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C115C" w14:textId="77777777" w:rsidR="00331C59" w:rsidRDefault="00331C59">
      <w:r>
        <w:t xml:space="preserve"> </w:t>
      </w:r>
    </w:p>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51"/>
        <w:gridCol w:w="1276"/>
        <w:gridCol w:w="2126"/>
        <w:gridCol w:w="1147"/>
        <w:gridCol w:w="837"/>
        <w:gridCol w:w="851"/>
        <w:gridCol w:w="992"/>
        <w:gridCol w:w="740"/>
        <w:gridCol w:w="720"/>
        <w:gridCol w:w="2340"/>
        <w:gridCol w:w="1587"/>
        <w:gridCol w:w="567"/>
        <w:gridCol w:w="906"/>
      </w:tblGrid>
      <w:tr w:rsidR="00E45343" w14:paraId="0BE83690" w14:textId="77777777" w:rsidTr="008730DD">
        <w:trPr>
          <w:cantSplit/>
          <w:tblHeader/>
        </w:trPr>
        <w:tc>
          <w:tcPr>
            <w:tcW w:w="1751" w:type="dxa"/>
            <w:tcBorders>
              <w:top w:val="single" w:sz="4" w:space="0" w:color="auto"/>
            </w:tcBorders>
          </w:tcPr>
          <w:p w14:paraId="07F2EB9D" w14:textId="77777777" w:rsidR="00E45343" w:rsidRDefault="00E45343">
            <w:pPr>
              <w:rPr>
                <w:sz w:val="20"/>
              </w:rPr>
            </w:pPr>
            <w:r>
              <w:rPr>
                <w:sz w:val="20"/>
              </w:rPr>
              <w:t>Celex:</w:t>
            </w:r>
          </w:p>
        </w:tc>
        <w:tc>
          <w:tcPr>
            <w:tcW w:w="1276" w:type="dxa"/>
            <w:tcBorders>
              <w:top w:val="single" w:sz="4" w:space="0" w:color="auto"/>
            </w:tcBorders>
          </w:tcPr>
          <w:p w14:paraId="0D459CD0" w14:textId="283894E4" w:rsidR="00E45343" w:rsidRPr="00326DE4" w:rsidRDefault="00E36F33">
            <w:pPr>
              <w:rPr>
                <w:b/>
                <w:sz w:val="18"/>
              </w:rPr>
            </w:pPr>
            <w:r w:rsidRPr="00326DE4">
              <w:rPr>
                <w:b/>
                <w:sz w:val="20"/>
              </w:rPr>
              <w:t>3</w:t>
            </w:r>
            <w:r w:rsidR="00190052">
              <w:rPr>
                <w:b/>
                <w:sz w:val="20"/>
              </w:rPr>
              <w:t>2022L2041</w:t>
            </w:r>
          </w:p>
        </w:tc>
        <w:tc>
          <w:tcPr>
            <w:tcW w:w="2126" w:type="dxa"/>
            <w:tcBorders>
              <w:top w:val="single" w:sz="4" w:space="0" w:color="auto"/>
            </w:tcBorders>
          </w:tcPr>
          <w:p w14:paraId="429D8292" w14:textId="77777777" w:rsidR="00E45343" w:rsidRDefault="00E45343">
            <w:pPr>
              <w:rPr>
                <w:bCs/>
                <w:sz w:val="20"/>
              </w:rPr>
            </w:pPr>
            <w:r>
              <w:rPr>
                <w:sz w:val="20"/>
              </w:rPr>
              <w:t>Lhůta pro implementaci</w:t>
            </w:r>
          </w:p>
        </w:tc>
        <w:tc>
          <w:tcPr>
            <w:tcW w:w="1147" w:type="dxa"/>
            <w:tcBorders>
              <w:top w:val="single" w:sz="4" w:space="0" w:color="auto"/>
            </w:tcBorders>
          </w:tcPr>
          <w:p w14:paraId="2FA6FEEB" w14:textId="5280D0E2" w:rsidR="00E45343" w:rsidRDefault="00190052">
            <w:pPr>
              <w:rPr>
                <w:bCs/>
                <w:sz w:val="20"/>
              </w:rPr>
            </w:pPr>
            <w:r>
              <w:rPr>
                <w:bCs/>
                <w:sz w:val="20"/>
              </w:rPr>
              <w:t>15.11.2024</w:t>
            </w:r>
          </w:p>
        </w:tc>
        <w:tc>
          <w:tcPr>
            <w:tcW w:w="1688" w:type="dxa"/>
            <w:gridSpan w:val="2"/>
            <w:tcBorders>
              <w:top w:val="single" w:sz="4" w:space="0" w:color="auto"/>
            </w:tcBorders>
          </w:tcPr>
          <w:p w14:paraId="348E5C15" w14:textId="77777777" w:rsidR="00E45343" w:rsidRDefault="00E45343">
            <w:pPr>
              <w:rPr>
                <w:sz w:val="20"/>
              </w:rPr>
            </w:pPr>
            <w:r>
              <w:rPr>
                <w:sz w:val="20"/>
              </w:rPr>
              <w:t xml:space="preserve">Úřední věstník                    </w:t>
            </w:r>
          </w:p>
        </w:tc>
        <w:tc>
          <w:tcPr>
            <w:tcW w:w="992" w:type="dxa"/>
            <w:tcBorders>
              <w:top w:val="single" w:sz="4" w:space="0" w:color="auto"/>
            </w:tcBorders>
          </w:tcPr>
          <w:p w14:paraId="546F5BE2" w14:textId="678F63E7" w:rsidR="00E45343" w:rsidRDefault="00E36F33" w:rsidP="007B62A2">
            <w:pPr>
              <w:rPr>
                <w:sz w:val="20"/>
              </w:rPr>
            </w:pPr>
            <w:r w:rsidRPr="00E36F33">
              <w:rPr>
                <w:sz w:val="20"/>
              </w:rPr>
              <w:t xml:space="preserve">L </w:t>
            </w:r>
            <w:r w:rsidR="005E682A">
              <w:rPr>
                <w:sz w:val="20"/>
              </w:rPr>
              <w:t>275</w:t>
            </w:r>
            <w:r w:rsidR="006D76CC">
              <w:rPr>
                <w:sz w:val="20"/>
              </w:rPr>
              <w:t xml:space="preserve"> </w:t>
            </w:r>
            <w:r w:rsidR="0076297B">
              <w:rPr>
                <w:sz w:val="20"/>
              </w:rPr>
              <w:t>2022</w:t>
            </w:r>
          </w:p>
        </w:tc>
        <w:tc>
          <w:tcPr>
            <w:tcW w:w="740" w:type="dxa"/>
            <w:tcBorders>
              <w:top w:val="single" w:sz="4" w:space="0" w:color="auto"/>
            </w:tcBorders>
          </w:tcPr>
          <w:p w14:paraId="4F24C72A" w14:textId="77777777" w:rsidR="00E45343" w:rsidRDefault="00E45343">
            <w:pPr>
              <w:rPr>
                <w:sz w:val="20"/>
              </w:rPr>
            </w:pPr>
            <w:r>
              <w:rPr>
                <w:sz w:val="20"/>
              </w:rPr>
              <w:t>Gestor</w:t>
            </w:r>
          </w:p>
        </w:tc>
        <w:tc>
          <w:tcPr>
            <w:tcW w:w="720" w:type="dxa"/>
            <w:tcBorders>
              <w:top w:val="single" w:sz="4" w:space="0" w:color="auto"/>
            </w:tcBorders>
          </w:tcPr>
          <w:p w14:paraId="50F97CD5" w14:textId="77777777" w:rsidR="00E45343" w:rsidRDefault="00E36F33">
            <w:pPr>
              <w:rPr>
                <w:sz w:val="20"/>
              </w:rPr>
            </w:pPr>
            <w:r>
              <w:rPr>
                <w:sz w:val="20"/>
              </w:rPr>
              <w:t>MPSV</w:t>
            </w:r>
          </w:p>
        </w:tc>
        <w:tc>
          <w:tcPr>
            <w:tcW w:w="2340" w:type="dxa"/>
            <w:tcBorders>
              <w:top w:val="single" w:sz="4" w:space="0" w:color="auto"/>
            </w:tcBorders>
          </w:tcPr>
          <w:p w14:paraId="0E36EAC6" w14:textId="77777777" w:rsidR="00E45343" w:rsidRDefault="00E45343">
            <w:pPr>
              <w:jc w:val="right"/>
              <w:rPr>
                <w:sz w:val="20"/>
              </w:rPr>
            </w:pPr>
            <w:r>
              <w:rPr>
                <w:sz w:val="20"/>
              </w:rPr>
              <w:t>Zpracoval (jméno+datum):</w:t>
            </w:r>
          </w:p>
        </w:tc>
        <w:tc>
          <w:tcPr>
            <w:tcW w:w="3060" w:type="dxa"/>
            <w:gridSpan w:val="3"/>
            <w:tcBorders>
              <w:top w:val="single" w:sz="4" w:space="0" w:color="auto"/>
            </w:tcBorders>
          </w:tcPr>
          <w:p w14:paraId="6BD956EA" w14:textId="6583C8D9" w:rsidR="00E9352B" w:rsidRDefault="00EA6BC1" w:rsidP="00C35A53">
            <w:pPr>
              <w:rPr>
                <w:sz w:val="20"/>
              </w:rPr>
            </w:pPr>
            <w:r>
              <w:rPr>
                <w:sz w:val="20"/>
              </w:rPr>
              <w:t xml:space="preserve">Ing. Jan Kužela, </w:t>
            </w:r>
            <w:r w:rsidR="00B705D6">
              <w:rPr>
                <w:sz w:val="20"/>
              </w:rPr>
              <w:t>1</w:t>
            </w:r>
            <w:r w:rsidR="002F79BA">
              <w:rPr>
                <w:sz w:val="20"/>
              </w:rPr>
              <w:t>1</w:t>
            </w:r>
            <w:r>
              <w:rPr>
                <w:sz w:val="20"/>
              </w:rPr>
              <w:t xml:space="preserve">. </w:t>
            </w:r>
            <w:r w:rsidR="0016514C">
              <w:rPr>
                <w:sz w:val="20"/>
              </w:rPr>
              <w:t>9</w:t>
            </w:r>
            <w:r>
              <w:rPr>
                <w:sz w:val="20"/>
              </w:rPr>
              <w:t>. 2024</w:t>
            </w:r>
          </w:p>
        </w:tc>
      </w:tr>
      <w:tr w:rsidR="00E45343" w14:paraId="0C22A485" w14:textId="77777777" w:rsidTr="00D42D3D">
        <w:trPr>
          <w:tblHeader/>
        </w:trPr>
        <w:tc>
          <w:tcPr>
            <w:tcW w:w="1751" w:type="dxa"/>
          </w:tcPr>
          <w:p w14:paraId="6681E6FC" w14:textId="77777777" w:rsidR="00E45343" w:rsidRDefault="00E45343">
            <w:pPr>
              <w:rPr>
                <w:sz w:val="20"/>
              </w:rPr>
            </w:pPr>
            <w:r>
              <w:rPr>
                <w:sz w:val="20"/>
              </w:rPr>
              <w:t>Název:</w:t>
            </w:r>
          </w:p>
        </w:tc>
        <w:tc>
          <w:tcPr>
            <w:tcW w:w="8689" w:type="dxa"/>
            <w:gridSpan w:val="8"/>
          </w:tcPr>
          <w:p w14:paraId="208745FD" w14:textId="45CE33AA" w:rsidR="00E45343" w:rsidRPr="00E36F33" w:rsidRDefault="00E36F33" w:rsidP="00E36F33">
            <w:pPr>
              <w:jc w:val="both"/>
              <w:rPr>
                <w:b/>
                <w:sz w:val="20"/>
              </w:rPr>
            </w:pPr>
            <w:r w:rsidRPr="00E36F33">
              <w:rPr>
                <w:b/>
                <w:sz w:val="20"/>
              </w:rPr>
              <w:t xml:space="preserve">SMĚRNICE EVROPSKÉHO PARLAMENTU A RADY (EU) </w:t>
            </w:r>
            <w:r w:rsidR="005E682A">
              <w:rPr>
                <w:b/>
                <w:sz w:val="20"/>
              </w:rPr>
              <w:t>202</w:t>
            </w:r>
            <w:r w:rsidRPr="00E36F33">
              <w:rPr>
                <w:b/>
                <w:sz w:val="20"/>
              </w:rPr>
              <w:t>2</w:t>
            </w:r>
            <w:r w:rsidR="005E682A">
              <w:rPr>
                <w:b/>
                <w:sz w:val="20"/>
              </w:rPr>
              <w:t>/2041</w:t>
            </w:r>
            <w:r w:rsidRPr="00E36F33">
              <w:rPr>
                <w:b/>
                <w:sz w:val="20"/>
              </w:rPr>
              <w:t xml:space="preserve"> ze dne </w:t>
            </w:r>
            <w:r w:rsidR="005E682A">
              <w:rPr>
                <w:b/>
                <w:sz w:val="20"/>
              </w:rPr>
              <w:t>19</w:t>
            </w:r>
            <w:r w:rsidRPr="00E36F33">
              <w:rPr>
                <w:b/>
                <w:sz w:val="20"/>
              </w:rPr>
              <w:t xml:space="preserve">. </w:t>
            </w:r>
            <w:r w:rsidR="00AA6447" w:rsidRPr="00BF28B0">
              <w:rPr>
                <w:b/>
                <w:sz w:val="20"/>
              </w:rPr>
              <w:t>října</w:t>
            </w:r>
            <w:r w:rsidRPr="00E36F33">
              <w:rPr>
                <w:b/>
                <w:sz w:val="20"/>
              </w:rPr>
              <w:t xml:space="preserve"> </w:t>
            </w:r>
            <w:r w:rsidR="005E682A">
              <w:rPr>
                <w:b/>
                <w:sz w:val="20"/>
              </w:rPr>
              <w:t>2022</w:t>
            </w:r>
            <w:r w:rsidRPr="00E36F33">
              <w:rPr>
                <w:b/>
                <w:sz w:val="20"/>
              </w:rPr>
              <w:t xml:space="preserve"> o</w:t>
            </w:r>
            <w:r w:rsidR="005E682A">
              <w:rPr>
                <w:b/>
                <w:sz w:val="20"/>
              </w:rPr>
              <w:t> přiměřených minimálních mzdách</w:t>
            </w:r>
            <w:r w:rsidRPr="00E36F33">
              <w:rPr>
                <w:b/>
                <w:sz w:val="20"/>
              </w:rPr>
              <w:t xml:space="preserve"> v Evropské unii</w:t>
            </w:r>
          </w:p>
        </w:tc>
        <w:tc>
          <w:tcPr>
            <w:tcW w:w="2340" w:type="dxa"/>
          </w:tcPr>
          <w:p w14:paraId="0094B8BB" w14:textId="77777777" w:rsidR="00E45343" w:rsidRDefault="00E45343">
            <w:pPr>
              <w:jc w:val="right"/>
              <w:rPr>
                <w:sz w:val="20"/>
              </w:rPr>
            </w:pPr>
            <w:r>
              <w:rPr>
                <w:sz w:val="20"/>
              </w:rPr>
              <w:t>Schválil    (jméno+datum):</w:t>
            </w:r>
          </w:p>
        </w:tc>
        <w:tc>
          <w:tcPr>
            <w:tcW w:w="3060" w:type="dxa"/>
            <w:gridSpan w:val="3"/>
          </w:tcPr>
          <w:p w14:paraId="647F8BCA" w14:textId="70144ADE" w:rsidR="00E45343" w:rsidRPr="00537A03" w:rsidRDefault="00EA6BC1">
            <w:pPr>
              <w:rPr>
                <w:sz w:val="20"/>
              </w:rPr>
            </w:pPr>
            <w:r>
              <w:rPr>
                <w:sz w:val="20"/>
              </w:rPr>
              <w:t xml:space="preserve">Ing. Aleš Král, </w:t>
            </w:r>
            <w:r w:rsidR="00B705D6">
              <w:rPr>
                <w:sz w:val="20"/>
              </w:rPr>
              <w:t>1</w:t>
            </w:r>
            <w:r w:rsidR="002F79BA">
              <w:rPr>
                <w:sz w:val="20"/>
              </w:rPr>
              <w:t>1</w:t>
            </w:r>
            <w:r>
              <w:rPr>
                <w:sz w:val="20"/>
              </w:rPr>
              <w:t xml:space="preserve">. </w:t>
            </w:r>
            <w:r w:rsidR="0016514C">
              <w:rPr>
                <w:sz w:val="20"/>
              </w:rPr>
              <w:t>9</w:t>
            </w:r>
            <w:r>
              <w:rPr>
                <w:sz w:val="20"/>
              </w:rPr>
              <w:t>. 2024</w:t>
            </w:r>
          </w:p>
        </w:tc>
      </w:tr>
      <w:tr w:rsidR="00E45343" w14:paraId="30917505" w14:textId="77777777" w:rsidTr="00FC5C25">
        <w:trPr>
          <w:tblHeader/>
        </w:trPr>
        <w:tc>
          <w:tcPr>
            <w:tcW w:w="7137" w:type="dxa"/>
            <w:gridSpan w:val="5"/>
            <w:tcBorders>
              <w:bottom w:val="single" w:sz="6" w:space="0" w:color="auto"/>
              <w:right w:val="single" w:sz="18" w:space="0" w:color="auto"/>
            </w:tcBorders>
            <w:shd w:val="clear" w:color="auto" w:fill="00FFFF"/>
          </w:tcPr>
          <w:p w14:paraId="280E42FB" w14:textId="77777777" w:rsidR="00E45343" w:rsidRDefault="00E45343">
            <w:pPr>
              <w:rPr>
                <w:sz w:val="16"/>
              </w:rPr>
            </w:pPr>
            <w:r>
              <w:rPr>
                <w:sz w:val="16"/>
              </w:rPr>
              <w:t xml:space="preserve">                                                                Právní předpis EU              </w:t>
            </w:r>
          </w:p>
        </w:tc>
        <w:tc>
          <w:tcPr>
            <w:tcW w:w="8703" w:type="dxa"/>
            <w:gridSpan w:val="8"/>
            <w:tcBorders>
              <w:left w:val="single" w:sz="18" w:space="0" w:color="auto"/>
              <w:bottom w:val="single" w:sz="6" w:space="0" w:color="auto"/>
            </w:tcBorders>
            <w:shd w:val="clear" w:color="auto" w:fill="FFFF00"/>
          </w:tcPr>
          <w:p w14:paraId="462C67A8" w14:textId="77777777" w:rsidR="00E45343" w:rsidRDefault="00E45343">
            <w:pPr>
              <w:jc w:val="center"/>
              <w:rPr>
                <w:sz w:val="16"/>
              </w:rPr>
            </w:pPr>
            <w:r>
              <w:rPr>
                <w:sz w:val="16"/>
              </w:rPr>
              <w:t>Implementační předpisy ČR</w:t>
            </w:r>
          </w:p>
        </w:tc>
      </w:tr>
      <w:tr w:rsidR="00E45343" w14:paraId="4B36468F" w14:textId="77777777" w:rsidTr="00D54D03">
        <w:trPr>
          <w:trHeight w:val="221"/>
          <w:tblHeader/>
        </w:trPr>
        <w:tc>
          <w:tcPr>
            <w:tcW w:w="1751" w:type="dxa"/>
            <w:tcBorders>
              <w:top w:val="single" w:sz="6" w:space="0" w:color="auto"/>
              <w:bottom w:val="single" w:sz="6" w:space="0" w:color="auto"/>
            </w:tcBorders>
          </w:tcPr>
          <w:p w14:paraId="57430440" w14:textId="77777777" w:rsidR="00E45343" w:rsidRDefault="00E45343">
            <w:pPr>
              <w:rPr>
                <w:sz w:val="12"/>
              </w:rPr>
            </w:pPr>
            <w:r>
              <w:rPr>
                <w:sz w:val="12"/>
              </w:rPr>
              <w:t>Ustanovení (článek,odst., písm., atd.)</w:t>
            </w:r>
          </w:p>
        </w:tc>
        <w:tc>
          <w:tcPr>
            <w:tcW w:w="5386" w:type="dxa"/>
            <w:gridSpan w:val="4"/>
            <w:tcBorders>
              <w:top w:val="single" w:sz="6" w:space="0" w:color="auto"/>
              <w:bottom w:val="single" w:sz="6" w:space="0" w:color="auto"/>
              <w:right w:val="single" w:sz="18" w:space="0" w:color="auto"/>
            </w:tcBorders>
          </w:tcPr>
          <w:p w14:paraId="4106F75F" w14:textId="77777777" w:rsidR="00E45343" w:rsidRDefault="00E45343">
            <w:pPr>
              <w:jc w:val="center"/>
              <w:rPr>
                <w:sz w:val="12"/>
              </w:rPr>
            </w:pPr>
            <w:r>
              <w:rPr>
                <w:sz w:val="12"/>
              </w:rPr>
              <w:t>Citace ustanovení</w:t>
            </w:r>
          </w:p>
        </w:tc>
        <w:tc>
          <w:tcPr>
            <w:tcW w:w="851" w:type="dxa"/>
            <w:tcBorders>
              <w:top w:val="single" w:sz="6" w:space="0" w:color="auto"/>
              <w:left w:val="single" w:sz="18" w:space="0" w:color="auto"/>
              <w:bottom w:val="single" w:sz="6" w:space="0" w:color="auto"/>
            </w:tcBorders>
          </w:tcPr>
          <w:p w14:paraId="434CD579" w14:textId="77777777" w:rsidR="00E45343" w:rsidRDefault="00E45343">
            <w:pPr>
              <w:rPr>
                <w:sz w:val="12"/>
              </w:rPr>
            </w:pPr>
            <w:r>
              <w:rPr>
                <w:sz w:val="12"/>
              </w:rPr>
              <w:t>Číslo Sb. / ID</w:t>
            </w:r>
          </w:p>
        </w:tc>
        <w:tc>
          <w:tcPr>
            <w:tcW w:w="992" w:type="dxa"/>
            <w:tcBorders>
              <w:top w:val="single" w:sz="6" w:space="0" w:color="auto"/>
              <w:bottom w:val="single" w:sz="6" w:space="0" w:color="auto"/>
            </w:tcBorders>
          </w:tcPr>
          <w:p w14:paraId="75A65440" w14:textId="77777777" w:rsidR="00E45343" w:rsidRDefault="00E45343">
            <w:pPr>
              <w:rPr>
                <w:sz w:val="12"/>
              </w:rPr>
            </w:pPr>
            <w:r>
              <w:rPr>
                <w:sz w:val="12"/>
              </w:rPr>
              <w:t>Ustanovení (§, odst., písm., atd.)</w:t>
            </w:r>
          </w:p>
        </w:tc>
        <w:tc>
          <w:tcPr>
            <w:tcW w:w="5387" w:type="dxa"/>
            <w:gridSpan w:val="4"/>
            <w:tcBorders>
              <w:top w:val="single" w:sz="6" w:space="0" w:color="auto"/>
              <w:bottom w:val="single" w:sz="6" w:space="0" w:color="auto"/>
            </w:tcBorders>
          </w:tcPr>
          <w:p w14:paraId="08FB1E87" w14:textId="77777777" w:rsidR="00E45343" w:rsidRDefault="00E45343">
            <w:pPr>
              <w:jc w:val="center"/>
              <w:rPr>
                <w:sz w:val="12"/>
              </w:rPr>
            </w:pPr>
            <w:r>
              <w:rPr>
                <w:sz w:val="12"/>
              </w:rPr>
              <w:t>Citace ustanovení</w:t>
            </w:r>
          </w:p>
        </w:tc>
        <w:tc>
          <w:tcPr>
            <w:tcW w:w="567" w:type="dxa"/>
            <w:tcBorders>
              <w:top w:val="single" w:sz="6" w:space="0" w:color="auto"/>
              <w:bottom w:val="single" w:sz="6" w:space="0" w:color="auto"/>
            </w:tcBorders>
          </w:tcPr>
          <w:p w14:paraId="24CEDD83" w14:textId="77777777" w:rsidR="00E45343" w:rsidRDefault="00E45343">
            <w:pPr>
              <w:rPr>
                <w:sz w:val="12"/>
              </w:rPr>
            </w:pPr>
            <w:r>
              <w:rPr>
                <w:sz w:val="12"/>
              </w:rPr>
              <w:t>Vyhodnocení *</w:t>
            </w:r>
          </w:p>
          <w:p w14:paraId="2F14B478" w14:textId="77777777" w:rsidR="00E45343" w:rsidRDefault="00E45343">
            <w:pPr>
              <w:rPr>
                <w:sz w:val="12"/>
              </w:rPr>
            </w:pPr>
          </w:p>
        </w:tc>
        <w:tc>
          <w:tcPr>
            <w:tcW w:w="906" w:type="dxa"/>
            <w:tcBorders>
              <w:top w:val="single" w:sz="6" w:space="0" w:color="auto"/>
              <w:bottom w:val="single" w:sz="6" w:space="0" w:color="auto"/>
            </w:tcBorders>
          </w:tcPr>
          <w:p w14:paraId="485C3D2E" w14:textId="77777777" w:rsidR="00E45343" w:rsidRDefault="00E45343">
            <w:pPr>
              <w:rPr>
                <w:sz w:val="12"/>
              </w:rPr>
            </w:pPr>
            <w:r>
              <w:rPr>
                <w:sz w:val="12"/>
              </w:rPr>
              <w:t>Poznámka</w:t>
            </w:r>
          </w:p>
          <w:p w14:paraId="15A3E288" w14:textId="77777777" w:rsidR="00E45343" w:rsidRDefault="00E45343">
            <w:pPr>
              <w:jc w:val="center"/>
              <w:rPr>
                <w:sz w:val="12"/>
              </w:rPr>
            </w:pPr>
          </w:p>
        </w:tc>
      </w:tr>
      <w:tr w:rsidR="00E45343" w14:paraId="7A78C2D2" w14:textId="77777777" w:rsidTr="00BF28B0">
        <w:tc>
          <w:tcPr>
            <w:tcW w:w="1751" w:type="dxa"/>
            <w:tcBorders>
              <w:top w:val="single" w:sz="6" w:space="0" w:color="auto"/>
              <w:left w:val="single" w:sz="4" w:space="0" w:color="auto"/>
              <w:bottom w:val="nil"/>
              <w:right w:val="single" w:sz="4" w:space="0" w:color="auto"/>
            </w:tcBorders>
          </w:tcPr>
          <w:p w14:paraId="7C3DBCE7" w14:textId="49455EE3" w:rsidR="00E45343" w:rsidRPr="002678E8" w:rsidRDefault="008F3C7A" w:rsidP="00A857D6">
            <w:pPr>
              <w:rPr>
                <w:sz w:val="18"/>
                <w:szCs w:val="18"/>
              </w:rPr>
            </w:pPr>
            <w:r w:rsidRPr="002678E8">
              <w:rPr>
                <w:sz w:val="18"/>
                <w:szCs w:val="18"/>
              </w:rPr>
              <w:t>Čl</w:t>
            </w:r>
            <w:r w:rsidR="00A857D6" w:rsidRPr="002678E8">
              <w:rPr>
                <w:sz w:val="18"/>
                <w:szCs w:val="18"/>
              </w:rPr>
              <w:t>.</w:t>
            </w:r>
            <w:r w:rsidRPr="002678E8">
              <w:rPr>
                <w:sz w:val="18"/>
                <w:szCs w:val="18"/>
              </w:rPr>
              <w:t>1 odst.1</w:t>
            </w:r>
            <w:r w:rsidR="004878F3" w:rsidRPr="002678E8">
              <w:rPr>
                <w:sz w:val="18"/>
                <w:szCs w:val="18"/>
              </w:rPr>
              <w:t xml:space="preserve"> písm. a)</w:t>
            </w:r>
          </w:p>
        </w:tc>
        <w:tc>
          <w:tcPr>
            <w:tcW w:w="5386" w:type="dxa"/>
            <w:gridSpan w:val="4"/>
            <w:tcBorders>
              <w:top w:val="single" w:sz="6" w:space="0" w:color="auto"/>
              <w:left w:val="single" w:sz="4" w:space="0" w:color="auto"/>
              <w:bottom w:val="nil"/>
              <w:right w:val="single" w:sz="18" w:space="0" w:color="auto"/>
            </w:tcBorders>
          </w:tcPr>
          <w:p w14:paraId="1C3EEBA0" w14:textId="77777777" w:rsidR="003F6D42" w:rsidRPr="002678E8" w:rsidRDefault="003F6D42" w:rsidP="00BD6512">
            <w:pPr>
              <w:pStyle w:val="oj-normal"/>
              <w:shd w:val="clear" w:color="auto" w:fill="FFFFFF"/>
              <w:spacing w:before="0" w:beforeAutospacing="0" w:after="0" w:afterAutospacing="0"/>
              <w:jc w:val="both"/>
              <w:rPr>
                <w:b/>
                <w:bCs/>
                <w:color w:val="333333"/>
                <w:sz w:val="18"/>
                <w:szCs w:val="18"/>
                <w:shd w:val="clear" w:color="auto" w:fill="FFFFFF"/>
              </w:rPr>
            </w:pPr>
            <w:r w:rsidRPr="002678E8">
              <w:rPr>
                <w:b/>
                <w:bCs/>
                <w:color w:val="333333"/>
                <w:sz w:val="18"/>
                <w:szCs w:val="18"/>
                <w:shd w:val="clear" w:color="auto" w:fill="FFFFFF"/>
              </w:rPr>
              <w:t>Předmět</w:t>
            </w:r>
          </w:p>
          <w:p w14:paraId="68299533" w14:textId="56C69B41" w:rsidR="004878F3" w:rsidRPr="002678E8" w:rsidRDefault="004878F3" w:rsidP="00BD6512">
            <w:pPr>
              <w:pStyle w:val="oj-normal"/>
              <w:shd w:val="clear" w:color="auto" w:fill="FFFFFF"/>
              <w:spacing w:before="0" w:beforeAutospacing="0" w:after="0" w:afterAutospacing="0"/>
              <w:jc w:val="both"/>
              <w:rPr>
                <w:sz w:val="18"/>
                <w:szCs w:val="18"/>
              </w:rPr>
            </w:pPr>
            <w:r w:rsidRPr="002678E8">
              <w:rPr>
                <w:sz w:val="18"/>
                <w:szCs w:val="18"/>
              </w:rPr>
              <w:t>Za účelem zlepšení životních a pracovních podmínek pracovníků v Unii, zejména přiměřenosti minimálních mezd s cílem zajistit vzestupnou sociální konvergenci a omezit mzdovou nerovnost, stanovuje tato směrnice rámec pro:</w:t>
            </w:r>
          </w:p>
          <w:p w14:paraId="6784EBC4" w14:textId="4B6E95AB" w:rsidR="00E45343" w:rsidRPr="002678E8" w:rsidRDefault="00D55274" w:rsidP="00D42D3D">
            <w:pPr>
              <w:pStyle w:val="Zpat"/>
              <w:tabs>
                <w:tab w:val="clear" w:pos="4536"/>
                <w:tab w:val="clear" w:pos="9072"/>
              </w:tabs>
              <w:jc w:val="both"/>
              <w:rPr>
                <w:sz w:val="18"/>
                <w:szCs w:val="18"/>
              </w:rPr>
            </w:pPr>
            <w:r w:rsidRPr="002678E8">
              <w:rPr>
                <w:sz w:val="18"/>
                <w:szCs w:val="18"/>
              </w:rPr>
              <w:t>přiměřenost zákonných minimálních mezd s cílem zajistit důstojné životní a pracovní podmínky;</w:t>
            </w:r>
          </w:p>
        </w:tc>
        <w:tc>
          <w:tcPr>
            <w:tcW w:w="851" w:type="dxa"/>
            <w:tcBorders>
              <w:top w:val="single" w:sz="6" w:space="0" w:color="auto"/>
              <w:left w:val="single" w:sz="18" w:space="0" w:color="auto"/>
              <w:bottom w:val="nil"/>
              <w:right w:val="single" w:sz="4" w:space="0" w:color="auto"/>
            </w:tcBorders>
          </w:tcPr>
          <w:p w14:paraId="7155B629" w14:textId="60515CD7" w:rsidR="00E45343" w:rsidRPr="00DB792E" w:rsidRDefault="00E45343">
            <w:pPr>
              <w:rPr>
                <w:sz w:val="18"/>
                <w:szCs w:val="18"/>
                <w:highlight w:val="yellow"/>
              </w:rPr>
            </w:pPr>
          </w:p>
        </w:tc>
        <w:tc>
          <w:tcPr>
            <w:tcW w:w="992" w:type="dxa"/>
            <w:tcBorders>
              <w:top w:val="single" w:sz="6" w:space="0" w:color="auto"/>
              <w:left w:val="single" w:sz="4" w:space="0" w:color="auto"/>
              <w:bottom w:val="nil"/>
              <w:right w:val="single" w:sz="4" w:space="0" w:color="auto"/>
            </w:tcBorders>
          </w:tcPr>
          <w:p w14:paraId="003A3BAF" w14:textId="155E5E39" w:rsidR="00E45343" w:rsidRPr="00DB792E" w:rsidRDefault="00E45343">
            <w:pPr>
              <w:rPr>
                <w:sz w:val="18"/>
                <w:szCs w:val="18"/>
                <w:highlight w:val="yellow"/>
              </w:rPr>
            </w:pPr>
          </w:p>
        </w:tc>
        <w:tc>
          <w:tcPr>
            <w:tcW w:w="5387" w:type="dxa"/>
            <w:gridSpan w:val="4"/>
            <w:tcBorders>
              <w:top w:val="single" w:sz="6" w:space="0" w:color="auto"/>
              <w:left w:val="single" w:sz="4" w:space="0" w:color="auto"/>
              <w:bottom w:val="nil"/>
              <w:right w:val="single" w:sz="4" w:space="0" w:color="auto"/>
            </w:tcBorders>
            <w:shd w:val="clear" w:color="auto" w:fill="auto"/>
          </w:tcPr>
          <w:p w14:paraId="5510548E" w14:textId="381BFF5A" w:rsidR="00DB792E" w:rsidRPr="00D67139" w:rsidRDefault="00BD31AA" w:rsidP="00191951">
            <w:pPr>
              <w:rPr>
                <w:iCs/>
                <w:sz w:val="18"/>
                <w:szCs w:val="18"/>
              </w:rPr>
            </w:pPr>
            <w:r w:rsidRPr="00BD31AA">
              <w:rPr>
                <w:iCs/>
                <w:sz w:val="18"/>
                <w:szCs w:val="18"/>
              </w:rPr>
              <w:t>Nerelevantní z hlediska transpozice – jedná se o úvodní ustanovení</w:t>
            </w:r>
            <w:r w:rsidR="00F66047">
              <w:rPr>
                <w:iCs/>
                <w:sz w:val="18"/>
                <w:szCs w:val="18"/>
              </w:rPr>
              <w:t>.</w:t>
            </w:r>
          </w:p>
        </w:tc>
        <w:tc>
          <w:tcPr>
            <w:tcW w:w="567" w:type="dxa"/>
            <w:tcBorders>
              <w:top w:val="single" w:sz="6" w:space="0" w:color="auto"/>
              <w:left w:val="single" w:sz="4" w:space="0" w:color="auto"/>
              <w:bottom w:val="nil"/>
              <w:right w:val="single" w:sz="4" w:space="0" w:color="auto"/>
            </w:tcBorders>
          </w:tcPr>
          <w:p w14:paraId="6E88BD53" w14:textId="77777777" w:rsidR="00E45343" w:rsidRPr="00293292" w:rsidRDefault="00CA4066">
            <w:pPr>
              <w:rPr>
                <w:sz w:val="18"/>
                <w:szCs w:val="18"/>
              </w:rPr>
            </w:pPr>
            <w:r w:rsidRPr="00293292">
              <w:rPr>
                <w:sz w:val="18"/>
                <w:szCs w:val="18"/>
              </w:rPr>
              <w:t>NT</w:t>
            </w:r>
          </w:p>
        </w:tc>
        <w:tc>
          <w:tcPr>
            <w:tcW w:w="906" w:type="dxa"/>
            <w:tcBorders>
              <w:top w:val="single" w:sz="6" w:space="0" w:color="auto"/>
              <w:left w:val="single" w:sz="4" w:space="0" w:color="auto"/>
              <w:bottom w:val="nil"/>
              <w:right w:val="single" w:sz="4" w:space="0" w:color="auto"/>
            </w:tcBorders>
          </w:tcPr>
          <w:p w14:paraId="0ED41D67" w14:textId="672395CC" w:rsidR="00E45343" w:rsidRPr="00A117C5" w:rsidRDefault="00E45343">
            <w:pPr>
              <w:rPr>
                <w:sz w:val="18"/>
                <w:szCs w:val="18"/>
              </w:rPr>
            </w:pPr>
          </w:p>
        </w:tc>
      </w:tr>
      <w:tr w:rsidR="00E45343" w14:paraId="619FC594" w14:textId="77777777" w:rsidTr="006F1503">
        <w:tc>
          <w:tcPr>
            <w:tcW w:w="1751" w:type="dxa"/>
            <w:tcBorders>
              <w:top w:val="single" w:sz="4" w:space="0" w:color="auto"/>
              <w:left w:val="single" w:sz="4" w:space="0" w:color="auto"/>
              <w:bottom w:val="nil"/>
              <w:right w:val="single" w:sz="4" w:space="0" w:color="auto"/>
            </w:tcBorders>
          </w:tcPr>
          <w:p w14:paraId="05D6DA4B" w14:textId="515FE574" w:rsidR="00E45343" w:rsidRPr="002678E8" w:rsidRDefault="00E53229" w:rsidP="00A857D6">
            <w:pPr>
              <w:rPr>
                <w:sz w:val="18"/>
                <w:szCs w:val="18"/>
              </w:rPr>
            </w:pPr>
            <w:r w:rsidRPr="002678E8">
              <w:rPr>
                <w:sz w:val="18"/>
                <w:szCs w:val="18"/>
              </w:rPr>
              <w:t>Čl</w:t>
            </w:r>
            <w:r w:rsidR="00A857D6" w:rsidRPr="002678E8">
              <w:rPr>
                <w:sz w:val="18"/>
                <w:szCs w:val="18"/>
              </w:rPr>
              <w:t>.</w:t>
            </w:r>
            <w:r w:rsidRPr="002678E8">
              <w:rPr>
                <w:sz w:val="18"/>
                <w:szCs w:val="18"/>
              </w:rPr>
              <w:t>1 odst.</w:t>
            </w:r>
            <w:r w:rsidR="004878F3" w:rsidRPr="002678E8">
              <w:rPr>
                <w:sz w:val="18"/>
                <w:szCs w:val="18"/>
              </w:rPr>
              <w:t>1 písm. b)</w:t>
            </w:r>
          </w:p>
        </w:tc>
        <w:tc>
          <w:tcPr>
            <w:tcW w:w="5386" w:type="dxa"/>
            <w:gridSpan w:val="4"/>
            <w:tcBorders>
              <w:top w:val="single" w:sz="4" w:space="0" w:color="auto"/>
              <w:left w:val="single" w:sz="4" w:space="0" w:color="auto"/>
              <w:bottom w:val="nil"/>
              <w:right w:val="single" w:sz="18" w:space="0" w:color="auto"/>
            </w:tcBorders>
          </w:tcPr>
          <w:p w14:paraId="1E812738" w14:textId="50809E3F" w:rsidR="00E45343" w:rsidRPr="002678E8" w:rsidRDefault="00D55274" w:rsidP="006B7A87">
            <w:pPr>
              <w:pStyle w:val="Zpat"/>
              <w:shd w:val="clear" w:color="auto" w:fill="FFFFFF"/>
              <w:tabs>
                <w:tab w:val="clear" w:pos="4536"/>
                <w:tab w:val="clear" w:pos="9072"/>
              </w:tabs>
              <w:jc w:val="both"/>
              <w:rPr>
                <w:sz w:val="18"/>
                <w:szCs w:val="18"/>
              </w:rPr>
            </w:pPr>
            <w:r w:rsidRPr="002678E8">
              <w:rPr>
                <w:sz w:val="18"/>
                <w:szCs w:val="18"/>
              </w:rPr>
              <w:t>podporu kolektivního vyjednávání o stanovování mezd;</w:t>
            </w:r>
          </w:p>
        </w:tc>
        <w:tc>
          <w:tcPr>
            <w:tcW w:w="851" w:type="dxa"/>
            <w:tcBorders>
              <w:top w:val="single" w:sz="4" w:space="0" w:color="auto"/>
              <w:left w:val="single" w:sz="18" w:space="0" w:color="auto"/>
              <w:bottom w:val="nil"/>
              <w:right w:val="single" w:sz="4" w:space="0" w:color="auto"/>
            </w:tcBorders>
          </w:tcPr>
          <w:p w14:paraId="5BCA5D1E" w14:textId="1E1A5B6E" w:rsidR="00E45343" w:rsidRPr="00293292" w:rsidRDefault="00E45343">
            <w:pPr>
              <w:rPr>
                <w:sz w:val="18"/>
                <w:szCs w:val="18"/>
              </w:rPr>
            </w:pPr>
          </w:p>
        </w:tc>
        <w:tc>
          <w:tcPr>
            <w:tcW w:w="992" w:type="dxa"/>
            <w:tcBorders>
              <w:top w:val="single" w:sz="4" w:space="0" w:color="auto"/>
              <w:left w:val="single" w:sz="4" w:space="0" w:color="auto"/>
              <w:bottom w:val="nil"/>
              <w:right w:val="single" w:sz="4" w:space="0" w:color="auto"/>
            </w:tcBorders>
          </w:tcPr>
          <w:p w14:paraId="7D633690" w14:textId="5B3E7231" w:rsidR="00DB792E" w:rsidRPr="00293292" w:rsidRDefault="00DB792E" w:rsidP="00DB792E">
            <w:pPr>
              <w:rPr>
                <w:sz w:val="18"/>
                <w:szCs w:val="18"/>
              </w:rPr>
            </w:pPr>
          </w:p>
        </w:tc>
        <w:tc>
          <w:tcPr>
            <w:tcW w:w="5387" w:type="dxa"/>
            <w:gridSpan w:val="4"/>
            <w:tcBorders>
              <w:top w:val="single" w:sz="4" w:space="0" w:color="auto"/>
              <w:left w:val="single" w:sz="4" w:space="0" w:color="auto"/>
              <w:bottom w:val="nil"/>
              <w:right w:val="single" w:sz="4" w:space="0" w:color="auto"/>
            </w:tcBorders>
          </w:tcPr>
          <w:p w14:paraId="62313D61" w14:textId="251FE515" w:rsidR="00E45343" w:rsidRPr="00D67139" w:rsidRDefault="00BD31AA" w:rsidP="00191951">
            <w:pPr>
              <w:pStyle w:val="Zpat"/>
              <w:tabs>
                <w:tab w:val="clear" w:pos="4536"/>
                <w:tab w:val="clear" w:pos="9072"/>
              </w:tabs>
              <w:rPr>
                <w:iCs/>
                <w:sz w:val="18"/>
                <w:szCs w:val="18"/>
              </w:rPr>
            </w:pPr>
            <w:r w:rsidRPr="00BD31AA">
              <w:rPr>
                <w:iCs/>
                <w:sz w:val="18"/>
                <w:szCs w:val="18"/>
              </w:rPr>
              <w:t>Nerelevantní z hlediska transpozice – jedná se o úvodní ustanovení</w:t>
            </w:r>
            <w:r w:rsidR="00F66047">
              <w:rPr>
                <w:iCs/>
                <w:sz w:val="18"/>
                <w:szCs w:val="18"/>
              </w:rPr>
              <w:t>.</w:t>
            </w:r>
          </w:p>
        </w:tc>
        <w:tc>
          <w:tcPr>
            <w:tcW w:w="567" w:type="dxa"/>
            <w:tcBorders>
              <w:top w:val="single" w:sz="4" w:space="0" w:color="auto"/>
              <w:left w:val="single" w:sz="4" w:space="0" w:color="auto"/>
              <w:bottom w:val="nil"/>
              <w:right w:val="single" w:sz="4" w:space="0" w:color="auto"/>
            </w:tcBorders>
          </w:tcPr>
          <w:p w14:paraId="160C90E0" w14:textId="77777777" w:rsidR="00E45343" w:rsidRPr="00293292" w:rsidRDefault="001C24A2">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7B1EA4A8" w14:textId="6081E7C3" w:rsidR="00E45343" w:rsidRPr="00A117C5" w:rsidRDefault="00E45343">
            <w:pPr>
              <w:rPr>
                <w:sz w:val="18"/>
                <w:szCs w:val="18"/>
              </w:rPr>
            </w:pPr>
          </w:p>
        </w:tc>
      </w:tr>
      <w:tr w:rsidR="00E45343" w14:paraId="6085A85B" w14:textId="77777777" w:rsidTr="006F1503">
        <w:tc>
          <w:tcPr>
            <w:tcW w:w="1751" w:type="dxa"/>
            <w:tcBorders>
              <w:top w:val="single" w:sz="4" w:space="0" w:color="auto"/>
              <w:left w:val="single" w:sz="4" w:space="0" w:color="auto"/>
              <w:bottom w:val="nil"/>
              <w:right w:val="single" w:sz="4" w:space="0" w:color="auto"/>
            </w:tcBorders>
          </w:tcPr>
          <w:p w14:paraId="496BA50B" w14:textId="7EAA5B13" w:rsidR="00E45343" w:rsidRPr="002678E8" w:rsidRDefault="00E53229" w:rsidP="00A857D6">
            <w:pPr>
              <w:rPr>
                <w:sz w:val="18"/>
                <w:szCs w:val="18"/>
              </w:rPr>
            </w:pPr>
            <w:r w:rsidRPr="002678E8">
              <w:rPr>
                <w:sz w:val="18"/>
                <w:szCs w:val="18"/>
              </w:rPr>
              <w:t>Čl</w:t>
            </w:r>
            <w:r w:rsidR="00A857D6" w:rsidRPr="002678E8">
              <w:rPr>
                <w:sz w:val="18"/>
                <w:szCs w:val="18"/>
              </w:rPr>
              <w:t>.</w:t>
            </w:r>
            <w:r w:rsidRPr="002678E8">
              <w:rPr>
                <w:sz w:val="18"/>
                <w:szCs w:val="18"/>
              </w:rPr>
              <w:t>1 odst.</w:t>
            </w:r>
            <w:r w:rsidR="006B7A87" w:rsidRPr="002678E8">
              <w:rPr>
                <w:sz w:val="18"/>
                <w:szCs w:val="18"/>
              </w:rPr>
              <w:t>1 písm. c)</w:t>
            </w:r>
          </w:p>
        </w:tc>
        <w:tc>
          <w:tcPr>
            <w:tcW w:w="5386" w:type="dxa"/>
            <w:gridSpan w:val="4"/>
            <w:tcBorders>
              <w:top w:val="single" w:sz="4" w:space="0" w:color="auto"/>
              <w:left w:val="single" w:sz="4" w:space="0" w:color="auto"/>
              <w:bottom w:val="nil"/>
              <w:right w:val="single" w:sz="18" w:space="0" w:color="auto"/>
            </w:tcBorders>
          </w:tcPr>
          <w:p w14:paraId="41A76E83" w14:textId="57D903E8" w:rsidR="00E45343" w:rsidRPr="002678E8" w:rsidRDefault="00D55274" w:rsidP="006B7A87">
            <w:pPr>
              <w:shd w:val="clear" w:color="auto" w:fill="FFFFFF"/>
              <w:jc w:val="both"/>
              <w:rPr>
                <w:sz w:val="18"/>
                <w:szCs w:val="18"/>
              </w:rPr>
            </w:pPr>
            <w:r w:rsidRPr="002678E8">
              <w:rPr>
                <w:sz w:val="18"/>
                <w:szCs w:val="18"/>
              </w:rPr>
              <w:t>zlepšení účinného přístupu pracovníků k právu na ochranu formou minimální mzdy, pokud je stanovena ve vnitrostátním právu nebo v kolektivních smlouvách</w:t>
            </w:r>
          </w:p>
        </w:tc>
        <w:tc>
          <w:tcPr>
            <w:tcW w:w="851" w:type="dxa"/>
            <w:tcBorders>
              <w:top w:val="single" w:sz="4" w:space="0" w:color="auto"/>
              <w:left w:val="single" w:sz="18" w:space="0" w:color="auto"/>
              <w:bottom w:val="nil"/>
              <w:right w:val="single" w:sz="4" w:space="0" w:color="auto"/>
            </w:tcBorders>
          </w:tcPr>
          <w:p w14:paraId="4F47776C" w14:textId="77777777" w:rsidR="00E45343" w:rsidRPr="00293292" w:rsidRDefault="00E45343">
            <w:pPr>
              <w:rPr>
                <w:sz w:val="18"/>
                <w:szCs w:val="18"/>
              </w:rPr>
            </w:pPr>
          </w:p>
        </w:tc>
        <w:tc>
          <w:tcPr>
            <w:tcW w:w="992" w:type="dxa"/>
            <w:tcBorders>
              <w:top w:val="single" w:sz="4" w:space="0" w:color="auto"/>
              <w:left w:val="single" w:sz="4" w:space="0" w:color="auto"/>
              <w:bottom w:val="nil"/>
              <w:right w:val="single" w:sz="4" w:space="0" w:color="auto"/>
            </w:tcBorders>
          </w:tcPr>
          <w:p w14:paraId="03BD504A" w14:textId="77777777" w:rsidR="00E45343" w:rsidRPr="00293292" w:rsidRDefault="00E45343">
            <w:pPr>
              <w:rPr>
                <w:sz w:val="18"/>
                <w:szCs w:val="18"/>
              </w:rPr>
            </w:pPr>
          </w:p>
        </w:tc>
        <w:tc>
          <w:tcPr>
            <w:tcW w:w="5387" w:type="dxa"/>
            <w:gridSpan w:val="4"/>
            <w:tcBorders>
              <w:top w:val="single" w:sz="4" w:space="0" w:color="auto"/>
              <w:left w:val="single" w:sz="4" w:space="0" w:color="auto"/>
              <w:bottom w:val="nil"/>
              <w:right w:val="single" w:sz="4" w:space="0" w:color="auto"/>
            </w:tcBorders>
          </w:tcPr>
          <w:p w14:paraId="10BDE97F" w14:textId="53A411BF" w:rsidR="00E45343" w:rsidRPr="00D67139" w:rsidRDefault="00BD31AA" w:rsidP="00D67139">
            <w:pPr>
              <w:rPr>
                <w:iCs/>
                <w:sz w:val="18"/>
                <w:szCs w:val="18"/>
              </w:rPr>
            </w:pPr>
            <w:r w:rsidRPr="00BD31AA">
              <w:rPr>
                <w:iCs/>
                <w:sz w:val="18"/>
                <w:szCs w:val="18"/>
              </w:rPr>
              <w:t>Nerelevantní z hlediska transpozice – jedná se o úvodní ustanovení</w:t>
            </w:r>
            <w:r w:rsidR="00F66047">
              <w:rPr>
                <w:iCs/>
                <w:sz w:val="18"/>
                <w:szCs w:val="18"/>
              </w:rPr>
              <w:t>.</w:t>
            </w:r>
          </w:p>
        </w:tc>
        <w:tc>
          <w:tcPr>
            <w:tcW w:w="567" w:type="dxa"/>
            <w:tcBorders>
              <w:top w:val="single" w:sz="4" w:space="0" w:color="auto"/>
              <w:left w:val="single" w:sz="4" w:space="0" w:color="auto"/>
              <w:bottom w:val="nil"/>
              <w:right w:val="single" w:sz="4" w:space="0" w:color="auto"/>
            </w:tcBorders>
          </w:tcPr>
          <w:p w14:paraId="60B372F8" w14:textId="77777777" w:rsidR="00E45343" w:rsidRPr="00293292" w:rsidRDefault="003A00D4">
            <w:pPr>
              <w:rPr>
                <w:sz w:val="18"/>
                <w:szCs w:val="18"/>
              </w:rPr>
            </w:pPr>
            <w:r>
              <w:rPr>
                <w:sz w:val="18"/>
                <w:szCs w:val="18"/>
              </w:rPr>
              <w:t>NT</w:t>
            </w:r>
          </w:p>
        </w:tc>
        <w:tc>
          <w:tcPr>
            <w:tcW w:w="906" w:type="dxa"/>
            <w:tcBorders>
              <w:top w:val="single" w:sz="4" w:space="0" w:color="auto"/>
              <w:left w:val="single" w:sz="4" w:space="0" w:color="auto"/>
              <w:bottom w:val="nil"/>
              <w:right w:val="single" w:sz="4" w:space="0" w:color="auto"/>
            </w:tcBorders>
          </w:tcPr>
          <w:p w14:paraId="5F4E7905" w14:textId="4264E2B0" w:rsidR="00E45343" w:rsidRPr="00A117C5" w:rsidRDefault="00E45343">
            <w:pPr>
              <w:rPr>
                <w:sz w:val="18"/>
                <w:szCs w:val="18"/>
              </w:rPr>
            </w:pPr>
          </w:p>
        </w:tc>
      </w:tr>
      <w:tr w:rsidR="00DB792E" w14:paraId="4BBF00FB" w14:textId="77777777" w:rsidTr="00D54D03">
        <w:trPr>
          <w:trHeight w:val="274"/>
        </w:trPr>
        <w:tc>
          <w:tcPr>
            <w:tcW w:w="1751" w:type="dxa"/>
            <w:tcBorders>
              <w:top w:val="single" w:sz="4" w:space="0" w:color="auto"/>
              <w:left w:val="single" w:sz="4" w:space="0" w:color="auto"/>
              <w:bottom w:val="nil"/>
              <w:right w:val="single" w:sz="4" w:space="0" w:color="auto"/>
            </w:tcBorders>
          </w:tcPr>
          <w:p w14:paraId="02988859" w14:textId="674CAD50" w:rsidR="00DB792E" w:rsidRPr="002678E8" w:rsidRDefault="00DB792E" w:rsidP="00DB792E">
            <w:pPr>
              <w:rPr>
                <w:sz w:val="18"/>
                <w:szCs w:val="18"/>
              </w:rPr>
            </w:pPr>
            <w:r w:rsidRPr="002678E8">
              <w:rPr>
                <w:sz w:val="18"/>
                <w:szCs w:val="18"/>
              </w:rPr>
              <w:t>Čl.1 odst.2</w:t>
            </w:r>
          </w:p>
        </w:tc>
        <w:tc>
          <w:tcPr>
            <w:tcW w:w="5386" w:type="dxa"/>
            <w:gridSpan w:val="4"/>
            <w:tcBorders>
              <w:top w:val="single" w:sz="4" w:space="0" w:color="auto"/>
              <w:left w:val="single" w:sz="4" w:space="0" w:color="auto"/>
              <w:bottom w:val="nil"/>
              <w:right w:val="single" w:sz="18" w:space="0" w:color="auto"/>
            </w:tcBorders>
          </w:tcPr>
          <w:p w14:paraId="30B37747" w14:textId="08C7B1DC" w:rsidR="00DB792E" w:rsidRPr="002678E8" w:rsidRDefault="00DB792E" w:rsidP="00DB792E">
            <w:pPr>
              <w:pStyle w:val="oj-normal"/>
              <w:shd w:val="clear" w:color="auto" w:fill="FFFFFF"/>
              <w:spacing w:before="120" w:beforeAutospacing="0" w:after="0" w:afterAutospacing="0"/>
              <w:jc w:val="both"/>
              <w:rPr>
                <w:sz w:val="18"/>
                <w:szCs w:val="18"/>
              </w:rPr>
            </w:pPr>
            <w:r w:rsidRPr="002678E8">
              <w:rPr>
                <w:sz w:val="18"/>
                <w:szCs w:val="18"/>
              </w:rPr>
              <w:t>Touto směrnicí není dotčeno plné respektování nezávislosti sociálních partnerů ani jejich právo sjednávat a uzavírat kolektivní smlouvy.</w:t>
            </w:r>
          </w:p>
        </w:tc>
        <w:tc>
          <w:tcPr>
            <w:tcW w:w="851" w:type="dxa"/>
            <w:tcBorders>
              <w:top w:val="single" w:sz="4" w:space="0" w:color="auto"/>
              <w:left w:val="single" w:sz="18" w:space="0" w:color="auto"/>
              <w:bottom w:val="nil"/>
              <w:right w:val="single" w:sz="4" w:space="0" w:color="auto"/>
            </w:tcBorders>
          </w:tcPr>
          <w:p w14:paraId="6FF3BA6E" w14:textId="77777777" w:rsidR="00DB792E" w:rsidRPr="00293292" w:rsidRDefault="00DB792E" w:rsidP="00DB792E">
            <w:pPr>
              <w:rPr>
                <w:sz w:val="18"/>
                <w:szCs w:val="18"/>
              </w:rPr>
            </w:pPr>
          </w:p>
        </w:tc>
        <w:tc>
          <w:tcPr>
            <w:tcW w:w="992" w:type="dxa"/>
            <w:tcBorders>
              <w:top w:val="single" w:sz="4" w:space="0" w:color="auto"/>
              <w:left w:val="single" w:sz="4" w:space="0" w:color="auto"/>
              <w:bottom w:val="nil"/>
              <w:right w:val="single" w:sz="4" w:space="0" w:color="auto"/>
            </w:tcBorders>
          </w:tcPr>
          <w:p w14:paraId="7444046B" w14:textId="77777777" w:rsidR="00DB792E" w:rsidRPr="00293292" w:rsidRDefault="00DB792E" w:rsidP="00DB792E">
            <w:pPr>
              <w:rPr>
                <w:sz w:val="18"/>
                <w:szCs w:val="18"/>
              </w:rPr>
            </w:pPr>
          </w:p>
        </w:tc>
        <w:tc>
          <w:tcPr>
            <w:tcW w:w="5387" w:type="dxa"/>
            <w:gridSpan w:val="4"/>
            <w:tcBorders>
              <w:top w:val="single" w:sz="4" w:space="0" w:color="auto"/>
              <w:left w:val="single" w:sz="4" w:space="0" w:color="auto"/>
              <w:bottom w:val="nil"/>
              <w:right w:val="single" w:sz="4" w:space="0" w:color="auto"/>
            </w:tcBorders>
          </w:tcPr>
          <w:p w14:paraId="706A83D0" w14:textId="5849B24A" w:rsidR="00DB792E" w:rsidRPr="00D67139" w:rsidRDefault="00BD31AA" w:rsidP="00DB792E">
            <w:pPr>
              <w:rPr>
                <w:iCs/>
                <w:sz w:val="18"/>
                <w:szCs w:val="18"/>
              </w:rPr>
            </w:pPr>
            <w:r w:rsidRPr="00BD31AA">
              <w:rPr>
                <w:iCs/>
                <w:sz w:val="18"/>
                <w:szCs w:val="18"/>
              </w:rPr>
              <w:t>Nerelevantní z hlediska transpozice – jedná se o úvodní ustanovení</w:t>
            </w:r>
            <w:r w:rsidR="00F66047">
              <w:rPr>
                <w:iCs/>
                <w:sz w:val="18"/>
                <w:szCs w:val="18"/>
              </w:rPr>
              <w:t>.</w:t>
            </w:r>
          </w:p>
        </w:tc>
        <w:tc>
          <w:tcPr>
            <w:tcW w:w="567" w:type="dxa"/>
            <w:tcBorders>
              <w:top w:val="single" w:sz="4" w:space="0" w:color="auto"/>
              <w:left w:val="single" w:sz="4" w:space="0" w:color="auto"/>
              <w:bottom w:val="nil"/>
              <w:right w:val="single" w:sz="4" w:space="0" w:color="auto"/>
            </w:tcBorders>
          </w:tcPr>
          <w:p w14:paraId="414FC803" w14:textId="543F208A" w:rsidR="00DB792E" w:rsidRPr="00293292" w:rsidRDefault="00DB792E" w:rsidP="00DB792E">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2CB8E1E6" w14:textId="0590C3BA" w:rsidR="00DB792E" w:rsidRPr="00A117C5" w:rsidRDefault="00DB792E" w:rsidP="00DB792E">
            <w:pPr>
              <w:rPr>
                <w:sz w:val="18"/>
                <w:szCs w:val="18"/>
              </w:rPr>
            </w:pPr>
          </w:p>
        </w:tc>
      </w:tr>
      <w:tr w:rsidR="00DB792E" w14:paraId="1C318801" w14:textId="77777777" w:rsidTr="006F1503">
        <w:tc>
          <w:tcPr>
            <w:tcW w:w="1751" w:type="dxa"/>
            <w:tcBorders>
              <w:top w:val="single" w:sz="4" w:space="0" w:color="auto"/>
              <w:left w:val="single" w:sz="4" w:space="0" w:color="auto"/>
              <w:bottom w:val="nil"/>
              <w:right w:val="single" w:sz="4" w:space="0" w:color="auto"/>
            </w:tcBorders>
          </w:tcPr>
          <w:p w14:paraId="79958182" w14:textId="706F79D9" w:rsidR="00DB792E" w:rsidRPr="002678E8" w:rsidRDefault="00DB792E" w:rsidP="00DB792E">
            <w:pPr>
              <w:rPr>
                <w:sz w:val="18"/>
                <w:szCs w:val="18"/>
              </w:rPr>
            </w:pPr>
            <w:r w:rsidRPr="002678E8">
              <w:rPr>
                <w:sz w:val="18"/>
                <w:szCs w:val="18"/>
              </w:rPr>
              <w:t>Čl.1 odst.3</w:t>
            </w:r>
          </w:p>
        </w:tc>
        <w:tc>
          <w:tcPr>
            <w:tcW w:w="5386" w:type="dxa"/>
            <w:gridSpan w:val="4"/>
            <w:tcBorders>
              <w:top w:val="single" w:sz="4" w:space="0" w:color="auto"/>
              <w:left w:val="single" w:sz="4" w:space="0" w:color="auto"/>
              <w:bottom w:val="nil"/>
              <w:right w:val="single" w:sz="18" w:space="0" w:color="auto"/>
            </w:tcBorders>
          </w:tcPr>
          <w:p w14:paraId="5F0A576D" w14:textId="50EF6B3D" w:rsidR="00DB792E" w:rsidRPr="002678E8" w:rsidRDefault="00DB792E" w:rsidP="00DB792E">
            <w:pPr>
              <w:pStyle w:val="Normln1"/>
              <w:shd w:val="clear" w:color="auto" w:fill="FFFFFF"/>
              <w:spacing w:before="0"/>
              <w:rPr>
                <w:sz w:val="18"/>
                <w:szCs w:val="18"/>
              </w:rPr>
            </w:pPr>
            <w:r w:rsidRPr="002678E8">
              <w:rPr>
                <w:sz w:val="18"/>
                <w:szCs w:val="18"/>
              </w:rPr>
              <w:t>Touto směrnicí není v souladu s čl. 153 odst. 5 Smlouvy o fungování EU dotčena pravomoc členských států stanovovat úroveň minimálních mezd ani jejich volba stanovit zákonné minimální mzdy, podporovat přístup k ochraně formou minimální mzdy stanovené kolektivními smlouvami, nebo obojí.</w:t>
            </w:r>
          </w:p>
        </w:tc>
        <w:tc>
          <w:tcPr>
            <w:tcW w:w="851" w:type="dxa"/>
            <w:tcBorders>
              <w:top w:val="single" w:sz="4" w:space="0" w:color="auto"/>
              <w:left w:val="single" w:sz="18" w:space="0" w:color="auto"/>
              <w:bottom w:val="nil"/>
              <w:right w:val="single" w:sz="4" w:space="0" w:color="auto"/>
            </w:tcBorders>
          </w:tcPr>
          <w:p w14:paraId="2AC8DAEC" w14:textId="77777777" w:rsidR="00DB792E" w:rsidRPr="00293292" w:rsidRDefault="00DB792E" w:rsidP="00DB792E">
            <w:pPr>
              <w:rPr>
                <w:sz w:val="18"/>
                <w:szCs w:val="18"/>
              </w:rPr>
            </w:pPr>
          </w:p>
        </w:tc>
        <w:tc>
          <w:tcPr>
            <w:tcW w:w="992" w:type="dxa"/>
            <w:tcBorders>
              <w:top w:val="single" w:sz="4" w:space="0" w:color="auto"/>
              <w:left w:val="single" w:sz="4" w:space="0" w:color="auto"/>
              <w:bottom w:val="nil"/>
              <w:right w:val="single" w:sz="4" w:space="0" w:color="auto"/>
            </w:tcBorders>
          </w:tcPr>
          <w:p w14:paraId="76835FE8" w14:textId="77777777" w:rsidR="00DB792E" w:rsidRPr="00293292" w:rsidRDefault="00DB792E" w:rsidP="00DB792E">
            <w:pPr>
              <w:rPr>
                <w:sz w:val="18"/>
                <w:szCs w:val="18"/>
              </w:rPr>
            </w:pPr>
          </w:p>
        </w:tc>
        <w:tc>
          <w:tcPr>
            <w:tcW w:w="5387" w:type="dxa"/>
            <w:gridSpan w:val="4"/>
            <w:tcBorders>
              <w:top w:val="single" w:sz="4" w:space="0" w:color="auto"/>
              <w:left w:val="single" w:sz="4" w:space="0" w:color="auto"/>
              <w:bottom w:val="nil"/>
              <w:right w:val="single" w:sz="4" w:space="0" w:color="auto"/>
            </w:tcBorders>
          </w:tcPr>
          <w:p w14:paraId="29032EC2" w14:textId="1E499BEC" w:rsidR="00DB792E" w:rsidRPr="00D67139" w:rsidRDefault="00BD31AA" w:rsidP="00DB792E">
            <w:pPr>
              <w:rPr>
                <w:iCs/>
                <w:sz w:val="18"/>
                <w:szCs w:val="18"/>
              </w:rPr>
            </w:pPr>
            <w:r w:rsidRPr="00BD31AA">
              <w:rPr>
                <w:iCs/>
                <w:sz w:val="18"/>
                <w:szCs w:val="18"/>
              </w:rPr>
              <w:t>Nerelevantní z hlediska transpozice – jedná se o úvodní ustanovení</w:t>
            </w:r>
            <w:r w:rsidR="00F66047">
              <w:rPr>
                <w:iCs/>
                <w:sz w:val="18"/>
                <w:szCs w:val="18"/>
              </w:rPr>
              <w:t>.</w:t>
            </w:r>
          </w:p>
        </w:tc>
        <w:tc>
          <w:tcPr>
            <w:tcW w:w="567" w:type="dxa"/>
            <w:tcBorders>
              <w:top w:val="single" w:sz="4" w:space="0" w:color="auto"/>
              <w:left w:val="single" w:sz="4" w:space="0" w:color="auto"/>
              <w:bottom w:val="nil"/>
              <w:right w:val="single" w:sz="4" w:space="0" w:color="auto"/>
            </w:tcBorders>
          </w:tcPr>
          <w:p w14:paraId="7A259C78" w14:textId="25E13CFD" w:rsidR="00DB792E" w:rsidRPr="00293292" w:rsidRDefault="00DB792E" w:rsidP="00DB792E">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0FF09930" w14:textId="3A15E1D8" w:rsidR="00DB792E" w:rsidRPr="00A117C5" w:rsidRDefault="00DB792E" w:rsidP="00DB792E">
            <w:pPr>
              <w:rPr>
                <w:sz w:val="18"/>
                <w:szCs w:val="18"/>
              </w:rPr>
            </w:pPr>
          </w:p>
        </w:tc>
      </w:tr>
      <w:tr w:rsidR="00DB792E" w14:paraId="791CD0D4" w14:textId="77777777" w:rsidTr="006F1503">
        <w:tc>
          <w:tcPr>
            <w:tcW w:w="1751" w:type="dxa"/>
            <w:tcBorders>
              <w:top w:val="single" w:sz="4" w:space="0" w:color="auto"/>
              <w:left w:val="single" w:sz="4" w:space="0" w:color="auto"/>
              <w:bottom w:val="nil"/>
              <w:right w:val="single" w:sz="4" w:space="0" w:color="auto"/>
            </w:tcBorders>
          </w:tcPr>
          <w:p w14:paraId="333B3F5E" w14:textId="180DD2FC" w:rsidR="00DB792E" w:rsidRPr="002678E8" w:rsidRDefault="00DB792E" w:rsidP="00DB792E">
            <w:pPr>
              <w:rPr>
                <w:color w:val="000000"/>
                <w:sz w:val="18"/>
                <w:szCs w:val="18"/>
              </w:rPr>
            </w:pPr>
            <w:r w:rsidRPr="002678E8">
              <w:rPr>
                <w:color w:val="000000"/>
                <w:sz w:val="18"/>
                <w:szCs w:val="18"/>
              </w:rPr>
              <w:t>Čl.1 odst.4 písm. a)</w:t>
            </w:r>
          </w:p>
        </w:tc>
        <w:tc>
          <w:tcPr>
            <w:tcW w:w="5386" w:type="dxa"/>
            <w:gridSpan w:val="4"/>
            <w:tcBorders>
              <w:top w:val="single" w:sz="4" w:space="0" w:color="auto"/>
              <w:left w:val="single" w:sz="4" w:space="0" w:color="auto"/>
              <w:bottom w:val="nil"/>
              <w:right w:val="single" w:sz="18" w:space="0" w:color="auto"/>
            </w:tcBorders>
          </w:tcPr>
          <w:p w14:paraId="10011CC6" w14:textId="77777777" w:rsidR="00DB792E" w:rsidRPr="002678E8" w:rsidRDefault="00DB792E" w:rsidP="00DB792E">
            <w:pPr>
              <w:pStyle w:val="Normln1"/>
              <w:shd w:val="clear" w:color="auto" w:fill="FFFFFF"/>
              <w:spacing w:before="0"/>
              <w:rPr>
                <w:sz w:val="18"/>
                <w:szCs w:val="18"/>
              </w:rPr>
            </w:pPr>
            <w:r w:rsidRPr="002678E8">
              <w:rPr>
                <w:sz w:val="18"/>
                <w:szCs w:val="18"/>
              </w:rPr>
              <w:t>Tato směrnice musí být uplatňována plně v souladu s právem na kolektivní vyjednávání. Žádné její ustanovení nelze vykládat tak, že ukládá kterémukoli členskému státu:</w:t>
            </w:r>
          </w:p>
          <w:p w14:paraId="02FACB0D" w14:textId="684C2A7B" w:rsidR="00DB792E" w:rsidRPr="002678E8" w:rsidRDefault="00DB792E" w:rsidP="00DB792E">
            <w:pPr>
              <w:pStyle w:val="Normln1"/>
              <w:shd w:val="clear" w:color="auto" w:fill="FFFFFF"/>
              <w:spacing w:before="0"/>
              <w:rPr>
                <w:sz w:val="18"/>
                <w:szCs w:val="18"/>
              </w:rPr>
            </w:pPr>
            <w:r w:rsidRPr="002678E8">
              <w:rPr>
                <w:color w:val="333333"/>
                <w:sz w:val="18"/>
                <w:szCs w:val="18"/>
              </w:rPr>
              <w:t>v němž se tvorba mezd zakládá výlučně na kolektivních smlouvách, povinnost zavést zákonnou minimální mzdu nebo</w:t>
            </w:r>
          </w:p>
        </w:tc>
        <w:tc>
          <w:tcPr>
            <w:tcW w:w="851" w:type="dxa"/>
            <w:tcBorders>
              <w:top w:val="single" w:sz="4" w:space="0" w:color="auto"/>
              <w:left w:val="single" w:sz="18" w:space="0" w:color="auto"/>
              <w:bottom w:val="nil"/>
              <w:right w:val="single" w:sz="4" w:space="0" w:color="auto"/>
            </w:tcBorders>
          </w:tcPr>
          <w:p w14:paraId="6A4C534A" w14:textId="42BF784F" w:rsidR="00DB792E" w:rsidRPr="00450643" w:rsidRDefault="00DB792E" w:rsidP="00DB792E">
            <w:pPr>
              <w:rPr>
                <w:sz w:val="18"/>
                <w:szCs w:val="18"/>
              </w:rPr>
            </w:pPr>
          </w:p>
        </w:tc>
        <w:tc>
          <w:tcPr>
            <w:tcW w:w="992" w:type="dxa"/>
            <w:tcBorders>
              <w:top w:val="single" w:sz="4" w:space="0" w:color="auto"/>
              <w:left w:val="single" w:sz="4" w:space="0" w:color="auto"/>
              <w:bottom w:val="nil"/>
              <w:right w:val="single" w:sz="4" w:space="0" w:color="auto"/>
            </w:tcBorders>
          </w:tcPr>
          <w:p w14:paraId="0D24261D" w14:textId="2F669157" w:rsidR="00DB792E" w:rsidRPr="00450643" w:rsidRDefault="00DB792E" w:rsidP="00DB792E">
            <w:pPr>
              <w:rPr>
                <w:sz w:val="18"/>
                <w:szCs w:val="18"/>
              </w:rPr>
            </w:pPr>
          </w:p>
        </w:tc>
        <w:tc>
          <w:tcPr>
            <w:tcW w:w="5387" w:type="dxa"/>
            <w:gridSpan w:val="4"/>
            <w:tcBorders>
              <w:top w:val="single" w:sz="4" w:space="0" w:color="auto"/>
              <w:left w:val="single" w:sz="4" w:space="0" w:color="auto"/>
              <w:bottom w:val="nil"/>
              <w:right w:val="single" w:sz="4" w:space="0" w:color="auto"/>
            </w:tcBorders>
          </w:tcPr>
          <w:p w14:paraId="3ED6E40D" w14:textId="08EF7AD0" w:rsidR="00DB792E" w:rsidRPr="00D67139" w:rsidRDefault="00BD31AA" w:rsidP="00DB792E">
            <w:pPr>
              <w:jc w:val="both"/>
              <w:rPr>
                <w:iCs/>
                <w:sz w:val="18"/>
                <w:szCs w:val="18"/>
              </w:rPr>
            </w:pPr>
            <w:r w:rsidRPr="00BD31AA">
              <w:rPr>
                <w:iCs/>
                <w:sz w:val="18"/>
                <w:szCs w:val="18"/>
              </w:rPr>
              <w:t>Nerelevantní z hlediska transpozice – jedná se o úvodní ustanovení</w:t>
            </w:r>
            <w:r w:rsidR="00F66047">
              <w:rPr>
                <w:iCs/>
                <w:sz w:val="18"/>
                <w:szCs w:val="18"/>
              </w:rPr>
              <w:t>.</w:t>
            </w:r>
          </w:p>
        </w:tc>
        <w:tc>
          <w:tcPr>
            <w:tcW w:w="567" w:type="dxa"/>
            <w:tcBorders>
              <w:top w:val="single" w:sz="4" w:space="0" w:color="auto"/>
              <w:left w:val="single" w:sz="4" w:space="0" w:color="auto"/>
              <w:bottom w:val="nil"/>
              <w:right w:val="single" w:sz="4" w:space="0" w:color="auto"/>
            </w:tcBorders>
          </w:tcPr>
          <w:p w14:paraId="54F7A56E" w14:textId="02188A61" w:rsidR="00DB792E" w:rsidRPr="00293292" w:rsidRDefault="00DB792E" w:rsidP="00DB792E">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3B925D94" w14:textId="4F354AFF" w:rsidR="00DB792E" w:rsidRPr="00A117C5" w:rsidRDefault="00DB792E" w:rsidP="00DB792E">
            <w:pPr>
              <w:rPr>
                <w:sz w:val="18"/>
                <w:szCs w:val="18"/>
              </w:rPr>
            </w:pPr>
          </w:p>
        </w:tc>
      </w:tr>
      <w:tr w:rsidR="00DB792E" w14:paraId="73047799" w14:textId="77777777" w:rsidTr="006F1503">
        <w:tc>
          <w:tcPr>
            <w:tcW w:w="1751" w:type="dxa"/>
            <w:tcBorders>
              <w:top w:val="single" w:sz="4" w:space="0" w:color="auto"/>
              <w:left w:val="single" w:sz="4" w:space="0" w:color="auto"/>
              <w:bottom w:val="nil"/>
              <w:right w:val="single" w:sz="4" w:space="0" w:color="auto"/>
            </w:tcBorders>
          </w:tcPr>
          <w:p w14:paraId="3E84FD89" w14:textId="4312A542" w:rsidR="00DB792E" w:rsidRPr="002678E8" w:rsidRDefault="00DB792E" w:rsidP="00DB792E">
            <w:pPr>
              <w:rPr>
                <w:sz w:val="18"/>
                <w:szCs w:val="18"/>
              </w:rPr>
            </w:pPr>
            <w:r w:rsidRPr="002678E8">
              <w:rPr>
                <w:color w:val="000000"/>
                <w:sz w:val="18"/>
                <w:szCs w:val="18"/>
              </w:rPr>
              <w:t>Čl.1 odst.4 písm. b)</w:t>
            </w:r>
          </w:p>
        </w:tc>
        <w:tc>
          <w:tcPr>
            <w:tcW w:w="5386" w:type="dxa"/>
            <w:gridSpan w:val="4"/>
            <w:tcBorders>
              <w:top w:val="single" w:sz="4" w:space="0" w:color="auto"/>
              <w:left w:val="single" w:sz="4" w:space="0" w:color="auto"/>
              <w:bottom w:val="nil"/>
              <w:right w:val="single" w:sz="18" w:space="0" w:color="auto"/>
            </w:tcBorders>
          </w:tcPr>
          <w:p w14:paraId="0EFF4D62" w14:textId="1BB9C9A9" w:rsidR="00DB792E" w:rsidRPr="002678E8" w:rsidRDefault="00DB792E" w:rsidP="00DB792E">
            <w:pPr>
              <w:jc w:val="both"/>
              <w:rPr>
                <w:sz w:val="18"/>
                <w:szCs w:val="18"/>
              </w:rPr>
            </w:pPr>
            <w:r w:rsidRPr="002678E8">
              <w:rPr>
                <w:color w:val="333333"/>
                <w:sz w:val="18"/>
                <w:szCs w:val="18"/>
              </w:rPr>
              <w:t>povinnost prohlásit jakoukoli kolektivní smlouvu za všeobecně použitelnou.</w:t>
            </w:r>
          </w:p>
        </w:tc>
        <w:tc>
          <w:tcPr>
            <w:tcW w:w="851" w:type="dxa"/>
            <w:tcBorders>
              <w:top w:val="single" w:sz="4" w:space="0" w:color="auto"/>
              <w:left w:val="single" w:sz="18" w:space="0" w:color="auto"/>
              <w:bottom w:val="nil"/>
              <w:right w:val="single" w:sz="4" w:space="0" w:color="auto"/>
            </w:tcBorders>
          </w:tcPr>
          <w:p w14:paraId="73486F8E" w14:textId="77777777" w:rsidR="00DB792E" w:rsidRPr="00293292" w:rsidRDefault="00DB792E" w:rsidP="00DB792E">
            <w:pPr>
              <w:rPr>
                <w:sz w:val="18"/>
                <w:szCs w:val="18"/>
              </w:rPr>
            </w:pPr>
          </w:p>
        </w:tc>
        <w:tc>
          <w:tcPr>
            <w:tcW w:w="992" w:type="dxa"/>
            <w:tcBorders>
              <w:top w:val="single" w:sz="4" w:space="0" w:color="auto"/>
              <w:left w:val="single" w:sz="4" w:space="0" w:color="auto"/>
              <w:bottom w:val="nil"/>
              <w:right w:val="single" w:sz="4" w:space="0" w:color="auto"/>
            </w:tcBorders>
          </w:tcPr>
          <w:p w14:paraId="3CEC9B50" w14:textId="77777777" w:rsidR="00DB792E" w:rsidRPr="00293292" w:rsidRDefault="00DB792E" w:rsidP="00DB792E">
            <w:pPr>
              <w:rPr>
                <w:sz w:val="18"/>
                <w:szCs w:val="18"/>
              </w:rPr>
            </w:pPr>
          </w:p>
        </w:tc>
        <w:tc>
          <w:tcPr>
            <w:tcW w:w="5387" w:type="dxa"/>
            <w:gridSpan w:val="4"/>
            <w:tcBorders>
              <w:top w:val="single" w:sz="4" w:space="0" w:color="auto"/>
              <w:left w:val="single" w:sz="4" w:space="0" w:color="auto"/>
              <w:bottom w:val="nil"/>
              <w:right w:val="single" w:sz="4" w:space="0" w:color="auto"/>
            </w:tcBorders>
          </w:tcPr>
          <w:p w14:paraId="5C0F284C" w14:textId="66473B60" w:rsidR="00DB792E" w:rsidRPr="00D67139" w:rsidRDefault="00BD31AA" w:rsidP="00DB792E">
            <w:pPr>
              <w:jc w:val="both"/>
              <w:rPr>
                <w:iCs/>
                <w:sz w:val="18"/>
                <w:szCs w:val="18"/>
              </w:rPr>
            </w:pPr>
            <w:r w:rsidRPr="00BD31AA">
              <w:rPr>
                <w:iCs/>
                <w:sz w:val="18"/>
                <w:szCs w:val="18"/>
              </w:rPr>
              <w:t>Nerelevantní z hlediska transpozice – jedná se o úvodní ustanovení</w:t>
            </w:r>
            <w:r w:rsidR="00F66047">
              <w:rPr>
                <w:iCs/>
                <w:sz w:val="18"/>
                <w:szCs w:val="18"/>
              </w:rPr>
              <w:t>.</w:t>
            </w:r>
          </w:p>
        </w:tc>
        <w:tc>
          <w:tcPr>
            <w:tcW w:w="567" w:type="dxa"/>
            <w:tcBorders>
              <w:top w:val="single" w:sz="4" w:space="0" w:color="auto"/>
              <w:left w:val="single" w:sz="4" w:space="0" w:color="auto"/>
              <w:bottom w:val="nil"/>
              <w:right w:val="single" w:sz="4" w:space="0" w:color="auto"/>
            </w:tcBorders>
          </w:tcPr>
          <w:p w14:paraId="4C89DC73" w14:textId="0604CA6D" w:rsidR="00DB792E" w:rsidRPr="00293292" w:rsidRDefault="00DB792E" w:rsidP="00DB792E">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5FDB16BF" w14:textId="4F12092A" w:rsidR="00DB792E" w:rsidRPr="00A117C5" w:rsidRDefault="00DB792E" w:rsidP="00DB792E">
            <w:pPr>
              <w:rPr>
                <w:sz w:val="18"/>
                <w:szCs w:val="18"/>
              </w:rPr>
            </w:pPr>
          </w:p>
        </w:tc>
      </w:tr>
      <w:tr w:rsidR="00DB792E" w14:paraId="7681ED0B" w14:textId="77777777" w:rsidTr="006F1503">
        <w:tc>
          <w:tcPr>
            <w:tcW w:w="1751" w:type="dxa"/>
            <w:tcBorders>
              <w:top w:val="single" w:sz="4" w:space="0" w:color="auto"/>
              <w:left w:val="single" w:sz="4" w:space="0" w:color="auto"/>
              <w:bottom w:val="nil"/>
              <w:right w:val="single" w:sz="4" w:space="0" w:color="auto"/>
            </w:tcBorders>
          </w:tcPr>
          <w:p w14:paraId="0D6D1D19" w14:textId="5D91FB55" w:rsidR="00DB792E" w:rsidRPr="002678E8" w:rsidRDefault="00DB792E" w:rsidP="00DB792E">
            <w:pPr>
              <w:rPr>
                <w:color w:val="000000"/>
                <w:sz w:val="18"/>
                <w:szCs w:val="18"/>
              </w:rPr>
            </w:pPr>
            <w:r w:rsidRPr="002678E8">
              <w:rPr>
                <w:color w:val="000000"/>
                <w:sz w:val="18"/>
                <w:szCs w:val="18"/>
              </w:rPr>
              <w:t>Čl.1 odst.5</w:t>
            </w:r>
          </w:p>
        </w:tc>
        <w:tc>
          <w:tcPr>
            <w:tcW w:w="5386" w:type="dxa"/>
            <w:gridSpan w:val="4"/>
            <w:tcBorders>
              <w:top w:val="single" w:sz="4" w:space="0" w:color="auto"/>
              <w:left w:val="single" w:sz="4" w:space="0" w:color="auto"/>
              <w:bottom w:val="nil"/>
              <w:right w:val="single" w:sz="18" w:space="0" w:color="auto"/>
            </w:tcBorders>
          </w:tcPr>
          <w:p w14:paraId="2E020CF1" w14:textId="71B95105" w:rsidR="00DB792E" w:rsidRPr="002678E8" w:rsidRDefault="00DB792E" w:rsidP="00DB792E">
            <w:pPr>
              <w:jc w:val="both"/>
              <w:rPr>
                <w:color w:val="000000"/>
                <w:sz w:val="18"/>
                <w:szCs w:val="18"/>
              </w:rPr>
            </w:pPr>
            <w:r w:rsidRPr="002678E8">
              <w:rPr>
                <w:color w:val="333333"/>
                <w:sz w:val="18"/>
                <w:szCs w:val="18"/>
                <w:shd w:val="clear" w:color="auto" w:fill="FFFFFF"/>
              </w:rPr>
              <w:t>Na akty, jimiž členský stát provádí opatření týkající se minimálních mezd námořníků, kterou pravidelně stanovuje Společná námořní komise nebo jiný orgán jmenovaný Správní radou Mezinárodního úřadu práce, se nevztahuje kapitola II této směrnice. Takovými akty nejsou dotčeny právo na kolektivní vyjednávání a možnost stanovit vyšší úrovně minimálních mezd.</w:t>
            </w:r>
          </w:p>
        </w:tc>
        <w:tc>
          <w:tcPr>
            <w:tcW w:w="851" w:type="dxa"/>
            <w:tcBorders>
              <w:top w:val="single" w:sz="4" w:space="0" w:color="auto"/>
              <w:left w:val="single" w:sz="18" w:space="0" w:color="auto"/>
              <w:bottom w:val="nil"/>
              <w:right w:val="single" w:sz="4" w:space="0" w:color="auto"/>
            </w:tcBorders>
          </w:tcPr>
          <w:p w14:paraId="1FB7509F" w14:textId="77777777" w:rsidR="00DB792E" w:rsidRPr="00D67139" w:rsidRDefault="00DB792E" w:rsidP="00DB792E">
            <w:pPr>
              <w:rPr>
                <w:sz w:val="18"/>
                <w:szCs w:val="18"/>
                <w:highlight w:val="yellow"/>
              </w:rPr>
            </w:pPr>
          </w:p>
        </w:tc>
        <w:tc>
          <w:tcPr>
            <w:tcW w:w="992" w:type="dxa"/>
            <w:tcBorders>
              <w:top w:val="single" w:sz="4" w:space="0" w:color="auto"/>
              <w:left w:val="single" w:sz="4" w:space="0" w:color="auto"/>
              <w:bottom w:val="nil"/>
              <w:right w:val="single" w:sz="4" w:space="0" w:color="auto"/>
            </w:tcBorders>
          </w:tcPr>
          <w:p w14:paraId="569C99C9" w14:textId="77777777" w:rsidR="00DB792E" w:rsidRPr="00D67139" w:rsidRDefault="00DB792E" w:rsidP="00DB792E">
            <w:pPr>
              <w:rPr>
                <w:sz w:val="18"/>
                <w:szCs w:val="18"/>
                <w:highlight w:val="yellow"/>
              </w:rPr>
            </w:pPr>
          </w:p>
        </w:tc>
        <w:tc>
          <w:tcPr>
            <w:tcW w:w="5387" w:type="dxa"/>
            <w:gridSpan w:val="4"/>
            <w:tcBorders>
              <w:top w:val="single" w:sz="4" w:space="0" w:color="auto"/>
              <w:left w:val="single" w:sz="4" w:space="0" w:color="auto"/>
              <w:bottom w:val="nil"/>
              <w:right w:val="single" w:sz="4" w:space="0" w:color="auto"/>
            </w:tcBorders>
          </w:tcPr>
          <w:p w14:paraId="50C48C6F" w14:textId="55BDCC75" w:rsidR="00DB792E" w:rsidRPr="00D67139" w:rsidRDefault="00BD31AA" w:rsidP="00DB792E">
            <w:pPr>
              <w:jc w:val="both"/>
              <w:rPr>
                <w:iCs/>
                <w:sz w:val="18"/>
                <w:szCs w:val="18"/>
                <w:highlight w:val="yellow"/>
              </w:rPr>
            </w:pPr>
            <w:r w:rsidRPr="00BD31AA">
              <w:rPr>
                <w:iCs/>
                <w:sz w:val="18"/>
                <w:szCs w:val="18"/>
              </w:rPr>
              <w:t>Nerelevantní z hlediska transpozice – jedná se o úvodní ustanovení</w:t>
            </w:r>
            <w:r w:rsidR="00F66047">
              <w:rPr>
                <w:iCs/>
                <w:sz w:val="18"/>
                <w:szCs w:val="18"/>
              </w:rPr>
              <w:t>.</w:t>
            </w:r>
          </w:p>
        </w:tc>
        <w:tc>
          <w:tcPr>
            <w:tcW w:w="567" w:type="dxa"/>
            <w:tcBorders>
              <w:top w:val="single" w:sz="4" w:space="0" w:color="auto"/>
              <w:left w:val="single" w:sz="4" w:space="0" w:color="auto"/>
              <w:bottom w:val="nil"/>
              <w:right w:val="single" w:sz="4" w:space="0" w:color="auto"/>
            </w:tcBorders>
          </w:tcPr>
          <w:p w14:paraId="1F4C650E" w14:textId="604E5CC9" w:rsidR="00DB792E" w:rsidRPr="00A16C2A" w:rsidRDefault="00DB792E" w:rsidP="00DB792E">
            <w:pPr>
              <w:rPr>
                <w:sz w:val="18"/>
                <w:szCs w:val="18"/>
                <w:highlight w:val="yellow"/>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50CD7EAF" w14:textId="66F4BFDF" w:rsidR="00DB792E" w:rsidRPr="00A117C5" w:rsidRDefault="00DB792E" w:rsidP="00DB792E">
            <w:pPr>
              <w:rPr>
                <w:sz w:val="18"/>
                <w:szCs w:val="18"/>
              </w:rPr>
            </w:pPr>
          </w:p>
        </w:tc>
      </w:tr>
      <w:tr w:rsidR="00DB792E" w14:paraId="48999478" w14:textId="77777777" w:rsidTr="006F1503">
        <w:tc>
          <w:tcPr>
            <w:tcW w:w="1751" w:type="dxa"/>
            <w:tcBorders>
              <w:top w:val="single" w:sz="4" w:space="0" w:color="auto"/>
              <w:left w:val="single" w:sz="4" w:space="0" w:color="auto"/>
              <w:bottom w:val="nil"/>
              <w:right w:val="single" w:sz="4" w:space="0" w:color="auto"/>
            </w:tcBorders>
          </w:tcPr>
          <w:p w14:paraId="716FA74B" w14:textId="4463E663" w:rsidR="00DB792E" w:rsidRPr="002678E8" w:rsidRDefault="00DB792E" w:rsidP="00DB792E">
            <w:pPr>
              <w:rPr>
                <w:color w:val="000000"/>
                <w:sz w:val="18"/>
                <w:szCs w:val="18"/>
              </w:rPr>
            </w:pPr>
            <w:r w:rsidRPr="002678E8">
              <w:rPr>
                <w:color w:val="000000"/>
                <w:sz w:val="18"/>
                <w:szCs w:val="18"/>
              </w:rPr>
              <w:t>Čl.2</w:t>
            </w:r>
          </w:p>
        </w:tc>
        <w:tc>
          <w:tcPr>
            <w:tcW w:w="5386" w:type="dxa"/>
            <w:gridSpan w:val="4"/>
            <w:tcBorders>
              <w:top w:val="single" w:sz="4" w:space="0" w:color="auto"/>
              <w:left w:val="single" w:sz="4" w:space="0" w:color="auto"/>
              <w:bottom w:val="nil"/>
              <w:right w:val="single" w:sz="18" w:space="0" w:color="auto"/>
            </w:tcBorders>
          </w:tcPr>
          <w:p w14:paraId="0E91D61F" w14:textId="77777777" w:rsidR="00DB792E" w:rsidRPr="002678E8" w:rsidRDefault="00DB792E" w:rsidP="00DB792E">
            <w:pPr>
              <w:jc w:val="both"/>
              <w:rPr>
                <w:b/>
                <w:bCs/>
                <w:color w:val="333333"/>
                <w:sz w:val="18"/>
                <w:szCs w:val="18"/>
              </w:rPr>
            </w:pPr>
            <w:r w:rsidRPr="002678E8">
              <w:rPr>
                <w:b/>
                <w:bCs/>
                <w:color w:val="333333"/>
                <w:sz w:val="18"/>
                <w:szCs w:val="18"/>
              </w:rPr>
              <w:t xml:space="preserve">Oblast působnosti </w:t>
            </w:r>
          </w:p>
          <w:p w14:paraId="2C5A8A53" w14:textId="72C97A7F" w:rsidR="00DB792E" w:rsidRPr="002678E8" w:rsidRDefault="00DB792E" w:rsidP="00DB792E">
            <w:pPr>
              <w:jc w:val="both"/>
              <w:rPr>
                <w:b/>
                <w:bCs/>
                <w:color w:val="333333"/>
                <w:sz w:val="18"/>
                <w:szCs w:val="18"/>
              </w:rPr>
            </w:pPr>
            <w:r w:rsidRPr="002678E8">
              <w:rPr>
                <w:color w:val="333333"/>
                <w:sz w:val="18"/>
                <w:szCs w:val="18"/>
              </w:rPr>
              <w:t>Tato směrnice se vztahuje na pracovníky v Unii, kteří uzavřeli pracovní smlouvu nebo jsou v pracovněprávním vztahu vymezeném zákonem, kolektivními smlouvami nebo zvyklostmi platnými v každém členském státě, s přihlédnutím k judikatuře Soudního dvora.</w:t>
            </w:r>
          </w:p>
        </w:tc>
        <w:tc>
          <w:tcPr>
            <w:tcW w:w="851" w:type="dxa"/>
            <w:tcBorders>
              <w:top w:val="single" w:sz="4" w:space="0" w:color="auto"/>
              <w:left w:val="single" w:sz="18" w:space="0" w:color="auto"/>
              <w:bottom w:val="nil"/>
              <w:right w:val="single" w:sz="4" w:space="0" w:color="auto"/>
            </w:tcBorders>
          </w:tcPr>
          <w:p w14:paraId="28796207" w14:textId="04C196B3" w:rsidR="00DB792E" w:rsidRPr="00293292" w:rsidRDefault="00DB792E" w:rsidP="00DB792E">
            <w:pPr>
              <w:rPr>
                <w:sz w:val="18"/>
                <w:szCs w:val="18"/>
              </w:rPr>
            </w:pPr>
          </w:p>
        </w:tc>
        <w:tc>
          <w:tcPr>
            <w:tcW w:w="992" w:type="dxa"/>
            <w:tcBorders>
              <w:top w:val="single" w:sz="4" w:space="0" w:color="auto"/>
              <w:left w:val="single" w:sz="4" w:space="0" w:color="auto"/>
              <w:bottom w:val="nil"/>
              <w:right w:val="single" w:sz="4" w:space="0" w:color="auto"/>
            </w:tcBorders>
          </w:tcPr>
          <w:p w14:paraId="53B27225" w14:textId="463C423E" w:rsidR="00DB792E" w:rsidRPr="00293292" w:rsidRDefault="00DB792E" w:rsidP="00DB792E">
            <w:pPr>
              <w:rPr>
                <w:sz w:val="18"/>
                <w:szCs w:val="18"/>
              </w:rPr>
            </w:pPr>
          </w:p>
        </w:tc>
        <w:tc>
          <w:tcPr>
            <w:tcW w:w="5387" w:type="dxa"/>
            <w:gridSpan w:val="4"/>
            <w:tcBorders>
              <w:top w:val="single" w:sz="4" w:space="0" w:color="auto"/>
              <w:left w:val="single" w:sz="4" w:space="0" w:color="auto"/>
              <w:bottom w:val="nil"/>
              <w:right w:val="single" w:sz="4" w:space="0" w:color="auto"/>
            </w:tcBorders>
          </w:tcPr>
          <w:p w14:paraId="7FD1D9D7" w14:textId="6D5984A2" w:rsidR="00DB792E" w:rsidRPr="00D67139" w:rsidRDefault="00BD31AA" w:rsidP="00DB792E">
            <w:pPr>
              <w:jc w:val="both"/>
              <w:rPr>
                <w:iCs/>
                <w:sz w:val="18"/>
                <w:szCs w:val="18"/>
              </w:rPr>
            </w:pPr>
            <w:r w:rsidRPr="00BD31AA">
              <w:rPr>
                <w:iCs/>
                <w:sz w:val="18"/>
                <w:szCs w:val="18"/>
              </w:rPr>
              <w:t>Nerelevantní z hlediska transpozice – jedná se o úvodní ustanovení</w:t>
            </w:r>
            <w:r w:rsidR="00F66047">
              <w:rPr>
                <w:iCs/>
                <w:sz w:val="18"/>
                <w:szCs w:val="18"/>
              </w:rPr>
              <w:t>.</w:t>
            </w:r>
          </w:p>
        </w:tc>
        <w:tc>
          <w:tcPr>
            <w:tcW w:w="567" w:type="dxa"/>
            <w:tcBorders>
              <w:top w:val="single" w:sz="4" w:space="0" w:color="auto"/>
              <w:left w:val="single" w:sz="4" w:space="0" w:color="auto"/>
              <w:bottom w:val="nil"/>
              <w:right w:val="single" w:sz="4" w:space="0" w:color="auto"/>
            </w:tcBorders>
          </w:tcPr>
          <w:p w14:paraId="309F1C98" w14:textId="06D8A9D2" w:rsidR="00DB792E" w:rsidRPr="00293292" w:rsidRDefault="00B9309F" w:rsidP="00DB792E">
            <w:pPr>
              <w:rPr>
                <w:sz w:val="18"/>
                <w:szCs w:val="18"/>
              </w:rPr>
            </w:pPr>
            <w:r>
              <w:rPr>
                <w:sz w:val="18"/>
                <w:szCs w:val="18"/>
              </w:rPr>
              <w:t>N</w:t>
            </w:r>
            <w:r w:rsidR="00DB792E" w:rsidRPr="00293292">
              <w:rPr>
                <w:sz w:val="18"/>
                <w:szCs w:val="18"/>
              </w:rPr>
              <w:t>T</w:t>
            </w:r>
          </w:p>
        </w:tc>
        <w:tc>
          <w:tcPr>
            <w:tcW w:w="906" w:type="dxa"/>
            <w:tcBorders>
              <w:top w:val="single" w:sz="4" w:space="0" w:color="auto"/>
              <w:left w:val="single" w:sz="4" w:space="0" w:color="auto"/>
              <w:bottom w:val="nil"/>
              <w:right w:val="single" w:sz="4" w:space="0" w:color="auto"/>
            </w:tcBorders>
          </w:tcPr>
          <w:p w14:paraId="6318C710" w14:textId="6301AAB2" w:rsidR="00DB792E" w:rsidRPr="00A117C5" w:rsidRDefault="00DB792E" w:rsidP="00DB792E">
            <w:pPr>
              <w:rPr>
                <w:sz w:val="18"/>
                <w:szCs w:val="18"/>
              </w:rPr>
            </w:pPr>
          </w:p>
        </w:tc>
      </w:tr>
      <w:tr w:rsidR="00DB792E" w14:paraId="7045C03C" w14:textId="77777777" w:rsidTr="00BD31AA">
        <w:tc>
          <w:tcPr>
            <w:tcW w:w="1751" w:type="dxa"/>
            <w:tcBorders>
              <w:top w:val="single" w:sz="4" w:space="0" w:color="auto"/>
              <w:left w:val="single" w:sz="4" w:space="0" w:color="auto"/>
              <w:bottom w:val="single" w:sz="4" w:space="0" w:color="auto"/>
              <w:right w:val="single" w:sz="4" w:space="0" w:color="auto"/>
            </w:tcBorders>
          </w:tcPr>
          <w:p w14:paraId="46E18966" w14:textId="4B063233" w:rsidR="00DB792E" w:rsidRPr="002678E8" w:rsidRDefault="00AC3A7A" w:rsidP="00DB792E">
            <w:pPr>
              <w:rPr>
                <w:color w:val="000000"/>
                <w:sz w:val="18"/>
                <w:szCs w:val="18"/>
              </w:rPr>
            </w:pPr>
            <w:r>
              <w:rPr>
                <w:color w:val="000000"/>
                <w:sz w:val="18"/>
                <w:szCs w:val="18"/>
              </w:rPr>
              <w:lastRenderedPageBreak/>
              <w:t>Č</w:t>
            </w:r>
            <w:r w:rsidR="00DB792E" w:rsidRPr="002678E8">
              <w:rPr>
                <w:color w:val="000000"/>
                <w:sz w:val="18"/>
                <w:szCs w:val="18"/>
              </w:rPr>
              <w:t>l.3 odst.1</w:t>
            </w:r>
          </w:p>
        </w:tc>
        <w:tc>
          <w:tcPr>
            <w:tcW w:w="5386" w:type="dxa"/>
            <w:gridSpan w:val="4"/>
            <w:tcBorders>
              <w:top w:val="single" w:sz="4" w:space="0" w:color="auto"/>
              <w:left w:val="single" w:sz="4" w:space="0" w:color="auto"/>
              <w:bottom w:val="single" w:sz="4" w:space="0" w:color="auto"/>
              <w:right w:val="single" w:sz="18" w:space="0" w:color="auto"/>
            </w:tcBorders>
          </w:tcPr>
          <w:p w14:paraId="29511B07" w14:textId="2786B23D" w:rsidR="00DB792E" w:rsidRPr="002678E8" w:rsidRDefault="00DB792E" w:rsidP="00DB792E">
            <w:pPr>
              <w:jc w:val="both"/>
              <w:rPr>
                <w:b/>
                <w:bCs/>
                <w:color w:val="333333"/>
                <w:sz w:val="18"/>
                <w:szCs w:val="18"/>
                <w:shd w:val="clear" w:color="auto" w:fill="FFFFFF"/>
              </w:rPr>
            </w:pPr>
            <w:r w:rsidRPr="002678E8">
              <w:rPr>
                <w:b/>
                <w:bCs/>
                <w:color w:val="333333"/>
                <w:sz w:val="18"/>
                <w:szCs w:val="18"/>
                <w:shd w:val="clear" w:color="auto" w:fill="FFFFFF"/>
              </w:rPr>
              <w:t>Definice</w:t>
            </w:r>
          </w:p>
          <w:p w14:paraId="1FCEC34E" w14:textId="1B49EBFD" w:rsidR="00DB792E" w:rsidRPr="002678E8" w:rsidRDefault="00DB792E" w:rsidP="00DB792E">
            <w:pPr>
              <w:jc w:val="both"/>
              <w:rPr>
                <w:color w:val="333333"/>
                <w:sz w:val="18"/>
                <w:szCs w:val="18"/>
                <w:shd w:val="clear" w:color="auto" w:fill="FFFFFF"/>
              </w:rPr>
            </w:pPr>
            <w:r w:rsidRPr="002678E8">
              <w:rPr>
                <w:color w:val="333333"/>
                <w:sz w:val="18"/>
                <w:szCs w:val="18"/>
                <w:shd w:val="clear" w:color="auto" w:fill="FFFFFF"/>
              </w:rPr>
              <w:t>Pro účely této směrnice se rozumí:</w:t>
            </w:r>
          </w:p>
          <w:p w14:paraId="5560E4AC" w14:textId="39974418" w:rsidR="00DB792E" w:rsidRPr="002678E8" w:rsidRDefault="00783160" w:rsidP="00DB792E">
            <w:pPr>
              <w:pStyle w:val="Normln1"/>
              <w:shd w:val="clear" w:color="auto" w:fill="FFFFFF"/>
              <w:spacing w:before="0"/>
              <w:rPr>
                <w:color w:val="000000"/>
                <w:sz w:val="18"/>
                <w:szCs w:val="18"/>
              </w:rPr>
            </w:pPr>
            <w:r w:rsidRPr="002678E8">
              <w:rPr>
                <w:color w:val="333333"/>
                <w:sz w:val="18"/>
                <w:szCs w:val="18"/>
                <w:shd w:val="clear" w:color="auto" w:fill="FFFFFF"/>
              </w:rPr>
              <w:t>„minimální mzdou“ minimální odměna stanovená zákonem nebo kolektivními smlouvami, kterou je zaměstnavatel, a to i ve veřejném sektoru, povinen vyplatit pracovníkům za práci vykonanou během daného období;</w:t>
            </w:r>
          </w:p>
        </w:tc>
        <w:tc>
          <w:tcPr>
            <w:tcW w:w="851" w:type="dxa"/>
            <w:tcBorders>
              <w:top w:val="single" w:sz="4" w:space="0" w:color="auto"/>
              <w:left w:val="single" w:sz="18" w:space="0" w:color="auto"/>
              <w:bottom w:val="single" w:sz="4" w:space="0" w:color="auto"/>
              <w:right w:val="single" w:sz="4" w:space="0" w:color="auto"/>
            </w:tcBorders>
            <w:shd w:val="clear" w:color="auto" w:fill="auto"/>
          </w:tcPr>
          <w:p w14:paraId="0131736E" w14:textId="2B749C13" w:rsidR="00371B31" w:rsidRPr="00BF28B0" w:rsidRDefault="00D554E2" w:rsidP="006E6C9A">
            <w:pPr>
              <w:rPr>
                <w:sz w:val="18"/>
                <w:szCs w:val="18"/>
              </w:rPr>
            </w:pPr>
            <w:r>
              <w:rPr>
                <w:sz w:val="18"/>
                <w:szCs w:val="18"/>
              </w:rPr>
              <w:t xml:space="preserve">262/2006 ve znění </w:t>
            </w:r>
            <w:r w:rsidR="00371B31">
              <w:rPr>
                <w:sz w:val="18"/>
                <w:szCs w:val="18"/>
              </w:rPr>
              <w:t>230/2024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25E760" w14:textId="70EE25FF" w:rsidR="00DB792E" w:rsidRPr="00BF28B0" w:rsidRDefault="00D554E2" w:rsidP="00DB792E">
            <w:pPr>
              <w:rPr>
                <w:sz w:val="18"/>
                <w:szCs w:val="18"/>
              </w:rPr>
            </w:pPr>
            <w:r>
              <w:rPr>
                <w:sz w:val="18"/>
                <w:szCs w:val="18"/>
              </w:rPr>
              <w:t>§ 111 odst.1</w:t>
            </w:r>
          </w:p>
        </w:tc>
        <w:tc>
          <w:tcPr>
            <w:tcW w:w="5387" w:type="dxa"/>
            <w:gridSpan w:val="4"/>
            <w:tcBorders>
              <w:top w:val="single" w:sz="4" w:space="0" w:color="auto"/>
              <w:left w:val="single" w:sz="4" w:space="0" w:color="auto"/>
              <w:bottom w:val="single" w:sz="4" w:space="0" w:color="auto"/>
              <w:right w:val="single" w:sz="4" w:space="0" w:color="auto"/>
            </w:tcBorders>
            <w:shd w:val="clear" w:color="auto" w:fill="auto"/>
          </w:tcPr>
          <w:p w14:paraId="53F154B4" w14:textId="22FB50DF" w:rsidR="00DB792E" w:rsidRPr="00371B31" w:rsidRDefault="00DB792E" w:rsidP="00DB792E">
            <w:pPr>
              <w:jc w:val="both"/>
              <w:rPr>
                <w:iCs/>
                <w:sz w:val="18"/>
                <w:szCs w:val="18"/>
              </w:rPr>
            </w:pPr>
          </w:p>
          <w:p w14:paraId="062A325C" w14:textId="09DAA4CE" w:rsidR="00D554E2" w:rsidRPr="00D554E2" w:rsidRDefault="00371B31" w:rsidP="00DB792E">
            <w:pPr>
              <w:jc w:val="both"/>
              <w:rPr>
                <w:iCs/>
                <w:sz w:val="18"/>
                <w:szCs w:val="18"/>
              </w:rPr>
            </w:pPr>
            <w:r w:rsidRPr="001439FE">
              <w:rPr>
                <w:sz w:val="18"/>
                <w:szCs w:val="18"/>
              </w:rPr>
              <w:t>Minimální mzda je nejnižší přípustná výše odměny za práci zaměstnance, který nemá právo na některou z nejnižších úrovní zaručeného platu podle § 112 odst. 2. Mzda nebo odměna z dohody nesmí být nižší než minimální mzda. Do mzdy nebo odměny z dohody se pro tento účel nezahrnuje mzda za práci přesčas, příplatek za práci ve svátek, za noční práci, za práci ve ztíženém pracovním prostředí, za zvýšenou zátěž zaměstnance ve zdravotnictví a za práci v sobotu a v neděli.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AA241" w14:textId="1E5A4C3D" w:rsidR="00DB792E" w:rsidRPr="00BF28B0" w:rsidRDefault="001C2900" w:rsidP="00DB792E">
            <w:pPr>
              <w:rPr>
                <w:sz w:val="18"/>
                <w:szCs w:val="18"/>
              </w:rPr>
            </w:pPr>
            <w:r>
              <w:rPr>
                <w:sz w:val="18"/>
                <w:szCs w:val="18"/>
              </w:rPr>
              <w:t>P</w:t>
            </w:r>
            <w:r w:rsidR="00083530" w:rsidRPr="00BF28B0">
              <w:rPr>
                <w:sz w:val="18"/>
                <w:szCs w:val="18"/>
              </w:rPr>
              <w:t>T</w:t>
            </w:r>
          </w:p>
        </w:tc>
        <w:tc>
          <w:tcPr>
            <w:tcW w:w="906" w:type="dxa"/>
            <w:tcBorders>
              <w:top w:val="single" w:sz="4" w:space="0" w:color="auto"/>
              <w:left w:val="single" w:sz="4" w:space="0" w:color="auto"/>
              <w:bottom w:val="single" w:sz="4" w:space="0" w:color="auto"/>
              <w:right w:val="single" w:sz="4" w:space="0" w:color="auto"/>
            </w:tcBorders>
          </w:tcPr>
          <w:p w14:paraId="2D8F5F3F" w14:textId="77777777" w:rsidR="00DB792E" w:rsidRPr="00A117C5" w:rsidRDefault="00DB792E" w:rsidP="00DB792E">
            <w:pPr>
              <w:rPr>
                <w:sz w:val="18"/>
                <w:szCs w:val="18"/>
              </w:rPr>
            </w:pPr>
          </w:p>
        </w:tc>
      </w:tr>
      <w:tr w:rsidR="00DB792E" w14:paraId="50080340" w14:textId="77777777" w:rsidTr="00BF28B0">
        <w:trPr>
          <w:trHeight w:val="70"/>
        </w:trPr>
        <w:tc>
          <w:tcPr>
            <w:tcW w:w="1751" w:type="dxa"/>
            <w:tcBorders>
              <w:top w:val="single" w:sz="4" w:space="0" w:color="auto"/>
              <w:left w:val="single" w:sz="4" w:space="0" w:color="auto"/>
              <w:bottom w:val="nil"/>
              <w:right w:val="single" w:sz="4" w:space="0" w:color="auto"/>
            </w:tcBorders>
          </w:tcPr>
          <w:p w14:paraId="3EECC185" w14:textId="43A93F99" w:rsidR="00DB792E" w:rsidRPr="002678E8" w:rsidRDefault="00DB792E" w:rsidP="00DB792E">
            <w:pPr>
              <w:rPr>
                <w:color w:val="000000"/>
                <w:sz w:val="18"/>
                <w:szCs w:val="18"/>
              </w:rPr>
            </w:pPr>
            <w:r w:rsidRPr="002678E8">
              <w:rPr>
                <w:color w:val="000000"/>
                <w:sz w:val="18"/>
                <w:szCs w:val="18"/>
              </w:rPr>
              <w:t>Čl.3 odst.2</w:t>
            </w:r>
          </w:p>
        </w:tc>
        <w:tc>
          <w:tcPr>
            <w:tcW w:w="5386" w:type="dxa"/>
            <w:gridSpan w:val="4"/>
            <w:tcBorders>
              <w:top w:val="single" w:sz="4" w:space="0" w:color="auto"/>
              <w:left w:val="single" w:sz="4" w:space="0" w:color="auto"/>
              <w:bottom w:val="nil"/>
              <w:right w:val="single" w:sz="18" w:space="0" w:color="auto"/>
            </w:tcBorders>
          </w:tcPr>
          <w:p w14:paraId="1BC8F1BF" w14:textId="25248468" w:rsidR="00DB792E" w:rsidRPr="002678E8" w:rsidRDefault="00DB792E" w:rsidP="00DB792E">
            <w:pPr>
              <w:pStyle w:val="Normln1"/>
              <w:shd w:val="clear" w:color="auto" w:fill="FFFFFF"/>
              <w:spacing w:before="0"/>
              <w:rPr>
                <w:color w:val="000000"/>
                <w:sz w:val="18"/>
                <w:szCs w:val="18"/>
              </w:rPr>
            </w:pPr>
            <w:r w:rsidRPr="002678E8">
              <w:rPr>
                <w:color w:val="333333"/>
                <w:sz w:val="18"/>
                <w:szCs w:val="18"/>
                <w:shd w:val="clear" w:color="auto" w:fill="FFFFFF"/>
              </w:rPr>
              <w:t>„zákonnou minimální mzdou“ minimální mzda stanovená zákonem nebo jinými závaznými právními předpisy, s výjimkou minimálních mezd stanovených kolektivními smlouvami, které byly prohlášeny za všeobecně použitelné, aniž by měl prohlašující orgán volnost rozhodování, pokud jde o obsah použitelných ustanovení;</w:t>
            </w:r>
          </w:p>
        </w:tc>
        <w:tc>
          <w:tcPr>
            <w:tcW w:w="851" w:type="dxa"/>
            <w:tcBorders>
              <w:top w:val="single" w:sz="4" w:space="0" w:color="auto"/>
              <w:left w:val="single" w:sz="18" w:space="0" w:color="auto"/>
              <w:bottom w:val="nil"/>
              <w:right w:val="single" w:sz="4" w:space="0" w:color="auto"/>
            </w:tcBorders>
            <w:shd w:val="clear" w:color="auto" w:fill="auto"/>
          </w:tcPr>
          <w:p w14:paraId="06EEEB7B" w14:textId="653CBBA4" w:rsidR="00DB792E" w:rsidRPr="00BF28B0" w:rsidRDefault="00DB792E" w:rsidP="00DB792E">
            <w:pPr>
              <w:jc w:val="both"/>
              <w:rPr>
                <w:sz w:val="18"/>
                <w:szCs w:val="18"/>
              </w:rPr>
            </w:pPr>
          </w:p>
        </w:tc>
        <w:tc>
          <w:tcPr>
            <w:tcW w:w="992" w:type="dxa"/>
            <w:tcBorders>
              <w:top w:val="single" w:sz="4" w:space="0" w:color="auto"/>
              <w:left w:val="single" w:sz="4" w:space="0" w:color="auto"/>
              <w:bottom w:val="nil"/>
              <w:right w:val="single" w:sz="4" w:space="0" w:color="auto"/>
            </w:tcBorders>
            <w:shd w:val="clear" w:color="auto" w:fill="auto"/>
          </w:tcPr>
          <w:p w14:paraId="16CC7EEA" w14:textId="1CFA76C7" w:rsidR="00DB792E" w:rsidRPr="00BF28B0" w:rsidRDefault="00DB792E" w:rsidP="00DB792E">
            <w:pPr>
              <w:jc w:val="both"/>
              <w:rPr>
                <w:sz w:val="18"/>
                <w:szCs w:val="18"/>
              </w:rPr>
            </w:pPr>
          </w:p>
        </w:tc>
        <w:tc>
          <w:tcPr>
            <w:tcW w:w="5387" w:type="dxa"/>
            <w:gridSpan w:val="4"/>
            <w:tcBorders>
              <w:top w:val="single" w:sz="4" w:space="0" w:color="auto"/>
              <w:left w:val="single" w:sz="4" w:space="0" w:color="auto"/>
              <w:bottom w:val="nil"/>
              <w:right w:val="single" w:sz="4" w:space="0" w:color="auto"/>
            </w:tcBorders>
            <w:shd w:val="clear" w:color="auto" w:fill="auto"/>
          </w:tcPr>
          <w:p w14:paraId="3E2D9772" w14:textId="0E3DB106" w:rsidR="00DB792E" w:rsidRPr="00BF28B0" w:rsidRDefault="00D67139" w:rsidP="00DB792E">
            <w:pPr>
              <w:jc w:val="both"/>
              <w:rPr>
                <w:iCs/>
                <w:sz w:val="18"/>
                <w:szCs w:val="18"/>
              </w:rPr>
            </w:pPr>
            <w:r w:rsidRPr="00BF28B0">
              <w:rPr>
                <w:iCs/>
                <w:sz w:val="18"/>
                <w:szCs w:val="18"/>
              </w:rPr>
              <w:t>Nerelevantní z hlediska transpozice</w:t>
            </w:r>
            <w:r w:rsidR="00BD31AA">
              <w:rPr>
                <w:iCs/>
                <w:sz w:val="18"/>
                <w:szCs w:val="18"/>
              </w:rPr>
              <w:t xml:space="preserve"> – d</w:t>
            </w:r>
            <w:r w:rsidR="00BD31AA" w:rsidRPr="00BD31AA">
              <w:rPr>
                <w:iCs/>
                <w:sz w:val="18"/>
                <w:szCs w:val="18"/>
              </w:rPr>
              <w:t>efinice zákonné minimální mzdy slouží k rozlišení systémů, které členské státy využívají. EK rozlišuje, zda převažuje systém založený na kolektivním vyjednávání nebo systém založený na zákonném stanovení. Definice v tomto ustanovení nezakládá pro členské státy žádnou povinnost změnit jejich převažující systém, je kategorizující pro účely dalších ustanovení směrnice</w:t>
            </w:r>
            <w:r w:rsidR="00616E20">
              <w:rPr>
                <w:iCs/>
                <w:sz w:val="18"/>
                <w:szCs w:val="18"/>
              </w:rPr>
              <w:t>.</w:t>
            </w:r>
          </w:p>
        </w:tc>
        <w:tc>
          <w:tcPr>
            <w:tcW w:w="567" w:type="dxa"/>
            <w:tcBorders>
              <w:top w:val="single" w:sz="4" w:space="0" w:color="auto"/>
              <w:left w:val="single" w:sz="4" w:space="0" w:color="auto"/>
              <w:bottom w:val="nil"/>
              <w:right w:val="single" w:sz="4" w:space="0" w:color="auto"/>
            </w:tcBorders>
            <w:shd w:val="clear" w:color="auto" w:fill="auto"/>
          </w:tcPr>
          <w:p w14:paraId="7617D258" w14:textId="3B3A98DB" w:rsidR="00DB792E" w:rsidRPr="00BF28B0" w:rsidRDefault="00D67139" w:rsidP="00DB792E">
            <w:pPr>
              <w:rPr>
                <w:sz w:val="18"/>
                <w:szCs w:val="18"/>
              </w:rPr>
            </w:pPr>
            <w:r w:rsidRPr="00BF28B0">
              <w:rPr>
                <w:sz w:val="18"/>
                <w:szCs w:val="18"/>
              </w:rPr>
              <w:t>NT</w:t>
            </w:r>
          </w:p>
        </w:tc>
        <w:tc>
          <w:tcPr>
            <w:tcW w:w="906" w:type="dxa"/>
            <w:tcBorders>
              <w:top w:val="single" w:sz="4" w:space="0" w:color="auto"/>
              <w:left w:val="single" w:sz="4" w:space="0" w:color="auto"/>
              <w:bottom w:val="nil"/>
              <w:right w:val="single" w:sz="4" w:space="0" w:color="auto"/>
            </w:tcBorders>
          </w:tcPr>
          <w:p w14:paraId="0AED6352" w14:textId="412574C2" w:rsidR="00DB792E" w:rsidRPr="00293292" w:rsidRDefault="00DB792E" w:rsidP="00DB792E">
            <w:pPr>
              <w:rPr>
                <w:sz w:val="18"/>
                <w:szCs w:val="18"/>
              </w:rPr>
            </w:pPr>
          </w:p>
        </w:tc>
      </w:tr>
      <w:tr w:rsidR="00DB792E" w14:paraId="5F44A897" w14:textId="77777777" w:rsidTr="006F1503">
        <w:tc>
          <w:tcPr>
            <w:tcW w:w="1751" w:type="dxa"/>
            <w:tcBorders>
              <w:top w:val="single" w:sz="4" w:space="0" w:color="auto"/>
              <w:left w:val="single" w:sz="4" w:space="0" w:color="auto"/>
              <w:bottom w:val="nil"/>
              <w:right w:val="single" w:sz="4" w:space="0" w:color="auto"/>
            </w:tcBorders>
          </w:tcPr>
          <w:p w14:paraId="57F67E7C" w14:textId="5B95BCB2" w:rsidR="00DB792E" w:rsidRPr="002678E8" w:rsidRDefault="00DB792E" w:rsidP="00DB792E">
            <w:pPr>
              <w:rPr>
                <w:color w:val="000000"/>
                <w:sz w:val="18"/>
                <w:szCs w:val="18"/>
              </w:rPr>
            </w:pPr>
            <w:r w:rsidRPr="002678E8">
              <w:rPr>
                <w:color w:val="000000"/>
                <w:sz w:val="18"/>
                <w:szCs w:val="18"/>
              </w:rPr>
              <w:t>Čl.3 odst.3</w:t>
            </w:r>
          </w:p>
        </w:tc>
        <w:tc>
          <w:tcPr>
            <w:tcW w:w="5386" w:type="dxa"/>
            <w:gridSpan w:val="4"/>
            <w:tcBorders>
              <w:top w:val="single" w:sz="4" w:space="0" w:color="auto"/>
              <w:left w:val="single" w:sz="4" w:space="0" w:color="auto"/>
              <w:bottom w:val="nil"/>
              <w:right w:val="single" w:sz="18" w:space="0" w:color="auto"/>
            </w:tcBorders>
          </w:tcPr>
          <w:p w14:paraId="265F37E3" w14:textId="460D33B6" w:rsidR="00DB792E" w:rsidRPr="002678E8" w:rsidRDefault="00DB792E" w:rsidP="00DB792E">
            <w:pPr>
              <w:jc w:val="both"/>
              <w:rPr>
                <w:sz w:val="18"/>
                <w:szCs w:val="18"/>
              </w:rPr>
            </w:pPr>
            <w:r w:rsidRPr="002678E8">
              <w:rPr>
                <w:sz w:val="18"/>
                <w:szCs w:val="18"/>
              </w:rPr>
              <w:t>„</w:t>
            </w:r>
            <w:r w:rsidRPr="002678E8">
              <w:rPr>
                <w:color w:val="333333"/>
                <w:sz w:val="18"/>
                <w:szCs w:val="18"/>
                <w:shd w:val="clear" w:color="auto" w:fill="FFFFFF"/>
              </w:rPr>
              <w:t>kolektivním vyjednáváním“ veškerá jednání, která probíhají v souladu s vnitrostátním právem a zvyklostmi v jednotlivých členských státech mezi zaměstnavatelem, skupinou zaměstnavatelů nebo jednou či více organizacemi zaměstnavatelů na jedné straně a jednou nebo více odborovými organizacemi na straně druhé za účelem stanovení pracovních podmínek a podmínek zaměstnávání;</w:t>
            </w:r>
          </w:p>
        </w:tc>
        <w:tc>
          <w:tcPr>
            <w:tcW w:w="851" w:type="dxa"/>
            <w:tcBorders>
              <w:top w:val="single" w:sz="4" w:space="0" w:color="auto"/>
              <w:left w:val="single" w:sz="18" w:space="0" w:color="auto"/>
              <w:bottom w:val="nil"/>
              <w:right w:val="single" w:sz="4" w:space="0" w:color="auto"/>
            </w:tcBorders>
          </w:tcPr>
          <w:p w14:paraId="2DEFB4F7" w14:textId="2A95F003" w:rsidR="00DB792E" w:rsidRPr="004F3D1B" w:rsidRDefault="00DB792E" w:rsidP="00464DD3">
            <w:pPr>
              <w:rPr>
                <w:sz w:val="18"/>
                <w:szCs w:val="18"/>
                <w:highlight w:val="magenta"/>
              </w:rPr>
            </w:pPr>
          </w:p>
        </w:tc>
        <w:tc>
          <w:tcPr>
            <w:tcW w:w="992" w:type="dxa"/>
            <w:tcBorders>
              <w:top w:val="single" w:sz="4" w:space="0" w:color="auto"/>
              <w:left w:val="single" w:sz="4" w:space="0" w:color="auto"/>
              <w:bottom w:val="nil"/>
              <w:right w:val="single" w:sz="4" w:space="0" w:color="auto"/>
            </w:tcBorders>
          </w:tcPr>
          <w:p w14:paraId="5FFE35BB" w14:textId="74F371BD" w:rsidR="00DB792E" w:rsidRPr="00293292" w:rsidRDefault="00DB792E" w:rsidP="00DB792E">
            <w:pPr>
              <w:rPr>
                <w:sz w:val="18"/>
                <w:szCs w:val="18"/>
              </w:rPr>
            </w:pPr>
          </w:p>
        </w:tc>
        <w:tc>
          <w:tcPr>
            <w:tcW w:w="5387" w:type="dxa"/>
            <w:gridSpan w:val="4"/>
            <w:tcBorders>
              <w:top w:val="single" w:sz="4" w:space="0" w:color="auto"/>
              <w:left w:val="single" w:sz="4" w:space="0" w:color="auto"/>
              <w:bottom w:val="nil"/>
              <w:right w:val="single" w:sz="4" w:space="0" w:color="auto"/>
            </w:tcBorders>
          </w:tcPr>
          <w:p w14:paraId="36602425" w14:textId="6ACC0678" w:rsidR="00C05CA3" w:rsidRPr="00D67139" w:rsidRDefault="00083530" w:rsidP="00C05CA3">
            <w:pPr>
              <w:jc w:val="both"/>
              <w:rPr>
                <w:iCs/>
                <w:sz w:val="18"/>
                <w:szCs w:val="18"/>
              </w:rPr>
            </w:pPr>
            <w:r w:rsidRPr="00BF28B0">
              <w:rPr>
                <w:iCs/>
                <w:sz w:val="18"/>
                <w:szCs w:val="18"/>
              </w:rPr>
              <w:t>Nerelevantní z hlediska transpozice</w:t>
            </w:r>
            <w:r>
              <w:rPr>
                <w:iCs/>
                <w:sz w:val="18"/>
                <w:szCs w:val="18"/>
              </w:rPr>
              <w:t xml:space="preserve"> – jedná se o d</w:t>
            </w:r>
            <w:r w:rsidRPr="00BD31AA">
              <w:rPr>
                <w:iCs/>
                <w:sz w:val="18"/>
                <w:szCs w:val="18"/>
              </w:rPr>
              <w:t>efinic</w:t>
            </w:r>
            <w:r>
              <w:rPr>
                <w:iCs/>
                <w:sz w:val="18"/>
                <w:szCs w:val="18"/>
              </w:rPr>
              <w:t>i</w:t>
            </w:r>
            <w:r w:rsidRPr="00BD31AA">
              <w:rPr>
                <w:iCs/>
                <w:sz w:val="18"/>
                <w:szCs w:val="18"/>
              </w:rPr>
              <w:t xml:space="preserve"> </w:t>
            </w:r>
            <w:r>
              <w:rPr>
                <w:iCs/>
                <w:sz w:val="18"/>
                <w:szCs w:val="18"/>
              </w:rPr>
              <w:t>kolektivního vyjednávání pro účely směrnice. N</w:t>
            </w:r>
            <w:r w:rsidRPr="00BD31AA">
              <w:rPr>
                <w:iCs/>
                <w:sz w:val="18"/>
                <w:szCs w:val="18"/>
              </w:rPr>
              <w:t>ezakládá pro členské státy žádnou povinnost</w:t>
            </w:r>
            <w:r>
              <w:rPr>
                <w:iCs/>
                <w:sz w:val="18"/>
                <w:szCs w:val="18"/>
              </w:rPr>
              <w:t>.</w:t>
            </w:r>
          </w:p>
        </w:tc>
        <w:tc>
          <w:tcPr>
            <w:tcW w:w="567" w:type="dxa"/>
            <w:tcBorders>
              <w:top w:val="single" w:sz="4" w:space="0" w:color="auto"/>
              <w:left w:val="single" w:sz="4" w:space="0" w:color="auto"/>
              <w:bottom w:val="nil"/>
              <w:right w:val="single" w:sz="4" w:space="0" w:color="auto"/>
            </w:tcBorders>
          </w:tcPr>
          <w:p w14:paraId="215777C9" w14:textId="2F52E724" w:rsidR="00DB792E" w:rsidRPr="00293292" w:rsidRDefault="00083530" w:rsidP="00DB792E">
            <w:pPr>
              <w:rPr>
                <w:sz w:val="18"/>
                <w:szCs w:val="18"/>
              </w:rPr>
            </w:pPr>
            <w:r w:rsidRPr="00BF28B0">
              <w:rPr>
                <w:sz w:val="18"/>
                <w:szCs w:val="18"/>
              </w:rPr>
              <w:t>NT</w:t>
            </w:r>
          </w:p>
        </w:tc>
        <w:tc>
          <w:tcPr>
            <w:tcW w:w="906" w:type="dxa"/>
            <w:tcBorders>
              <w:top w:val="single" w:sz="4" w:space="0" w:color="auto"/>
              <w:left w:val="single" w:sz="4" w:space="0" w:color="auto"/>
              <w:bottom w:val="nil"/>
              <w:right w:val="single" w:sz="4" w:space="0" w:color="auto"/>
            </w:tcBorders>
          </w:tcPr>
          <w:p w14:paraId="339B136A" w14:textId="02EA4296" w:rsidR="00DB792E" w:rsidRPr="00592BCB" w:rsidRDefault="005E6426" w:rsidP="00DB792E">
            <w:pPr>
              <w:rPr>
                <w:sz w:val="18"/>
                <w:szCs w:val="18"/>
              </w:rPr>
            </w:pPr>
            <w:r>
              <w:rPr>
                <w:sz w:val="18"/>
                <w:szCs w:val="18"/>
              </w:rPr>
              <w:t>1</w:t>
            </w:r>
            <w:r w:rsidR="00CB1064" w:rsidRPr="00A117C5">
              <w:rPr>
                <w:sz w:val="18"/>
                <w:szCs w:val="18"/>
              </w:rPr>
              <w:t>.</w:t>
            </w:r>
          </w:p>
        </w:tc>
      </w:tr>
      <w:tr w:rsidR="00083530" w14:paraId="1A4BD86A" w14:textId="77777777" w:rsidTr="00A630B6">
        <w:tc>
          <w:tcPr>
            <w:tcW w:w="1751" w:type="dxa"/>
            <w:tcBorders>
              <w:top w:val="single" w:sz="4" w:space="0" w:color="auto"/>
              <w:left w:val="single" w:sz="4" w:space="0" w:color="auto"/>
              <w:bottom w:val="nil"/>
              <w:right w:val="single" w:sz="4" w:space="0" w:color="auto"/>
            </w:tcBorders>
          </w:tcPr>
          <w:p w14:paraId="680495F3" w14:textId="1384F972" w:rsidR="00083530" w:rsidRPr="002678E8" w:rsidRDefault="00083530" w:rsidP="00083530">
            <w:pPr>
              <w:rPr>
                <w:sz w:val="18"/>
                <w:szCs w:val="18"/>
              </w:rPr>
            </w:pPr>
            <w:r w:rsidRPr="002678E8">
              <w:rPr>
                <w:color w:val="000000"/>
                <w:sz w:val="18"/>
                <w:szCs w:val="18"/>
              </w:rPr>
              <w:t>Čl.3 odst.4</w:t>
            </w:r>
          </w:p>
        </w:tc>
        <w:tc>
          <w:tcPr>
            <w:tcW w:w="5386" w:type="dxa"/>
            <w:gridSpan w:val="4"/>
            <w:tcBorders>
              <w:top w:val="single" w:sz="4" w:space="0" w:color="auto"/>
              <w:left w:val="single" w:sz="4" w:space="0" w:color="auto"/>
              <w:right w:val="single" w:sz="18" w:space="0" w:color="auto"/>
            </w:tcBorders>
          </w:tcPr>
          <w:p w14:paraId="12F9771A" w14:textId="217B2E17" w:rsidR="00083530" w:rsidRPr="002678E8" w:rsidRDefault="00083530" w:rsidP="00083530">
            <w:pPr>
              <w:jc w:val="both"/>
              <w:rPr>
                <w:sz w:val="18"/>
                <w:szCs w:val="18"/>
              </w:rPr>
            </w:pPr>
            <w:r w:rsidRPr="002678E8">
              <w:rPr>
                <w:sz w:val="18"/>
                <w:szCs w:val="18"/>
              </w:rPr>
              <w:t xml:space="preserve">„kolektivní smlouvou“ písemná smlouva </w:t>
            </w:r>
            <w:r w:rsidRPr="002678E8">
              <w:rPr>
                <w:color w:val="333333"/>
                <w:sz w:val="18"/>
                <w:szCs w:val="18"/>
                <w:shd w:val="clear" w:color="auto" w:fill="FFFFFF"/>
              </w:rPr>
              <w:t>obsahující ustanovení o pracovních podmínkách a podmínkách zaměstnávání, již uzavřeli sociální partneři, kteří v souladu s vnitrostátním právem a zvyklostmi, včetně kolektivních smluv prohlášených za všeobecně použitelné, mají způsobilost k vyjednávání jménem pracovníků a zaměstnavatelů;</w:t>
            </w:r>
          </w:p>
        </w:tc>
        <w:tc>
          <w:tcPr>
            <w:tcW w:w="851" w:type="dxa"/>
            <w:tcBorders>
              <w:top w:val="single" w:sz="4" w:space="0" w:color="auto"/>
              <w:left w:val="single" w:sz="18" w:space="0" w:color="auto"/>
              <w:right w:val="single" w:sz="4" w:space="0" w:color="auto"/>
            </w:tcBorders>
          </w:tcPr>
          <w:p w14:paraId="075AE289" w14:textId="606E68E1" w:rsidR="00083530" w:rsidRPr="004F3D1B" w:rsidRDefault="00083530" w:rsidP="00083530">
            <w:pPr>
              <w:rPr>
                <w:sz w:val="18"/>
                <w:szCs w:val="18"/>
                <w:highlight w:val="magenta"/>
              </w:rPr>
            </w:pPr>
          </w:p>
        </w:tc>
        <w:tc>
          <w:tcPr>
            <w:tcW w:w="992" w:type="dxa"/>
            <w:tcBorders>
              <w:top w:val="single" w:sz="4" w:space="0" w:color="auto"/>
              <w:left w:val="single" w:sz="4" w:space="0" w:color="auto"/>
              <w:right w:val="single" w:sz="4" w:space="0" w:color="auto"/>
            </w:tcBorders>
          </w:tcPr>
          <w:p w14:paraId="44B15D30" w14:textId="73066934" w:rsidR="00083530" w:rsidRPr="00293292" w:rsidRDefault="00083530" w:rsidP="00083530">
            <w:pPr>
              <w:rPr>
                <w:sz w:val="18"/>
                <w:szCs w:val="18"/>
              </w:rPr>
            </w:pPr>
          </w:p>
        </w:tc>
        <w:tc>
          <w:tcPr>
            <w:tcW w:w="5387" w:type="dxa"/>
            <w:gridSpan w:val="4"/>
            <w:tcBorders>
              <w:top w:val="single" w:sz="4" w:space="0" w:color="auto"/>
              <w:left w:val="single" w:sz="4" w:space="0" w:color="auto"/>
              <w:right w:val="single" w:sz="4" w:space="0" w:color="auto"/>
            </w:tcBorders>
          </w:tcPr>
          <w:p w14:paraId="6350D5D9" w14:textId="359CE6D6" w:rsidR="00083530" w:rsidRPr="00D67139" w:rsidRDefault="00083530" w:rsidP="00083530">
            <w:pPr>
              <w:jc w:val="both"/>
              <w:rPr>
                <w:iCs/>
                <w:sz w:val="18"/>
                <w:szCs w:val="18"/>
              </w:rPr>
            </w:pPr>
            <w:r w:rsidRPr="00BF28B0">
              <w:rPr>
                <w:iCs/>
                <w:sz w:val="18"/>
                <w:szCs w:val="18"/>
              </w:rPr>
              <w:t>Nerelevantní z hlediska transpozice</w:t>
            </w:r>
            <w:r>
              <w:rPr>
                <w:iCs/>
                <w:sz w:val="18"/>
                <w:szCs w:val="18"/>
              </w:rPr>
              <w:t xml:space="preserve"> – jedná se o d</w:t>
            </w:r>
            <w:r w:rsidRPr="00BD31AA">
              <w:rPr>
                <w:iCs/>
                <w:sz w:val="18"/>
                <w:szCs w:val="18"/>
              </w:rPr>
              <w:t>efinic</w:t>
            </w:r>
            <w:r>
              <w:rPr>
                <w:iCs/>
                <w:sz w:val="18"/>
                <w:szCs w:val="18"/>
              </w:rPr>
              <w:t>i</w:t>
            </w:r>
            <w:r w:rsidRPr="00BD31AA">
              <w:rPr>
                <w:iCs/>
                <w:sz w:val="18"/>
                <w:szCs w:val="18"/>
              </w:rPr>
              <w:t xml:space="preserve"> </w:t>
            </w:r>
            <w:r>
              <w:rPr>
                <w:iCs/>
                <w:sz w:val="18"/>
                <w:szCs w:val="18"/>
              </w:rPr>
              <w:t>kolektivní smlouvy pro účely směrnice. N</w:t>
            </w:r>
            <w:r w:rsidRPr="00BD31AA">
              <w:rPr>
                <w:iCs/>
                <w:sz w:val="18"/>
                <w:szCs w:val="18"/>
              </w:rPr>
              <w:t>ezakládá pro členské státy žádnou povinnost</w:t>
            </w:r>
            <w:r>
              <w:rPr>
                <w:iCs/>
                <w:sz w:val="18"/>
                <w:szCs w:val="18"/>
              </w:rPr>
              <w:t>.</w:t>
            </w:r>
          </w:p>
        </w:tc>
        <w:tc>
          <w:tcPr>
            <w:tcW w:w="567" w:type="dxa"/>
            <w:tcBorders>
              <w:top w:val="single" w:sz="4" w:space="0" w:color="auto"/>
              <w:left w:val="single" w:sz="4" w:space="0" w:color="auto"/>
              <w:bottom w:val="nil"/>
              <w:right w:val="single" w:sz="4" w:space="0" w:color="auto"/>
            </w:tcBorders>
          </w:tcPr>
          <w:p w14:paraId="2F28D6C0" w14:textId="6126F56E" w:rsidR="00083530" w:rsidRPr="00293292" w:rsidRDefault="00083530" w:rsidP="00083530">
            <w:pPr>
              <w:rPr>
                <w:sz w:val="18"/>
                <w:szCs w:val="18"/>
              </w:rPr>
            </w:pPr>
            <w:r w:rsidRPr="00BF28B0">
              <w:rPr>
                <w:sz w:val="18"/>
                <w:szCs w:val="18"/>
              </w:rPr>
              <w:t>NT</w:t>
            </w:r>
          </w:p>
        </w:tc>
        <w:tc>
          <w:tcPr>
            <w:tcW w:w="906" w:type="dxa"/>
            <w:tcBorders>
              <w:top w:val="single" w:sz="4" w:space="0" w:color="auto"/>
              <w:left w:val="single" w:sz="4" w:space="0" w:color="auto"/>
              <w:bottom w:val="nil"/>
              <w:right w:val="single" w:sz="4" w:space="0" w:color="auto"/>
            </w:tcBorders>
          </w:tcPr>
          <w:p w14:paraId="7C606D3E" w14:textId="77777777" w:rsidR="00083530" w:rsidRPr="00D90BD2" w:rsidRDefault="00083530" w:rsidP="00083530">
            <w:pPr>
              <w:rPr>
                <w:b/>
                <w:sz w:val="18"/>
                <w:szCs w:val="18"/>
              </w:rPr>
            </w:pPr>
          </w:p>
        </w:tc>
      </w:tr>
      <w:tr w:rsidR="003009D0" w14:paraId="113690AA" w14:textId="77777777" w:rsidTr="00A32EAB">
        <w:tc>
          <w:tcPr>
            <w:tcW w:w="1751" w:type="dxa"/>
            <w:tcBorders>
              <w:top w:val="single" w:sz="4" w:space="0" w:color="auto"/>
              <w:left w:val="single" w:sz="4" w:space="0" w:color="auto"/>
              <w:bottom w:val="nil"/>
              <w:right w:val="single" w:sz="4" w:space="0" w:color="auto"/>
            </w:tcBorders>
          </w:tcPr>
          <w:p w14:paraId="5E3B5383" w14:textId="5957E094" w:rsidR="003009D0" w:rsidRPr="002678E8" w:rsidRDefault="003009D0" w:rsidP="003009D0">
            <w:pPr>
              <w:jc w:val="both"/>
              <w:rPr>
                <w:color w:val="000000"/>
                <w:sz w:val="18"/>
                <w:szCs w:val="18"/>
              </w:rPr>
            </w:pPr>
            <w:r w:rsidRPr="002678E8">
              <w:rPr>
                <w:color w:val="000000"/>
                <w:sz w:val="18"/>
                <w:szCs w:val="18"/>
              </w:rPr>
              <w:t>Čl.3 odst.5</w:t>
            </w:r>
          </w:p>
        </w:tc>
        <w:tc>
          <w:tcPr>
            <w:tcW w:w="5386" w:type="dxa"/>
            <w:gridSpan w:val="4"/>
            <w:tcBorders>
              <w:top w:val="single" w:sz="4" w:space="0" w:color="auto"/>
              <w:left w:val="single" w:sz="4" w:space="0" w:color="auto"/>
              <w:bottom w:val="nil"/>
              <w:right w:val="single" w:sz="18" w:space="0" w:color="auto"/>
            </w:tcBorders>
          </w:tcPr>
          <w:p w14:paraId="24FFB90F" w14:textId="72E92C6F" w:rsidR="003009D0" w:rsidRPr="002678E8" w:rsidRDefault="003009D0" w:rsidP="003009D0">
            <w:pPr>
              <w:jc w:val="both"/>
              <w:rPr>
                <w:color w:val="000000"/>
                <w:sz w:val="18"/>
                <w:szCs w:val="18"/>
              </w:rPr>
            </w:pPr>
            <w:r w:rsidRPr="002678E8">
              <w:rPr>
                <w:color w:val="000000"/>
                <w:sz w:val="18"/>
                <w:szCs w:val="18"/>
              </w:rPr>
              <w:t>5) „mírou pokrytí kolektivními smlouvami“</w:t>
            </w:r>
            <w:r w:rsidRPr="002678E8">
              <w:rPr>
                <w:color w:val="333333"/>
                <w:sz w:val="18"/>
                <w:szCs w:val="18"/>
                <w:shd w:val="clear" w:color="auto" w:fill="FFFFFF"/>
              </w:rPr>
              <w:t xml:space="preserve"> podíl pracovníků, na něž se na vnitrostátní úrovni vztahuje kolektivní smlouva, který se vypočítá jako podíl počtu pracovníků, na něž se vztahují kolektivní smlouvy, a počtu pracovníků, jejichž pracovní podmínky mohou být v souladu s vnitrostátním právem a zvyklostmi upraveny kolektivními smlouvami.</w:t>
            </w:r>
          </w:p>
        </w:tc>
        <w:tc>
          <w:tcPr>
            <w:tcW w:w="851" w:type="dxa"/>
            <w:tcBorders>
              <w:top w:val="single" w:sz="4" w:space="0" w:color="auto"/>
              <w:left w:val="single" w:sz="18" w:space="0" w:color="auto"/>
              <w:bottom w:val="nil"/>
              <w:right w:val="single" w:sz="4" w:space="0" w:color="auto"/>
            </w:tcBorders>
          </w:tcPr>
          <w:p w14:paraId="016B4095" w14:textId="35D4CF8C" w:rsidR="003009D0" w:rsidRPr="00293292" w:rsidRDefault="003009D0" w:rsidP="003009D0">
            <w:pPr>
              <w:rPr>
                <w:color w:val="000000"/>
                <w:sz w:val="18"/>
                <w:szCs w:val="18"/>
              </w:rPr>
            </w:pPr>
          </w:p>
        </w:tc>
        <w:tc>
          <w:tcPr>
            <w:tcW w:w="992" w:type="dxa"/>
            <w:tcBorders>
              <w:top w:val="single" w:sz="4" w:space="0" w:color="auto"/>
              <w:left w:val="single" w:sz="4" w:space="0" w:color="auto"/>
              <w:bottom w:val="nil"/>
              <w:right w:val="single" w:sz="4" w:space="0" w:color="auto"/>
            </w:tcBorders>
          </w:tcPr>
          <w:p w14:paraId="0A99363A" w14:textId="734B9660" w:rsidR="003009D0" w:rsidRPr="00293292" w:rsidRDefault="003009D0" w:rsidP="003009D0">
            <w:pPr>
              <w:rPr>
                <w:sz w:val="18"/>
                <w:szCs w:val="18"/>
              </w:rPr>
            </w:pPr>
          </w:p>
        </w:tc>
        <w:tc>
          <w:tcPr>
            <w:tcW w:w="5387" w:type="dxa"/>
            <w:gridSpan w:val="4"/>
            <w:tcBorders>
              <w:top w:val="single" w:sz="4" w:space="0" w:color="auto"/>
              <w:left w:val="single" w:sz="4" w:space="0" w:color="auto"/>
              <w:bottom w:val="nil"/>
              <w:right w:val="single" w:sz="4" w:space="0" w:color="auto"/>
            </w:tcBorders>
          </w:tcPr>
          <w:p w14:paraId="4C2F1FD5" w14:textId="0582F23C" w:rsidR="003009D0" w:rsidRPr="00D67139" w:rsidRDefault="003009D0" w:rsidP="003009D0">
            <w:pPr>
              <w:jc w:val="both"/>
              <w:rPr>
                <w:iCs/>
                <w:sz w:val="18"/>
                <w:szCs w:val="18"/>
              </w:rPr>
            </w:pPr>
            <w:r w:rsidRPr="00D67139">
              <w:rPr>
                <w:iCs/>
                <w:sz w:val="18"/>
                <w:szCs w:val="18"/>
              </w:rPr>
              <w:t xml:space="preserve">Nerelevantní z hlediska transpozice </w:t>
            </w:r>
            <w:r w:rsidR="00BD31AA">
              <w:rPr>
                <w:iCs/>
                <w:sz w:val="18"/>
                <w:szCs w:val="18"/>
              </w:rPr>
              <w:t>– d</w:t>
            </w:r>
            <w:r w:rsidR="00BD31AA" w:rsidRPr="00BD31AA">
              <w:rPr>
                <w:iCs/>
                <w:sz w:val="18"/>
                <w:szCs w:val="18"/>
              </w:rPr>
              <w:t>efinice míry pokrytí kolektivními smlouvami pouze vyjasňuje pojem využívaný v této směrnici. Samotný monitoring je předmětem článku 10.</w:t>
            </w:r>
          </w:p>
        </w:tc>
        <w:tc>
          <w:tcPr>
            <w:tcW w:w="567" w:type="dxa"/>
            <w:tcBorders>
              <w:top w:val="single" w:sz="4" w:space="0" w:color="auto"/>
              <w:left w:val="single" w:sz="4" w:space="0" w:color="auto"/>
              <w:bottom w:val="nil"/>
              <w:right w:val="single" w:sz="4" w:space="0" w:color="auto"/>
            </w:tcBorders>
          </w:tcPr>
          <w:p w14:paraId="46E5134F" w14:textId="42579C23" w:rsidR="003009D0" w:rsidRPr="00293292" w:rsidRDefault="003009D0" w:rsidP="003009D0">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5D228AE0" w14:textId="378DAB8D" w:rsidR="003009D0" w:rsidRPr="006D76CC" w:rsidRDefault="003009D0" w:rsidP="003009D0">
            <w:pPr>
              <w:rPr>
                <w:sz w:val="18"/>
                <w:szCs w:val="18"/>
              </w:rPr>
            </w:pPr>
          </w:p>
        </w:tc>
      </w:tr>
      <w:tr w:rsidR="003009D0" w14:paraId="69A86124" w14:textId="77777777" w:rsidTr="0016514C">
        <w:tc>
          <w:tcPr>
            <w:tcW w:w="1751" w:type="dxa"/>
            <w:tcBorders>
              <w:top w:val="single" w:sz="4" w:space="0" w:color="auto"/>
              <w:left w:val="single" w:sz="4" w:space="0" w:color="auto"/>
              <w:bottom w:val="nil"/>
              <w:right w:val="single" w:sz="4" w:space="0" w:color="auto"/>
            </w:tcBorders>
          </w:tcPr>
          <w:p w14:paraId="25B7948C" w14:textId="6837458D" w:rsidR="003009D0" w:rsidRPr="002678E8" w:rsidRDefault="003009D0" w:rsidP="003009D0">
            <w:pPr>
              <w:rPr>
                <w:color w:val="000000"/>
                <w:sz w:val="18"/>
                <w:szCs w:val="18"/>
              </w:rPr>
            </w:pPr>
            <w:r w:rsidRPr="002678E8">
              <w:rPr>
                <w:color w:val="000000"/>
                <w:sz w:val="18"/>
                <w:szCs w:val="18"/>
              </w:rPr>
              <w:t>Čl.4 odst.1 písm.</w:t>
            </w:r>
            <w:r w:rsidR="0005702E">
              <w:rPr>
                <w:color w:val="000000"/>
                <w:sz w:val="18"/>
                <w:szCs w:val="18"/>
              </w:rPr>
              <w:t xml:space="preserve"> </w:t>
            </w:r>
            <w:r w:rsidRPr="002678E8">
              <w:rPr>
                <w:color w:val="000000"/>
                <w:sz w:val="18"/>
                <w:szCs w:val="18"/>
              </w:rPr>
              <w:t>a)</w:t>
            </w:r>
          </w:p>
        </w:tc>
        <w:tc>
          <w:tcPr>
            <w:tcW w:w="5386" w:type="dxa"/>
            <w:gridSpan w:val="4"/>
            <w:tcBorders>
              <w:top w:val="single" w:sz="4" w:space="0" w:color="auto"/>
              <w:left w:val="single" w:sz="4" w:space="0" w:color="auto"/>
              <w:bottom w:val="nil"/>
              <w:right w:val="single" w:sz="18" w:space="0" w:color="auto"/>
            </w:tcBorders>
          </w:tcPr>
          <w:p w14:paraId="3427CEB1" w14:textId="77777777" w:rsidR="003009D0" w:rsidRPr="004F3D1B" w:rsidRDefault="003009D0" w:rsidP="003009D0">
            <w:pPr>
              <w:jc w:val="both"/>
              <w:rPr>
                <w:b/>
                <w:bCs/>
                <w:color w:val="000000"/>
                <w:sz w:val="18"/>
                <w:szCs w:val="18"/>
              </w:rPr>
            </w:pPr>
            <w:r w:rsidRPr="004F3D1B">
              <w:rPr>
                <w:b/>
                <w:bCs/>
                <w:color w:val="000000"/>
                <w:sz w:val="18"/>
                <w:szCs w:val="18"/>
              </w:rPr>
              <w:t>Podpora kolektivního vyjednávání o stanovování mezd</w:t>
            </w:r>
          </w:p>
          <w:p w14:paraId="2AC5B2A3" w14:textId="77777777" w:rsidR="003009D0" w:rsidRPr="004F3D1B" w:rsidRDefault="003009D0" w:rsidP="003009D0">
            <w:pPr>
              <w:jc w:val="both"/>
              <w:rPr>
                <w:sz w:val="18"/>
                <w:szCs w:val="18"/>
              </w:rPr>
            </w:pPr>
            <w:r w:rsidRPr="004F3D1B">
              <w:rPr>
                <w:color w:val="000000"/>
                <w:sz w:val="18"/>
                <w:szCs w:val="18"/>
              </w:rPr>
              <w:t xml:space="preserve">Aby se dosáhlo </w:t>
            </w:r>
            <w:r w:rsidRPr="004F3D1B">
              <w:rPr>
                <w:sz w:val="18"/>
                <w:szCs w:val="18"/>
              </w:rPr>
              <w:t>vyšší míry pokrytí kolektivními smlouvami a usnadnil výkon práva na kolektivní vyjednávání o stanovování mezd, členské státy za účasti sociálních partnerů a v souladu s právními vnitrostátním právem a zvyklostmi</w:t>
            </w:r>
          </w:p>
          <w:p w14:paraId="0ECA8419" w14:textId="7D62E4C3" w:rsidR="003009D0" w:rsidRPr="004F3D1B" w:rsidRDefault="003009D0" w:rsidP="003009D0">
            <w:pPr>
              <w:jc w:val="both"/>
              <w:rPr>
                <w:b/>
                <w:bCs/>
                <w:color w:val="000000"/>
                <w:sz w:val="18"/>
                <w:szCs w:val="18"/>
              </w:rPr>
            </w:pPr>
            <w:r w:rsidRPr="004F3D1B">
              <w:rPr>
                <w:color w:val="000000"/>
                <w:sz w:val="18"/>
                <w:szCs w:val="18"/>
              </w:rPr>
              <w:t>a) budování a posilování kapacity sociálních partnerů zapojit se do kolektivního vyjednávání o stanovování mezd, zejména na odvětvové nebo meziodvětvové úrovni</w:t>
            </w:r>
          </w:p>
        </w:tc>
        <w:tc>
          <w:tcPr>
            <w:tcW w:w="851" w:type="dxa"/>
            <w:tcBorders>
              <w:top w:val="single" w:sz="4" w:space="0" w:color="auto"/>
              <w:left w:val="single" w:sz="18" w:space="0" w:color="auto"/>
              <w:bottom w:val="nil"/>
              <w:right w:val="single" w:sz="4" w:space="0" w:color="auto"/>
            </w:tcBorders>
          </w:tcPr>
          <w:p w14:paraId="0A3A6044" w14:textId="564A1FEE" w:rsidR="004003AD" w:rsidRPr="004F3D1B" w:rsidRDefault="00993B75" w:rsidP="008D77CB">
            <w:pPr>
              <w:rPr>
                <w:sz w:val="18"/>
                <w:szCs w:val="18"/>
              </w:rPr>
            </w:pPr>
            <w:r>
              <w:rPr>
                <w:sz w:val="18"/>
                <w:szCs w:val="18"/>
              </w:rPr>
              <w:t>262/2006</w:t>
            </w:r>
            <w:r w:rsidR="008D77CB">
              <w:rPr>
                <w:sz w:val="18"/>
                <w:szCs w:val="18"/>
              </w:rPr>
              <w:t xml:space="preserve"> </w:t>
            </w:r>
            <w:r>
              <w:rPr>
                <w:sz w:val="18"/>
                <w:szCs w:val="18"/>
              </w:rPr>
              <w:t xml:space="preserve">ve znění </w:t>
            </w:r>
            <w:r w:rsidR="00FD4430">
              <w:rPr>
                <w:sz w:val="18"/>
                <w:szCs w:val="18"/>
              </w:rPr>
              <w:t>230/2024</w:t>
            </w:r>
          </w:p>
        </w:tc>
        <w:tc>
          <w:tcPr>
            <w:tcW w:w="992" w:type="dxa"/>
            <w:tcBorders>
              <w:top w:val="single" w:sz="4" w:space="0" w:color="auto"/>
              <w:left w:val="single" w:sz="4" w:space="0" w:color="auto"/>
              <w:bottom w:val="nil"/>
              <w:right w:val="single" w:sz="4" w:space="0" w:color="auto"/>
            </w:tcBorders>
          </w:tcPr>
          <w:p w14:paraId="7C8BD87B" w14:textId="3B62CB00" w:rsidR="005C7C5D" w:rsidRPr="004F3D1B" w:rsidRDefault="00FD4430" w:rsidP="00540729">
            <w:pPr>
              <w:rPr>
                <w:sz w:val="18"/>
                <w:szCs w:val="18"/>
              </w:rPr>
            </w:pPr>
            <w:r>
              <w:rPr>
                <w:sz w:val="18"/>
                <w:szCs w:val="18"/>
              </w:rPr>
              <w:t>§ 24 odst.1</w:t>
            </w:r>
            <w:r w:rsidR="005C7C5D">
              <w:rPr>
                <w:sz w:val="18"/>
                <w:szCs w:val="18"/>
              </w:rPr>
              <w:t xml:space="preserve"> </w:t>
            </w:r>
          </w:p>
        </w:tc>
        <w:tc>
          <w:tcPr>
            <w:tcW w:w="5387" w:type="dxa"/>
            <w:gridSpan w:val="4"/>
            <w:tcBorders>
              <w:top w:val="single" w:sz="4" w:space="0" w:color="auto"/>
              <w:left w:val="single" w:sz="4" w:space="0" w:color="auto"/>
              <w:bottom w:val="nil"/>
              <w:right w:val="single" w:sz="4" w:space="0" w:color="auto"/>
            </w:tcBorders>
          </w:tcPr>
          <w:p w14:paraId="16224A2F" w14:textId="77777777" w:rsidR="00755EE9" w:rsidRDefault="00755EE9" w:rsidP="00755EE9">
            <w:pPr>
              <w:jc w:val="both"/>
              <w:rPr>
                <w:color w:val="000000"/>
                <w:sz w:val="18"/>
                <w:szCs w:val="18"/>
              </w:rPr>
            </w:pPr>
            <w:r w:rsidRPr="00AC6AD6">
              <w:rPr>
                <w:color w:val="000000"/>
                <w:sz w:val="18"/>
                <w:szCs w:val="18"/>
              </w:rPr>
              <w:t>Odborová organizace uzavírá kolektivní smlouvu za všechny zaměstnance.</w:t>
            </w:r>
          </w:p>
          <w:p w14:paraId="1BFCE757" w14:textId="72B68A7A" w:rsidR="005C7C5D" w:rsidRPr="004F3D1B" w:rsidRDefault="005C7C5D" w:rsidP="0016514C">
            <w:pPr>
              <w:pStyle w:val="q4"/>
              <w:spacing w:before="0" w:beforeAutospacing="0" w:after="0" w:afterAutospacing="0"/>
              <w:jc w:val="both"/>
              <w:rPr>
                <w:iCs/>
                <w:sz w:val="18"/>
                <w:szCs w:val="18"/>
              </w:rPr>
            </w:pPr>
          </w:p>
        </w:tc>
        <w:tc>
          <w:tcPr>
            <w:tcW w:w="567" w:type="dxa"/>
            <w:tcBorders>
              <w:top w:val="single" w:sz="4" w:space="0" w:color="auto"/>
              <w:left w:val="single" w:sz="4" w:space="0" w:color="auto"/>
              <w:bottom w:val="nil"/>
              <w:right w:val="single" w:sz="4" w:space="0" w:color="auto"/>
            </w:tcBorders>
          </w:tcPr>
          <w:p w14:paraId="5043A36F" w14:textId="7F3192C3" w:rsidR="003009D0" w:rsidRPr="00293292" w:rsidRDefault="003009D0" w:rsidP="003009D0">
            <w:pPr>
              <w:rPr>
                <w:sz w:val="18"/>
                <w:szCs w:val="18"/>
              </w:rPr>
            </w:pPr>
            <w:r>
              <w:rPr>
                <w:color w:val="000000"/>
                <w:sz w:val="18"/>
                <w:szCs w:val="18"/>
              </w:rPr>
              <w:t>P</w:t>
            </w:r>
            <w:r w:rsidRPr="00293292">
              <w:rPr>
                <w:color w:val="000000"/>
                <w:sz w:val="18"/>
                <w:szCs w:val="18"/>
              </w:rPr>
              <w:t>T</w:t>
            </w:r>
          </w:p>
        </w:tc>
        <w:tc>
          <w:tcPr>
            <w:tcW w:w="906" w:type="dxa"/>
            <w:tcBorders>
              <w:top w:val="single" w:sz="4" w:space="0" w:color="auto"/>
              <w:left w:val="single" w:sz="4" w:space="0" w:color="auto"/>
              <w:bottom w:val="nil"/>
              <w:right w:val="single" w:sz="4" w:space="0" w:color="auto"/>
            </w:tcBorders>
          </w:tcPr>
          <w:p w14:paraId="4DE1C752" w14:textId="77777777" w:rsidR="003009D0" w:rsidRPr="006D76CC" w:rsidRDefault="003009D0" w:rsidP="003009D0">
            <w:pPr>
              <w:rPr>
                <w:sz w:val="18"/>
                <w:szCs w:val="18"/>
              </w:rPr>
            </w:pPr>
          </w:p>
        </w:tc>
      </w:tr>
      <w:tr w:rsidR="00282A22" w14:paraId="64C3567D" w14:textId="77777777" w:rsidTr="0016514C">
        <w:tc>
          <w:tcPr>
            <w:tcW w:w="1751" w:type="dxa"/>
            <w:tcBorders>
              <w:top w:val="nil"/>
              <w:left w:val="single" w:sz="4" w:space="0" w:color="auto"/>
              <w:bottom w:val="nil"/>
              <w:right w:val="single" w:sz="4" w:space="0" w:color="auto"/>
            </w:tcBorders>
          </w:tcPr>
          <w:p w14:paraId="1F67FC38"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7343B367"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07466611" w14:textId="74B7C2BA" w:rsidR="00282A22" w:rsidRDefault="00282A22" w:rsidP="00FB4692">
            <w:pPr>
              <w:rPr>
                <w:sz w:val="18"/>
                <w:szCs w:val="18"/>
              </w:rPr>
            </w:pPr>
            <w:r>
              <w:rPr>
                <w:sz w:val="18"/>
                <w:szCs w:val="18"/>
              </w:rPr>
              <w:t>262/2006</w:t>
            </w:r>
            <w:r w:rsidR="00FB4692">
              <w:rPr>
                <w:sz w:val="18"/>
                <w:szCs w:val="18"/>
              </w:rPr>
              <w:t xml:space="preserve"> </w:t>
            </w:r>
            <w:r>
              <w:rPr>
                <w:sz w:val="18"/>
                <w:szCs w:val="18"/>
              </w:rPr>
              <w:t xml:space="preserve">ve znění </w:t>
            </w:r>
            <w:r>
              <w:rPr>
                <w:sz w:val="18"/>
                <w:szCs w:val="18"/>
              </w:rPr>
              <w:lastRenderedPageBreak/>
              <w:t>116/2008</w:t>
            </w:r>
            <w:r w:rsidR="00FB4692">
              <w:rPr>
                <w:sz w:val="18"/>
                <w:szCs w:val="18"/>
              </w:rPr>
              <w:t xml:space="preserve"> </w:t>
            </w:r>
            <w:r>
              <w:rPr>
                <w:sz w:val="18"/>
                <w:szCs w:val="18"/>
              </w:rPr>
              <w:t>365/2011</w:t>
            </w:r>
          </w:p>
        </w:tc>
        <w:tc>
          <w:tcPr>
            <w:tcW w:w="992" w:type="dxa"/>
            <w:tcBorders>
              <w:top w:val="nil"/>
              <w:left w:val="single" w:sz="4" w:space="0" w:color="auto"/>
              <w:bottom w:val="nil"/>
              <w:right w:val="single" w:sz="4" w:space="0" w:color="auto"/>
            </w:tcBorders>
          </w:tcPr>
          <w:p w14:paraId="32C6402A" w14:textId="40098AF2" w:rsidR="00282A22" w:rsidRDefault="00282A22" w:rsidP="003009D0">
            <w:pPr>
              <w:rPr>
                <w:sz w:val="18"/>
                <w:szCs w:val="18"/>
              </w:rPr>
            </w:pPr>
            <w:r>
              <w:rPr>
                <w:sz w:val="18"/>
                <w:szCs w:val="18"/>
              </w:rPr>
              <w:lastRenderedPageBreak/>
              <w:t>§ 24 odst.2</w:t>
            </w:r>
          </w:p>
        </w:tc>
        <w:tc>
          <w:tcPr>
            <w:tcW w:w="5387" w:type="dxa"/>
            <w:gridSpan w:val="4"/>
            <w:tcBorders>
              <w:top w:val="nil"/>
              <w:left w:val="single" w:sz="4" w:space="0" w:color="auto"/>
              <w:bottom w:val="nil"/>
              <w:right w:val="single" w:sz="4" w:space="0" w:color="auto"/>
            </w:tcBorders>
          </w:tcPr>
          <w:p w14:paraId="7A98689D" w14:textId="7FBD1AB5" w:rsidR="00282A22" w:rsidRPr="00AC6AD6" w:rsidRDefault="00FB4692" w:rsidP="00755EE9">
            <w:pPr>
              <w:jc w:val="both"/>
              <w:rPr>
                <w:color w:val="000000"/>
                <w:sz w:val="18"/>
                <w:szCs w:val="18"/>
              </w:rPr>
            </w:pPr>
            <w:r w:rsidRPr="00FB4692">
              <w:rPr>
                <w:color w:val="000000"/>
                <w:sz w:val="18"/>
                <w:szCs w:val="18"/>
              </w:rPr>
              <w:t xml:space="preserve">Působí-li u zaměstnavatele více odborových organizací, musí zaměstnavatel jednat o uzavření kolektivní smlouvy se všemi </w:t>
            </w:r>
            <w:r w:rsidRPr="00FB4692">
              <w:rPr>
                <w:color w:val="000000"/>
                <w:sz w:val="18"/>
                <w:szCs w:val="18"/>
              </w:rPr>
              <w:lastRenderedPageBreak/>
              <w:t>odborovými organizacemi; odborové organizace vystupují a jednají s právními důsledky pro všechny zaměstnance společně a ve vzájemné shodě, nedohodnou-li se mezi sebou a zaměstnavatelem jinak.</w:t>
            </w:r>
          </w:p>
        </w:tc>
        <w:tc>
          <w:tcPr>
            <w:tcW w:w="567" w:type="dxa"/>
            <w:tcBorders>
              <w:top w:val="nil"/>
              <w:left w:val="single" w:sz="4" w:space="0" w:color="auto"/>
              <w:bottom w:val="nil"/>
              <w:right w:val="single" w:sz="4" w:space="0" w:color="auto"/>
            </w:tcBorders>
          </w:tcPr>
          <w:p w14:paraId="43F25BAD"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43B3D370" w14:textId="77777777" w:rsidR="00282A22" w:rsidRPr="006D76CC" w:rsidRDefault="00282A22" w:rsidP="003009D0">
            <w:pPr>
              <w:rPr>
                <w:sz w:val="18"/>
                <w:szCs w:val="18"/>
              </w:rPr>
            </w:pPr>
          </w:p>
        </w:tc>
      </w:tr>
      <w:tr w:rsidR="00282A22" w14:paraId="232ABA95" w14:textId="77777777" w:rsidTr="0016514C">
        <w:tc>
          <w:tcPr>
            <w:tcW w:w="1751" w:type="dxa"/>
            <w:tcBorders>
              <w:top w:val="nil"/>
              <w:left w:val="single" w:sz="4" w:space="0" w:color="auto"/>
              <w:bottom w:val="nil"/>
              <w:right w:val="single" w:sz="4" w:space="0" w:color="auto"/>
            </w:tcBorders>
          </w:tcPr>
          <w:p w14:paraId="0B00A561"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2D51EF4"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351150A1" w14:textId="48C30B9B" w:rsidR="00282A22" w:rsidRDefault="00282A22" w:rsidP="00FB4692">
            <w:pPr>
              <w:rPr>
                <w:sz w:val="18"/>
                <w:szCs w:val="18"/>
              </w:rPr>
            </w:pPr>
            <w:r>
              <w:rPr>
                <w:sz w:val="18"/>
                <w:szCs w:val="18"/>
              </w:rPr>
              <w:t>262/2006</w:t>
            </w:r>
            <w:r w:rsidR="00FB4692">
              <w:rPr>
                <w:sz w:val="18"/>
                <w:szCs w:val="18"/>
              </w:rPr>
              <w:t xml:space="preserve"> </w:t>
            </w:r>
            <w:r>
              <w:rPr>
                <w:sz w:val="18"/>
                <w:szCs w:val="18"/>
              </w:rPr>
              <w:t>ve znění 230/2024</w:t>
            </w:r>
          </w:p>
        </w:tc>
        <w:tc>
          <w:tcPr>
            <w:tcW w:w="992" w:type="dxa"/>
            <w:tcBorders>
              <w:top w:val="nil"/>
              <w:left w:val="single" w:sz="4" w:space="0" w:color="auto"/>
              <w:bottom w:val="nil"/>
              <w:right w:val="single" w:sz="4" w:space="0" w:color="auto"/>
            </w:tcBorders>
          </w:tcPr>
          <w:p w14:paraId="744F1018" w14:textId="6AF40453" w:rsidR="00282A22" w:rsidRDefault="00282A22" w:rsidP="003009D0">
            <w:pPr>
              <w:rPr>
                <w:sz w:val="18"/>
                <w:szCs w:val="18"/>
              </w:rPr>
            </w:pPr>
            <w:r>
              <w:rPr>
                <w:sz w:val="18"/>
                <w:szCs w:val="18"/>
              </w:rPr>
              <w:t>§ 24 odst.3</w:t>
            </w:r>
          </w:p>
        </w:tc>
        <w:tc>
          <w:tcPr>
            <w:tcW w:w="5387" w:type="dxa"/>
            <w:gridSpan w:val="4"/>
            <w:tcBorders>
              <w:top w:val="nil"/>
              <w:left w:val="single" w:sz="4" w:space="0" w:color="auto"/>
              <w:bottom w:val="nil"/>
              <w:right w:val="single" w:sz="4" w:space="0" w:color="auto"/>
            </w:tcBorders>
          </w:tcPr>
          <w:p w14:paraId="0C5A4F7D" w14:textId="77777777" w:rsidR="00FB4692" w:rsidRPr="00AC6AD6" w:rsidRDefault="00FB4692" w:rsidP="00FB4692">
            <w:pPr>
              <w:pStyle w:val="q4"/>
              <w:spacing w:before="0" w:beforeAutospacing="0" w:after="0" w:afterAutospacing="0"/>
              <w:jc w:val="both"/>
              <w:rPr>
                <w:color w:val="000000"/>
                <w:sz w:val="18"/>
                <w:szCs w:val="18"/>
              </w:rPr>
            </w:pPr>
            <w:r w:rsidRPr="00AC6AD6">
              <w:rPr>
                <w:color w:val="000000"/>
                <w:sz w:val="18"/>
                <w:szCs w:val="18"/>
              </w:rPr>
              <w:t>Jestliže se odborové organizace neshodnou ve lhůtě 30 dnů od zahájení vzájemných jednání na postupu podle odstavce 2, jsou povinny o této skutečnosti zaměstnavatele bez odkladu informovat. Zaměstnavatel je oprávněn uzavřít kolektivní smlouvu s odborovou organizací, která má největší počet členů, kteří jsou v pracovním poměru u zaměstnavatele, nebo s více odborovými organizacemi, které mají dohromady největší počet členů, kteří jsou v pracovním poměru u zaměstnavatele, pokud</w:t>
            </w:r>
          </w:p>
          <w:p w14:paraId="7FA82A20" w14:textId="77777777" w:rsidR="00FB4692" w:rsidRPr="00AC6AD6" w:rsidRDefault="00FB4692" w:rsidP="00FB4692">
            <w:pPr>
              <w:pStyle w:val="q4"/>
              <w:spacing w:before="0" w:beforeAutospacing="0" w:after="0" w:afterAutospacing="0"/>
              <w:jc w:val="both"/>
              <w:rPr>
                <w:color w:val="000000"/>
                <w:sz w:val="18"/>
                <w:szCs w:val="18"/>
              </w:rPr>
            </w:pPr>
            <w:r w:rsidRPr="00AC6AD6">
              <w:rPr>
                <w:rStyle w:val="PromnnHTML"/>
                <w:i w:val="0"/>
                <w:iCs w:val="0"/>
                <w:color w:val="000000"/>
                <w:sz w:val="18"/>
                <w:szCs w:val="18"/>
              </w:rPr>
              <w:t>a)</w:t>
            </w:r>
            <w:r w:rsidRPr="00AC6AD6">
              <w:rPr>
                <w:color w:val="000000"/>
                <w:sz w:val="18"/>
                <w:szCs w:val="18"/>
              </w:rPr>
              <w:t> zaměstnavatel po marném uplynutí lhůty určené pro nalezení shody mezi odborovými organizacemi na postupu podle odstavce 2 zveřejnil způsobem u něj obvyklým a dostupným všem zaměstnancům, se kterou odborovou organizací nebo více odborovými organizacemi hodlá uzavřít kolektivní smlouvu,</w:t>
            </w:r>
          </w:p>
          <w:p w14:paraId="716504E8" w14:textId="77777777" w:rsidR="00FB4692" w:rsidRPr="00AC6AD6" w:rsidRDefault="00FB4692" w:rsidP="00FB4692">
            <w:pPr>
              <w:pStyle w:val="q4"/>
              <w:spacing w:before="0" w:beforeAutospacing="0" w:after="0" w:afterAutospacing="0"/>
              <w:jc w:val="both"/>
              <w:rPr>
                <w:color w:val="000000"/>
                <w:sz w:val="18"/>
                <w:szCs w:val="18"/>
              </w:rPr>
            </w:pPr>
            <w:r w:rsidRPr="00AC6AD6">
              <w:rPr>
                <w:rStyle w:val="PromnnHTML"/>
                <w:i w:val="0"/>
                <w:iCs w:val="0"/>
                <w:color w:val="000000"/>
                <w:sz w:val="18"/>
                <w:szCs w:val="18"/>
              </w:rPr>
              <w:t>b)</w:t>
            </w:r>
            <w:r w:rsidRPr="00AC6AD6">
              <w:rPr>
                <w:color w:val="000000"/>
                <w:sz w:val="18"/>
                <w:szCs w:val="18"/>
              </w:rPr>
              <w:t> uplynula lhůta 30 dnů od oznámení zaměstnavatele podle písmene a) a</w:t>
            </w:r>
          </w:p>
          <w:p w14:paraId="1829603B" w14:textId="4B734A05" w:rsidR="00282A22" w:rsidRPr="00AC6AD6" w:rsidRDefault="00FB4692" w:rsidP="0016514C">
            <w:pPr>
              <w:pStyle w:val="q4"/>
              <w:spacing w:before="0" w:beforeAutospacing="0" w:after="0" w:afterAutospacing="0"/>
              <w:jc w:val="both"/>
              <w:rPr>
                <w:color w:val="000000"/>
                <w:sz w:val="18"/>
                <w:szCs w:val="18"/>
              </w:rPr>
            </w:pPr>
            <w:r w:rsidRPr="00AC6AD6">
              <w:rPr>
                <w:rStyle w:val="PromnnHTML"/>
                <w:i w:val="0"/>
                <w:iCs w:val="0"/>
                <w:color w:val="000000"/>
                <w:sz w:val="18"/>
                <w:szCs w:val="18"/>
              </w:rPr>
              <w:t>c)</w:t>
            </w:r>
            <w:r w:rsidRPr="00AC6AD6">
              <w:rPr>
                <w:color w:val="000000"/>
                <w:sz w:val="18"/>
                <w:szCs w:val="18"/>
              </w:rPr>
              <w:t> zaměstnanci zaměstnavatele v pracovním poměru neprojeví nesouhlas s postupem uvedeným v oznámení zaměstnavatele způsobem podle odstavce 4.</w:t>
            </w:r>
          </w:p>
        </w:tc>
        <w:tc>
          <w:tcPr>
            <w:tcW w:w="567" w:type="dxa"/>
            <w:tcBorders>
              <w:top w:val="nil"/>
              <w:left w:val="single" w:sz="4" w:space="0" w:color="auto"/>
              <w:bottom w:val="nil"/>
              <w:right w:val="single" w:sz="4" w:space="0" w:color="auto"/>
            </w:tcBorders>
          </w:tcPr>
          <w:p w14:paraId="065D867D"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4CFD0EB9" w14:textId="77777777" w:rsidR="00282A22" w:rsidRPr="006D76CC" w:rsidRDefault="00282A22" w:rsidP="003009D0">
            <w:pPr>
              <w:rPr>
                <w:sz w:val="18"/>
                <w:szCs w:val="18"/>
              </w:rPr>
            </w:pPr>
          </w:p>
        </w:tc>
      </w:tr>
      <w:tr w:rsidR="00282A22" w14:paraId="00EBC075" w14:textId="77777777" w:rsidTr="0016514C">
        <w:tc>
          <w:tcPr>
            <w:tcW w:w="1751" w:type="dxa"/>
            <w:tcBorders>
              <w:top w:val="nil"/>
              <w:left w:val="single" w:sz="4" w:space="0" w:color="auto"/>
              <w:bottom w:val="nil"/>
              <w:right w:val="single" w:sz="4" w:space="0" w:color="auto"/>
            </w:tcBorders>
          </w:tcPr>
          <w:p w14:paraId="04BB4E42"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0B5F147"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7EF5E637" w14:textId="7D641CDC" w:rsidR="00282A22" w:rsidRDefault="00282A22" w:rsidP="00FB4692">
            <w:pPr>
              <w:rPr>
                <w:sz w:val="18"/>
                <w:szCs w:val="18"/>
              </w:rPr>
            </w:pPr>
            <w:r>
              <w:rPr>
                <w:sz w:val="18"/>
                <w:szCs w:val="18"/>
              </w:rPr>
              <w:t>262/2006</w:t>
            </w:r>
            <w:r w:rsidR="00FB4692">
              <w:rPr>
                <w:sz w:val="18"/>
                <w:szCs w:val="18"/>
              </w:rPr>
              <w:t xml:space="preserve"> </w:t>
            </w:r>
            <w:r>
              <w:rPr>
                <w:sz w:val="18"/>
                <w:szCs w:val="18"/>
              </w:rPr>
              <w:t>ve znění 230/2024</w:t>
            </w:r>
          </w:p>
        </w:tc>
        <w:tc>
          <w:tcPr>
            <w:tcW w:w="992" w:type="dxa"/>
            <w:tcBorders>
              <w:top w:val="nil"/>
              <w:left w:val="single" w:sz="4" w:space="0" w:color="auto"/>
              <w:bottom w:val="nil"/>
              <w:right w:val="single" w:sz="4" w:space="0" w:color="auto"/>
            </w:tcBorders>
          </w:tcPr>
          <w:p w14:paraId="3A8DB960" w14:textId="4000A18A" w:rsidR="00282A22" w:rsidRDefault="00282A22" w:rsidP="003009D0">
            <w:pPr>
              <w:rPr>
                <w:sz w:val="18"/>
                <w:szCs w:val="18"/>
              </w:rPr>
            </w:pPr>
            <w:r>
              <w:rPr>
                <w:sz w:val="18"/>
                <w:szCs w:val="18"/>
              </w:rPr>
              <w:t>§ 24 odst.4</w:t>
            </w:r>
          </w:p>
        </w:tc>
        <w:tc>
          <w:tcPr>
            <w:tcW w:w="5387" w:type="dxa"/>
            <w:gridSpan w:val="4"/>
            <w:tcBorders>
              <w:top w:val="nil"/>
              <w:left w:val="single" w:sz="4" w:space="0" w:color="auto"/>
              <w:bottom w:val="nil"/>
              <w:right w:val="single" w:sz="4" w:space="0" w:color="auto"/>
            </w:tcBorders>
          </w:tcPr>
          <w:p w14:paraId="6A0D7934" w14:textId="39ADD5E8" w:rsidR="00282A22" w:rsidRPr="00AC6AD6" w:rsidRDefault="00FB4692" w:rsidP="00755EE9">
            <w:pPr>
              <w:jc w:val="both"/>
              <w:rPr>
                <w:color w:val="000000"/>
                <w:sz w:val="18"/>
                <w:szCs w:val="18"/>
              </w:rPr>
            </w:pPr>
            <w:r w:rsidRPr="00AC6AD6">
              <w:rPr>
                <w:color w:val="000000"/>
                <w:sz w:val="18"/>
                <w:szCs w:val="18"/>
              </w:rPr>
              <w:t>Kolektivní smlouva podle odstavce 3 nemůže být uzavřena, pokud nadpoloviční většina všech zaměstnanců zaměstnavatele v pracovním poměru ve lhůtě 30 dnů ode dne oznámení zaměstnavatele podle odstavce 3 písm. a) písemně prohlásí, že nesouhlasí s tímto postupem uzavírání kolektivní smlouvy, a toto prohlášení doručí zaměstnavateli.</w:t>
            </w:r>
          </w:p>
        </w:tc>
        <w:tc>
          <w:tcPr>
            <w:tcW w:w="567" w:type="dxa"/>
            <w:tcBorders>
              <w:top w:val="nil"/>
              <w:left w:val="single" w:sz="4" w:space="0" w:color="auto"/>
              <w:bottom w:val="nil"/>
              <w:right w:val="single" w:sz="4" w:space="0" w:color="auto"/>
            </w:tcBorders>
          </w:tcPr>
          <w:p w14:paraId="21EFBE39"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05614DA1" w14:textId="77777777" w:rsidR="00282A22" w:rsidRPr="006D76CC" w:rsidRDefault="00282A22" w:rsidP="003009D0">
            <w:pPr>
              <w:rPr>
                <w:sz w:val="18"/>
                <w:szCs w:val="18"/>
              </w:rPr>
            </w:pPr>
          </w:p>
        </w:tc>
      </w:tr>
      <w:tr w:rsidR="00282A22" w14:paraId="02998F8C" w14:textId="77777777" w:rsidTr="0016514C">
        <w:tc>
          <w:tcPr>
            <w:tcW w:w="1751" w:type="dxa"/>
            <w:tcBorders>
              <w:top w:val="nil"/>
              <w:left w:val="single" w:sz="4" w:space="0" w:color="auto"/>
              <w:bottom w:val="nil"/>
              <w:right w:val="single" w:sz="4" w:space="0" w:color="auto"/>
            </w:tcBorders>
          </w:tcPr>
          <w:p w14:paraId="2398A720"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2504E5E"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4DDB3A86" w14:textId="3F8DB158" w:rsidR="00282A22" w:rsidRDefault="00282A22" w:rsidP="00FB4692">
            <w:pPr>
              <w:rPr>
                <w:sz w:val="18"/>
                <w:szCs w:val="18"/>
              </w:rPr>
            </w:pPr>
            <w:r>
              <w:rPr>
                <w:sz w:val="18"/>
                <w:szCs w:val="18"/>
              </w:rPr>
              <w:t>262/2006</w:t>
            </w:r>
            <w:r w:rsidR="00FB4692">
              <w:rPr>
                <w:sz w:val="18"/>
                <w:szCs w:val="18"/>
              </w:rPr>
              <w:t xml:space="preserve"> </w:t>
            </w:r>
            <w:r>
              <w:rPr>
                <w:sz w:val="18"/>
                <w:szCs w:val="18"/>
              </w:rPr>
              <w:t>ve znění 230/2024</w:t>
            </w:r>
          </w:p>
        </w:tc>
        <w:tc>
          <w:tcPr>
            <w:tcW w:w="992" w:type="dxa"/>
            <w:tcBorders>
              <w:top w:val="nil"/>
              <w:left w:val="single" w:sz="4" w:space="0" w:color="auto"/>
              <w:bottom w:val="nil"/>
              <w:right w:val="single" w:sz="4" w:space="0" w:color="auto"/>
            </w:tcBorders>
          </w:tcPr>
          <w:p w14:paraId="6E61005E" w14:textId="514178A7" w:rsidR="00282A22" w:rsidRDefault="00282A22" w:rsidP="003009D0">
            <w:pPr>
              <w:rPr>
                <w:sz w:val="18"/>
                <w:szCs w:val="18"/>
              </w:rPr>
            </w:pPr>
            <w:r>
              <w:rPr>
                <w:sz w:val="18"/>
                <w:szCs w:val="18"/>
              </w:rPr>
              <w:t>§ 24 odst.5</w:t>
            </w:r>
          </w:p>
        </w:tc>
        <w:tc>
          <w:tcPr>
            <w:tcW w:w="5387" w:type="dxa"/>
            <w:gridSpan w:val="4"/>
            <w:tcBorders>
              <w:top w:val="nil"/>
              <w:left w:val="single" w:sz="4" w:space="0" w:color="auto"/>
              <w:bottom w:val="nil"/>
              <w:right w:val="single" w:sz="4" w:space="0" w:color="auto"/>
            </w:tcBorders>
          </w:tcPr>
          <w:p w14:paraId="1A580040" w14:textId="640CA2F7" w:rsidR="00282A22" w:rsidRPr="00AC6AD6" w:rsidRDefault="00FB4692" w:rsidP="00755EE9">
            <w:pPr>
              <w:jc w:val="both"/>
              <w:rPr>
                <w:color w:val="000000"/>
                <w:sz w:val="18"/>
                <w:szCs w:val="18"/>
              </w:rPr>
            </w:pPr>
            <w:r w:rsidRPr="00AC6AD6">
              <w:rPr>
                <w:color w:val="000000"/>
                <w:sz w:val="18"/>
                <w:szCs w:val="18"/>
              </w:rPr>
              <w:t>Jestliže nadpoloviční většina všech zaměstnanců zaměstnavatele v pracovním poměru ve svém prohlášení podle odstavce 4 určí odborovou organizaci nebo více odborových organizací, s nimiž by měla být uzavřena kolektivní smlouva, je zaměstnavatel oprávněn uzavřít kolektivní smlouvu s touto odborovou organizací nebo těmito více odborovými organizacemi.</w:t>
            </w:r>
          </w:p>
        </w:tc>
        <w:tc>
          <w:tcPr>
            <w:tcW w:w="567" w:type="dxa"/>
            <w:tcBorders>
              <w:top w:val="nil"/>
              <w:left w:val="single" w:sz="4" w:space="0" w:color="auto"/>
              <w:bottom w:val="nil"/>
              <w:right w:val="single" w:sz="4" w:space="0" w:color="auto"/>
            </w:tcBorders>
          </w:tcPr>
          <w:p w14:paraId="3D0E5285"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698085CA" w14:textId="77777777" w:rsidR="00282A22" w:rsidRPr="006D76CC" w:rsidRDefault="00282A22" w:rsidP="003009D0">
            <w:pPr>
              <w:rPr>
                <w:sz w:val="18"/>
                <w:szCs w:val="18"/>
              </w:rPr>
            </w:pPr>
          </w:p>
        </w:tc>
      </w:tr>
      <w:tr w:rsidR="00282A22" w14:paraId="5D1EB8E2" w14:textId="77777777" w:rsidTr="0016514C">
        <w:tc>
          <w:tcPr>
            <w:tcW w:w="1751" w:type="dxa"/>
            <w:tcBorders>
              <w:top w:val="nil"/>
              <w:left w:val="single" w:sz="4" w:space="0" w:color="auto"/>
              <w:bottom w:val="nil"/>
              <w:right w:val="single" w:sz="4" w:space="0" w:color="auto"/>
            </w:tcBorders>
          </w:tcPr>
          <w:p w14:paraId="4DEAA29C"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D6D1470"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1CB5D765" w14:textId="355A816F" w:rsidR="00282A22" w:rsidRDefault="00282A22" w:rsidP="00FB4692">
            <w:pPr>
              <w:rPr>
                <w:sz w:val="18"/>
                <w:szCs w:val="18"/>
              </w:rPr>
            </w:pPr>
            <w:r>
              <w:rPr>
                <w:sz w:val="18"/>
                <w:szCs w:val="18"/>
              </w:rPr>
              <w:t>262/2006</w:t>
            </w:r>
            <w:r w:rsidR="00FB4692">
              <w:rPr>
                <w:sz w:val="18"/>
                <w:szCs w:val="18"/>
              </w:rPr>
              <w:t xml:space="preserve"> </w:t>
            </w:r>
            <w:r>
              <w:rPr>
                <w:sz w:val="18"/>
                <w:szCs w:val="18"/>
              </w:rPr>
              <w:t>ve znění 230/2024</w:t>
            </w:r>
          </w:p>
        </w:tc>
        <w:tc>
          <w:tcPr>
            <w:tcW w:w="992" w:type="dxa"/>
            <w:tcBorders>
              <w:top w:val="nil"/>
              <w:left w:val="single" w:sz="4" w:space="0" w:color="auto"/>
              <w:bottom w:val="nil"/>
              <w:right w:val="single" w:sz="4" w:space="0" w:color="auto"/>
            </w:tcBorders>
          </w:tcPr>
          <w:p w14:paraId="0714F4D8" w14:textId="53F96E40" w:rsidR="00282A22" w:rsidRDefault="00282A22" w:rsidP="003009D0">
            <w:pPr>
              <w:rPr>
                <w:sz w:val="18"/>
                <w:szCs w:val="18"/>
              </w:rPr>
            </w:pPr>
            <w:r>
              <w:rPr>
                <w:sz w:val="18"/>
                <w:szCs w:val="18"/>
              </w:rPr>
              <w:t>§ 24 odst.6</w:t>
            </w:r>
          </w:p>
        </w:tc>
        <w:tc>
          <w:tcPr>
            <w:tcW w:w="5387" w:type="dxa"/>
            <w:gridSpan w:val="4"/>
            <w:tcBorders>
              <w:top w:val="nil"/>
              <w:left w:val="single" w:sz="4" w:space="0" w:color="auto"/>
              <w:bottom w:val="nil"/>
              <w:right w:val="single" w:sz="4" w:space="0" w:color="auto"/>
            </w:tcBorders>
          </w:tcPr>
          <w:p w14:paraId="4A01A9F5" w14:textId="06928CCC" w:rsidR="00282A22" w:rsidRPr="00AC6AD6" w:rsidRDefault="00FB4692" w:rsidP="00755EE9">
            <w:pPr>
              <w:jc w:val="both"/>
              <w:rPr>
                <w:color w:val="000000"/>
                <w:sz w:val="18"/>
                <w:szCs w:val="18"/>
              </w:rPr>
            </w:pPr>
            <w:r w:rsidRPr="00AC6AD6">
              <w:rPr>
                <w:color w:val="000000"/>
                <w:sz w:val="18"/>
                <w:szCs w:val="18"/>
              </w:rPr>
              <w:t xml:space="preserve">Ostatní odborové organizace, které nemají největší počet členů, kteří jsou u zaměstnavatele v pracovním poměru, nebo nebyly určeny nadpoloviční většinou všech zaměstnanců zaměstnavatele podle odstavce 5, mají právo na informaci o zahájení jednání o uzavření kolektivní smlouvy podle odstavce 3 nebo 5 a právo na projednání předloženého a závěrečného návrhu kolektivní smlouvy se zaměstnavatelem. Zaměstnavatel je povinen projednat předložený návrh kolektivní smlouvy s ostatními odborovými organizacemi bez zbytečného odkladu, nejpozději však ve lhůtě 7 dnů od zahájení tohoto jednání. Závěrečný návrh kolektivní </w:t>
            </w:r>
            <w:r w:rsidRPr="00AC6AD6">
              <w:rPr>
                <w:color w:val="000000"/>
                <w:sz w:val="18"/>
                <w:szCs w:val="18"/>
              </w:rPr>
              <w:lastRenderedPageBreak/>
              <w:t>smlouvy je zaměstnavatel povinen s ostatními odborovými organizacemi projednat před uzavřením kolektivní smlouvy.</w:t>
            </w:r>
          </w:p>
        </w:tc>
        <w:tc>
          <w:tcPr>
            <w:tcW w:w="567" w:type="dxa"/>
            <w:tcBorders>
              <w:top w:val="nil"/>
              <w:left w:val="single" w:sz="4" w:space="0" w:color="auto"/>
              <w:bottom w:val="nil"/>
              <w:right w:val="single" w:sz="4" w:space="0" w:color="auto"/>
            </w:tcBorders>
          </w:tcPr>
          <w:p w14:paraId="3CE1EB47"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420BE360" w14:textId="77777777" w:rsidR="00282A22" w:rsidRPr="006D76CC" w:rsidRDefault="00282A22" w:rsidP="003009D0">
            <w:pPr>
              <w:rPr>
                <w:sz w:val="18"/>
                <w:szCs w:val="18"/>
              </w:rPr>
            </w:pPr>
          </w:p>
        </w:tc>
      </w:tr>
      <w:tr w:rsidR="00282A22" w14:paraId="307D90A4" w14:textId="77777777" w:rsidTr="0016514C">
        <w:tc>
          <w:tcPr>
            <w:tcW w:w="1751" w:type="dxa"/>
            <w:tcBorders>
              <w:top w:val="nil"/>
              <w:left w:val="single" w:sz="4" w:space="0" w:color="auto"/>
              <w:bottom w:val="nil"/>
              <w:right w:val="single" w:sz="4" w:space="0" w:color="auto"/>
            </w:tcBorders>
          </w:tcPr>
          <w:p w14:paraId="30070A5D"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19254F61"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4762FB8D" w14:textId="33453010" w:rsidR="00282A22" w:rsidRDefault="00282A22" w:rsidP="00FB4692">
            <w:pPr>
              <w:rPr>
                <w:sz w:val="18"/>
                <w:szCs w:val="18"/>
              </w:rPr>
            </w:pPr>
            <w:r>
              <w:rPr>
                <w:sz w:val="18"/>
                <w:szCs w:val="18"/>
              </w:rPr>
              <w:t>262/2006</w:t>
            </w:r>
            <w:r w:rsidR="00AD2152">
              <w:rPr>
                <w:sz w:val="18"/>
                <w:szCs w:val="18"/>
              </w:rPr>
              <w:t xml:space="preserve"> </w:t>
            </w:r>
            <w:r>
              <w:rPr>
                <w:sz w:val="18"/>
                <w:szCs w:val="18"/>
              </w:rPr>
              <w:t>ve znění 230/2024</w:t>
            </w:r>
          </w:p>
        </w:tc>
        <w:tc>
          <w:tcPr>
            <w:tcW w:w="992" w:type="dxa"/>
            <w:tcBorders>
              <w:top w:val="nil"/>
              <w:left w:val="single" w:sz="4" w:space="0" w:color="auto"/>
              <w:bottom w:val="nil"/>
              <w:right w:val="single" w:sz="4" w:space="0" w:color="auto"/>
            </w:tcBorders>
          </w:tcPr>
          <w:p w14:paraId="3B593CB8" w14:textId="286FF85C" w:rsidR="00282A22" w:rsidRDefault="00282A22" w:rsidP="003009D0">
            <w:pPr>
              <w:rPr>
                <w:sz w:val="18"/>
                <w:szCs w:val="18"/>
              </w:rPr>
            </w:pPr>
            <w:r>
              <w:rPr>
                <w:sz w:val="18"/>
                <w:szCs w:val="18"/>
              </w:rPr>
              <w:t>§ 24 odst.7</w:t>
            </w:r>
          </w:p>
        </w:tc>
        <w:tc>
          <w:tcPr>
            <w:tcW w:w="5387" w:type="dxa"/>
            <w:gridSpan w:val="4"/>
            <w:tcBorders>
              <w:top w:val="nil"/>
              <w:left w:val="single" w:sz="4" w:space="0" w:color="auto"/>
              <w:bottom w:val="nil"/>
              <w:right w:val="single" w:sz="4" w:space="0" w:color="auto"/>
            </w:tcBorders>
          </w:tcPr>
          <w:p w14:paraId="697B3948" w14:textId="5C8F62E9" w:rsidR="00282A22" w:rsidRPr="00AC6AD6" w:rsidRDefault="00FB4692" w:rsidP="00755EE9">
            <w:pPr>
              <w:jc w:val="both"/>
              <w:rPr>
                <w:color w:val="000000"/>
                <w:sz w:val="18"/>
                <w:szCs w:val="18"/>
              </w:rPr>
            </w:pPr>
            <w:r w:rsidRPr="00AC6AD6">
              <w:rPr>
                <w:color w:val="000000"/>
                <w:sz w:val="18"/>
                <w:szCs w:val="18"/>
              </w:rPr>
              <w:t>Není-li kolektivní smlouva uzavřena postupem podle odstavce 3 nebo 5 ve lhůtě do 6 měsíců ode dne, kdy podle odstavce 3 písm. a) došlo k oznámení zaměstnancům, nebo ode dne, kdy podle odstavců 4 a 5 bylo zaměstnavateli doručeno prohlášení zaměstnanců, právo zaměstnavatele uzavřít kolektivní smlouvu podle odstavce 3 nebo 5 zaniká.</w:t>
            </w:r>
          </w:p>
        </w:tc>
        <w:tc>
          <w:tcPr>
            <w:tcW w:w="567" w:type="dxa"/>
            <w:tcBorders>
              <w:top w:val="nil"/>
              <w:left w:val="single" w:sz="4" w:space="0" w:color="auto"/>
              <w:bottom w:val="nil"/>
              <w:right w:val="single" w:sz="4" w:space="0" w:color="auto"/>
            </w:tcBorders>
          </w:tcPr>
          <w:p w14:paraId="37516236"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48319067" w14:textId="77777777" w:rsidR="00282A22" w:rsidRPr="006D76CC" w:rsidRDefault="00282A22" w:rsidP="003009D0">
            <w:pPr>
              <w:rPr>
                <w:sz w:val="18"/>
                <w:szCs w:val="18"/>
              </w:rPr>
            </w:pPr>
          </w:p>
        </w:tc>
      </w:tr>
      <w:tr w:rsidR="00282A22" w14:paraId="61EC61E4" w14:textId="77777777" w:rsidTr="0016514C">
        <w:tc>
          <w:tcPr>
            <w:tcW w:w="1751" w:type="dxa"/>
            <w:tcBorders>
              <w:top w:val="nil"/>
              <w:left w:val="single" w:sz="4" w:space="0" w:color="auto"/>
              <w:bottom w:val="nil"/>
              <w:right w:val="single" w:sz="4" w:space="0" w:color="auto"/>
            </w:tcBorders>
          </w:tcPr>
          <w:p w14:paraId="334A3F96"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427628F2"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4A0DA262" w14:textId="54153F12" w:rsidR="00282A22" w:rsidRDefault="00FB4692" w:rsidP="00FB4692">
            <w:pPr>
              <w:rPr>
                <w:sz w:val="18"/>
                <w:szCs w:val="18"/>
              </w:rPr>
            </w:pPr>
            <w:r w:rsidRPr="004F3D1B">
              <w:rPr>
                <w:sz w:val="18"/>
                <w:szCs w:val="18"/>
              </w:rPr>
              <w:t>262/200</w:t>
            </w:r>
            <w:r>
              <w:rPr>
                <w:sz w:val="18"/>
                <w:szCs w:val="18"/>
              </w:rPr>
              <w:t>6 ve znění 285/2020 230/2024</w:t>
            </w:r>
          </w:p>
        </w:tc>
        <w:tc>
          <w:tcPr>
            <w:tcW w:w="992" w:type="dxa"/>
            <w:tcBorders>
              <w:top w:val="nil"/>
              <w:left w:val="single" w:sz="4" w:space="0" w:color="auto"/>
              <w:bottom w:val="nil"/>
              <w:right w:val="single" w:sz="4" w:space="0" w:color="auto"/>
            </w:tcBorders>
          </w:tcPr>
          <w:p w14:paraId="081B549C" w14:textId="31D7ACE9" w:rsidR="00282A22" w:rsidRDefault="00FB4692" w:rsidP="003009D0">
            <w:pPr>
              <w:rPr>
                <w:sz w:val="18"/>
                <w:szCs w:val="18"/>
              </w:rPr>
            </w:pPr>
            <w:r w:rsidRPr="004F3D1B">
              <w:rPr>
                <w:sz w:val="18"/>
                <w:szCs w:val="18"/>
              </w:rPr>
              <w:t>§</w:t>
            </w:r>
            <w:r w:rsidR="008F1E57">
              <w:rPr>
                <w:sz w:val="18"/>
                <w:szCs w:val="18"/>
              </w:rPr>
              <w:t xml:space="preserve"> </w:t>
            </w:r>
            <w:r w:rsidRPr="004F3D1B">
              <w:rPr>
                <w:sz w:val="18"/>
                <w:szCs w:val="18"/>
              </w:rPr>
              <w:t>320a písm.</w:t>
            </w:r>
            <w:r>
              <w:rPr>
                <w:sz w:val="18"/>
                <w:szCs w:val="18"/>
              </w:rPr>
              <w:t xml:space="preserve"> </w:t>
            </w:r>
            <w:r w:rsidRPr="004F3D1B">
              <w:rPr>
                <w:sz w:val="18"/>
                <w:szCs w:val="18"/>
              </w:rPr>
              <w:t>a)</w:t>
            </w:r>
          </w:p>
        </w:tc>
        <w:tc>
          <w:tcPr>
            <w:tcW w:w="5387" w:type="dxa"/>
            <w:gridSpan w:val="4"/>
            <w:tcBorders>
              <w:top w:val="nil"/>
              <w:left w:val="single" w:sz="4" w:space="0" w:color="auto"/>
              <w:bottom w:val="nil"/>
              <w:right w:val="single" w:sz="4" w:space="0" w:color="auto"/>
            </w:tcBorders>
          </w:tcPr>
          <w:p w14:paraId="38C53416" w14:textId="77777777" w:rsidR="00FB4692" w:rsidRPr="004F3D1B" w:rsidRDefault="00FB4692" w:rsidP="00FB4692">
            <w:pPr>
              <w:jc w:val="both"/>
              <w:rPr>
                <w:iCs/>
                <w:sz w:val="18"/>
                <w:szCs w:val="18"/>
              </w:rPr>
            </w:pPr>
            <w:r w:rsidRPr="004F3D1B">
              <w:rPr>
                <w:iCs/>
                <w:sz w:val="18"/>
                <w:szCs w:val="18"/>
              </w:rPr>
              <w:t>Stát na základě dohody v Radě hospodářské a sociální dohody hradí příspěvek odborovým organizacím a organizacím zaměstnavatelů na</w:t>
            </w:r>
          </w:p>
          <w:p w14:paraId="1B899155" w14:textId="006C0D5B" w:rsidR="00282A22" w:rsidRPr="00AC6AD6" w:rsidRDefault="00FB4692" w:rsidP="00FB4692">
            <w:pPr>
              <w:jc w:val="both"/>
              <w:rPr>
                <w:color w:val="000000"/>
                <w:sz w:val="18"/>
                <w:szCs w:val="18"/>
              </w:rPr>
            </w:pPr>
            <w:r w:rsidRPr="004F3D1B">
              <w:rPr>
                <w:iCs/>
                <w:sz w:val="18"/>
                <w:szCs w:val="18"/>
              </w:rPr>
              <w:t>a) podporu vzájemných jednání na celostátní</w:t>
            </w:r>
            <w:r>
              <w:rPr>
                <w:iCs/>
                <w:sz w:val="18"/>
                <w:szCs w:val="18"/>
              </w:rPr>
              <w:t>, odvětvové</w:t>
            </w:r>
            <w:r w:rsidRPr="004F3D1B">
              <w:rPr>
                <w:iCs/>
                <w:sz w:val="18"/>
                <w:szCs w:val="18"/>
              </w:rPr>
              <w:t xml:space="preserve"> nebo krajské úrovni, která se týkají důležitých zájmů pracujících, zejména hospodářských, výrobních, pracovních, mzdových a sociálních podmínek,</w:t>
            </w:r>
          </w:p>
        </w:tc>
        <w:tc>
          <w:tcPr>
            <w:tcW w:w="567" w:type="dxa"/>
            <w:tcBorders>
              <w:top w:val="nil"/>
              <w:left w:val="single" w:sz="4" w:space="0" w:color="auto"/>
              <w:bottom w:val="nil"/>
              <w:right w:val="single" w:sz="4" w:space="0" w:color="auto"/>
            </w:tcBorders>
          </w:tcPr>
          <w:p w14:paraId="07992740"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19836CA9" w14:textId="77777777" w:rsidR="00282A22" w:rsidRPr="006D76CC" w:rsidRDefault="00282A22" w:rsidP="003009D0">
            <w:pPr>
              <w:rPr>
                <w:sz w:val="18"/>
                <w:szCs w:val="18"/>
              </w:rPr>
            </w:pPr>
          </w:p>
        </w:tc>
      </w:tr>
      <w:tr w:rsidR="00282A22" w14:paraId="086E6552" w14:textId="77777777" w:rsidTr="0016514C">
        <w:tc>
          <w:tcPr>
            <w:tcW w:w="1751" w:type="dxa"/>
            <w:tcBorders>
              <w:top w:val="nil"/>
              <w:left w:val="single" w:sz="4" w:space="0" w:color="auto"/>
              <w:bottom w:val="nil"/>
              <w:right w:val="single" w:sz="4" w:space="0" w:color="auto"/>
            </w:tcBorders>
          </w:tcPr>
          <w:p w14:paraId="658F778C"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4BEA1997"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6EE486A0" w14:textId="33945A52" w:rsidR="00282A22" w:rsidRDefault="00FB4692" w:rsidP="00FB4692">
            <w:pPr>
              <w:rPr>
                <w:sz w:val="18"/>
                <w:szCs w:val="18"/>
              </w:rPr>
            </w:pPr>
            <w:r>
              <w:rPr>
                <w:sz w:val="18"/>
                <w:szCs w:val="18"/>
              </w:rPr>
              <w:t>2/1991 ve znění 255/2005 277/2019 230/2024</w:t>
            </w:r>
          </w:p>
        </w:tc>
        <w:tc>
          <w:tcPr>
            <w:tcW w:w="992" w:type="dxa"/>
            <w:tcBorders>
              <w:top w:val="nil"/>
              <w:left w:val="single" w:sz="4" w:space="0" w:color="auto"/>
              <w:bottom w:val="nil"/>
              <w:right w:val="single" w:sz="4" w:space="0" w:color="auto"/>
            </w:tcBorders>
          </w:tcPr>
          <w:p w14:paraId="500DA0FC" w14:textId="0A7D1622" w:rsidR="00282A22" w:rsidRDefault="008F1E57" w:rsidP="003009D0">
            <w:pPr>
              <w:rPr>
                <w:sz w:val="18"/>
                <w:szCs w:val="18"/>
              </w:rPr>
            </w:pPr>
            <w:r>
              <w:rPr>
                <w:sz w:val="18"/>
                <w:szCs w:val="18"/>
              </w:rPr>
              <w:t>§ 7a</w:t>
            </w:r>
          </w:p>
        </w:tc>
        <w:tc>
          <w:tcPr>
            <w:tcW w:w="5387" w:type="dxa"/>
            <w:gridSpan w:val="4"/>
            <w:tcBorders>
              <w:top w:val="nil"/>
              <w:left w:val="single" w:sz="4" w:space="0" w:color="auto"/>
              <w:bottom w:val="nil"/>
              <w:right w:val="single" w:sz="4" w:space="0" w:color="auto"/>
            </w:tcBorders>
          </w:tcPr>
          <w:p w14:paraId="7AA7C91B" w14:textId="77777777" w:rsidR="008F1E57" w:rsidRPr="00F95DA0" w:rsidRDefault="008F1E57" w:rsidP="008F1E57">
            <w:pPr>
              <w:pStyle w:val="l2"/>
              <w:spacing w:before="0" w:beforeAutospacing="0" w:after="0" w:afterAutospacing="0"/>
              <w:jc w:val="both"/>
              <w:rPr>
                <w:color w:val="000000"/>
                <w:sz w:val="18"/>
                <w:szCs w:val="18"/>
              </w:rPr>
            </w:pPr>
            <w:r w:rsidRPr="00F95DA0">
              <w:rPr>
                <w:color w:val="000000"/>
                <w:sz w:val="18"/>
                <w:szCs w:val="18"/>
              </w:rPr>
              <w:t>Kolektivní smlouva vyššího stupně je závazná od prvního dne měsíce následujícího po vyhlášení sdělení podle § 7 odst. 1 ve Sbírce zákonů a mezinárodních smluv pro další zaměstnavatele s převažující činností v odvětví, s výjimkou zaměstnavatele,</w:t>
            </w:r>
          </w:p>
          <w:p w14:paraId="11DB168F" w14:textId="77777777" w:rsidR="008F1E57" w:rsidRPr="00F95DA0" w:rsidRDefault="008F1E57" w:rsidP="008F1E57">
            <w:pPr>
              <w:pStyle w:val="l3"/>
              <w:spacing w:before="0" w:beforeAutospacing="0" w:after="0" w:afterAutospacing="0"/>
              <w:jc w:val="both"/>
              <w:rPr>
                <w:color w:val="000000"/>
                <w:sz w:val="18"/>
                <w:szCs w:val="18"/>
              </w:rPr>
            </w:pPr>
            <w:r w:rsidRPr="00F95DA0">
              <w:rPr>
                <w:rStyle w:val="PromnnHTML"/>
                <w:i w:val="0"/>
                <w:iCs w:val="0"/>
                <w:color w:val="000000"/>
                <w:sz w:val="18"/>
                <w:szCs w:val="18"/>
              </w:rPr>
              <w:t>a)</w:t>
            </w:r>
            <w:r w:rsidRPr="00F95DA0">
              <w:rPr>
                <w:color w:val="000000"/>
                <w:sz w:val="18"/>
                <w:szCs w:val="18"/>
              </w:rPr>
              <w:t> který k tomuto dni zaměstnává více než 50 % fyzických osob se zdravotním postižením</w:t>
            </w:r>
            <w:hyperlink r:id="rId8" w:anchor="f1345410" w:history="1">
              <w:r w:rsidRPr="00F95DA0">
                <w:rPr>
                  <w:rStyle w:val="Hypertextovodkaz"/>
                  <w:color w:val="000000" w:themeColor="text1"/>
                  <w:sz w:val="18"/>
                  <w:szCs w:val="18"/>
                  <w:vertAlign w:val="superscript"/>
                </w:rPr>
                <w:t>4e</w:t>
              </w:r>
              <w:r w:rsidRPr="00F95DA0">
                <w:rPr>
                  <w:rStyle w:val="Hypertextovodkaz"/>
                  <w:color w:val="000000" w:themeColor="text1"/>
                  <w:sz w:val="18"/>
                  <w:szCs w:val="18"/>
                </w:rPr>
                <w:t>)</w:t>
              </w:r>
            </w:hyperlink>
            <w:r w:rsidRPr="00F95DA0">
              <w:rPr>
                <w:color w:val="000000"/>
                <w:sz w:val="18"/>
                <w:szCs w:val="18"/>
              </w:rPr>
              <w:t>,</w:t>
            </w:r>
          </w:p>
          <w:p w14:paraId="1CFD2845" w14:textId="77777777" w:rsidR="008F1E57" w:rsidRPr="00F95DA0" w:rsidRDefault="008F1E57" w:rsidP="008F1E57">
            <w:pPr>
              <w:pStyle w:val="l3"/>
              <w:spacing w:before="0" w:beforeAutospacing="0" w:after="0" w:afterAutospacing="0"/>
              <w:jc w:val="both"/>
              <w:rPr>
                <w:color w:val="000000"/>
                <w:sz w:val="18"/>
                <w:szCs w:val="18"/>
              </w:rPr>
            </w:pPr>
            <w:r w:rsidRPr="00F95DA0">
              <w:rPr>
                <w:rStyle w:val="PromnnHTML"/>
                <w:i w:val="0"/>
                <w:iCs w:val="0"/>
                <w:color w:val="000000"/>
                <w:sz w:val="18"/>
                <w:szCs w:val="18"/>
              </w:rPr>
              <w:t>b)</w:t>
            </w:r>
            <w:r w:rsidRPr="00F95DA0">
              <w:rPr>
                <w:color w:val="000000"/>
                <w:sz w:val="18"/>
                <w:szCs w:val="18"/>
              </w:rPr>
              <w:t> který k tomuto dni zaměstnává méně než 10 zaměstnanců, nebo</w:t>
            </w:r>
          </w:p>
          <w:p w14:paraId="35E5BCF0" w14:textId="36FE9B03" w:rsidR="00282A22" w:rsidRPr="00AC6AD6" w:rsidRDefault="008F1E57" w:rsidP="008F1E57">
            <w:pPr>
              <w:jc w:val="both"/>
              <w:rPr>
                <w:color w:val="000000"/>
                <w:sz w:val="18"/>
                <w:szCs w:val="18"/>
              </w:rPr>
            </w:pPr>
            <w:r w:rsidRPr="00F95DA0">
              <w:rPr>
                <w:rStyle w:val="PromnnHTML"/>
                <w:i w:val="0"/>
                <w:iCs w:val="0"/>
                <w:color w:val="000000"/>
                <w:sz w:val="18"/>
                <w:szCs w:val="18"/>
              </w:rPr>
              <w:t>c)</w:t>
            </w:r>
            <w:r w:rsidRPr="00F95DA0">
              <w:rPr>
                <w:color w:val="000000"/>
                <w:sz w:val="18"/>
                <w:szCs w:val="18"/>
              </w:rPr>
              <w:t> u kterého došlo k mimořádné události</w:t>
            </w:r>
            <w:hyperlink r:id="rId9" w:anchor="f1345411" w:history="1">
              <w:r w:rsidRPr="00F95DA0">
                <w:rPr>
                  <w:rStyle w:val="Hypertextovodkaz"/>
                  <w:color w:val="000000" w:themeColor="text1"/>
                  <w:sz w:val="18"/>
                  <w:szCs w:val="18"/>
                  <w:vertAlign w:val="superscript"/>
                </w:rPr>
                <w:t>4f</w:t>
              </w:r>
              <w:r w:rsidRPr="00F95DA0">
                <w:rPr>
                  <w:rStyle w:val="Hypertextovodkaz"/>
                  <w:color w:val="000000" w:themeColor="text1"/>
                  <w:sz w:val="18"/>
                  <w:szCs w:val="18"/>
                </w:rPr>
                <w:t>)</w:t>
              </w:r>
            </w:hyperlink>
            <w:r w:rsidRPr="00F95DA0">
              <w:rPr>
                <w:color w:val="000000"/>
                <w:sz w:val="18"/>
                <w:szCs w:val="18"/>
              </w:rPr>
              <w:t>, jejíž následky k tomuto dni trvají.</w:t>
            </w:r>
          </w:p>
        </w:tc>
        <w:tc>
          <w:tcPr>
            <w:tcW w:w="567" w:type="dxa"/>
            <w:tcBorders>
              <w:top w:val="nil"/>
              <w:left w:val="single" w:sz="4" w:space="0" w:color="auto"/>
              <w:bottom w:val="nil"/>
              <w:right w:val="single" w:sz="4" w:space="0" w:color="auto"/>
            </w:tcBorders>
          </w:tcPr>
          <w:p w14:paraId="498E116A"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6A3EDB42" w14:textId="77777777" w:rsidR="00282A22" w:rsidRPr="006D76CC" w:rsidRDefault="00282A22" w:rsidP="003009D0">
            <w:pPr>
              <w:rPr>
                <w:sz w:val="18"/>
                <w:szCs w:val="18"/>
              </w:rPr>
            </w:pPr>
          </w:p>
        </w:tc>
      </w:tr>
      <w:tr w:rsidR="00282A22" w14:paraId="3F3B19AB" w14:textId="77777777" w:rsidTr="0016514C">
        <w:tc>
          <w:tcPr>
            <w:tcW w:w="1751" w:type="dxa"/>
            <w:tcBorders>
              <w:top w:val="nil"/>
              <w:left w:val="single" w:sz="4" w:space="0" w:color="auto"/>
              <w:bottom w:val="nil"/>
              <w:right w:val="single" w:sz="4" w:space="0" w:color="auto"/>
            </w:tcBorders>
          </w:tcPr>
          <w:p w14:paraId="710663D6"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1D30F11F"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799EE6C9" w14:textId="79DB064D" w:rsidR="00282A22" w:rsidRDefault="009D274E" w:rsidP="009D274E">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60089385" w14:textId="65EA4FC2" w:rsidR="00282A22" w:rsidRDefault="009D274E" w:rsidP="003009D0">
            <w:pPr>
              <w:rPr>
                <w:sz w:val="18"/>
                <w:szCs w:val="18"/>
              </w:rPr>
            </w:pPr>
            <w:r>
              <w:rPr>
                <w:sz w:val="18"/>
                <w:szCs w:val="18"/>
              </w:rPr>
              <w:t>§ 199 odst.1</w:t>
            </w:r>
          </w:p>
        </w:tc>
        <w:tc>
          <w:tcPr>
            <w:tcW w:w="5387" w:type="dxa"/>
            <w:gridSpan w:val="4"/>
            <w:tcBorders>
              <w:top w:val="nil"/>
              <w:left w:val="single" w:sz="4" w:space="0" w:color="auto"/>
              <w:bottom w:val="nil"/>
              <w:right w:val="single" w:sz="4" w:space="0" w:color="auto"/>
            </w:tcBorders>
          </w:tcPr>
          <w:p w14:paraId="441041BD" w14:textId="3F684212" w:rsidR="00282A22" w:rsidRPr="00AC6AD6" w:rsidRDefault="00870632" w:rsidP="00755EE9">
            <w:pPr>
              <w:jc w:val="both"/>
              <w:rPr>
                <w:color w:val="000000"/>
                <w:sz w:val="18"/>
                <w:szCs w:val="18"/>
              </w:rPr>
            </w:pPr>
            <w:r w:rsidRPr="00F95DA0">
              <w:rPr>
                <w:color w:val="000000"/>
                <w:sz w:val="18"/>
                <w:szCs w:val="18"/>
              </w:rPr>
              <w:t>Za účelem zlepšení podmínek výkonu služby příslušníků, zejména zdravotních, sociálních a kulturních, může být uzavřena kolektivní dohoda. Kolektivní dohodu může za příslušníky uzavřít pouze odborová organizace působící v bezpečnostním sboru.</w:t>
            </w:r>
          </w:p>
        </w:tc>
        <w:tc>
          <w:tcPr>
            <w:tcW w:w="567" w:type="dxa"/>
            <w:tcBorders>
              <w:top w:val="nil"/>
              <w:left w:val="single" w:sz="4" w:space="0" w:color="auto"/>
              <w:bottom w:val="nil"/>
              <w:right w:val="single" w:sz="4" w:space="0" w:color="auto"/>
            </w:tcBorders>
          </w:tcPr>
          <w:p w14:paraId="3EB6C321"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0468B02B" w14:textId="77777777" w:rsidR="00282A22" w:rsidRPr="006D76CC" w:rsidRDefault="00282A22" w:rsidP="003009D0">
            <w:pPr>
              <w:rPr>
                <w:sz w:val="18"/>
                <w:szCs w:val="18"/>
              </w:rPr>
            </w:pPr>
          </w:p>
        </w:tc>
      </w:tr>
      <w:tr w:rsidR="00282A22" w14:paraId="14170340" w14:textId="77777777" w:rsidTr="0016514C">
        <w:tc>
          <w:tcPr>
            <w:tcW w:w="1751" w:type="dxa"/>
            <w:tcBorders>
              <w:top w:val="nil"/>
              <w:left w:val="single" w:sz="4" w:space="0" w:color="auto"/>
              <w:bottom w:val="nil"/>
              <w:right w:val="single" w:sz="4" w:space="0" w:color="auto"/>
            </w:tcBorders>
          </w:tcPr>
          <w:p w14:paraId="342FE05D"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BBF1F23"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5E1A42E7" w14:textId="065276E7" w:rsidR="00282A22" w:rsidRDefault="009D274E" w:rsidP="003009D0">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308572CF" w14:textId="0B98B0E9" w:rsidR="00282A22" w:rsidRDefault="009D274E" w:rsidP="003009D0">
            <w:pPr>
              <w:rPr>
                <w:sz w:val="18"/>
                <w:szCs w:val="18"/>
              </w:rPr>
            </w:pPr>
            <w:r>
              <w:rPr>
                <w:sz w:val="18"/>
                <w:szCs w:val="18"/>
              </w:rPr>
              <w:t>§ 199 odst.2</w:t>
            </w:r>
          </w:p>
        </w:tc>
        <w:tc>
          <w:tcPr>
            <w:tcW w:w="5387" w:type="dxa"/>
            <w:gridSpan w:val="4"/>
            <w:tcBorders>
              <w:top w:val="nil"/>
              <w:left w:val="single" w:sz="4" w:space="0" w:color="auto"/>
              <w:bottom w:val="nil"/>
              <w:right w:val="single" w:sz="4" w:space="0" w:color="auto"/>
            </w:tcBorders>
          </w:tcPr>
          <w:p w14:paraId="091C082F" w14:textId="77777777" w:rsidR="00870632" w:rsidRPr="00870632" w:rsidRDefault="00870632" w:rsidP="00870632">
            <w:pPr>
              <w:jc w:val="both"/>
              <w:rPr>
                <w:color w:val="000000"/>
                <w:sz w:val="18"/>
                <w:szCs w:val="18"/>
              </w:rPr>
            </w:pPr>
            <w:r w:rsidRPr="00870632">
              <w:rPr>
                <w:color w:val="000000"/>
                <w:sz w:val="18"/>
                <w:szCs w:val="18"/>
              </w:rPr>
              <w:t>Na platnost a účinnost kolektivní dohody se použijí § 26 až 28 zákoníku práce přiměřeně. Na postup při uzavírání kolektivní dohody se použije § 8 a na řešení kolektivních sporů § 10 až 15 zákona o kolektivním vyjednávání83) přiměřeně s tím, že</w:t>
            </w:r>
          </w:p>
          <w:p w14:paraId="13729A6A" w14:textId="77777777" w:rsidR="00870632" w:rsidRPr="00870632" w:rsidRDefault="00870632" w:rsidP="00870632">
            <w:pPr>
              <w:jc w:val="both"/>
              <w:rPr>
                <w:color w:val="000000"/>
                <w:sz w:val="18"/>
                <w:szCs w:val="18"/>
              </w:rPr>
            </w:pPr>
            <w:r w:rsidRPr="00870632">
              <w:rPr>
                <w:color w:val="000000"/>
                <w:sz w:val="18"/>
                <w:szCs w:val="18"/>
              </w:rPr>
              <w:t>a) za podnikovou kolektivní smlouvu se považuje kolektivní dohoda uzavřená mezi bezpečnostním sborem nebo více bezpečnostními sbory a odborovou organizací nebo více odborovými organizacemi,</w:t>
            </w:r>
          </w:p>
          <w:p w14:paraId="0A922F57" w14:textId="2E9A95D9" w:rsidR="00282A22" w:rsidRPr="00AC6AD6" w:rsidRDefault="00870632" w:rsidP="00870632">
            <w:pPr>
              <w:jc w:val="both"/>
              <w:rPr>
                <w:color w:val="000000"/>
                <w:sz w:val="18"/>
                <w:szCs w:val="18"/>
              </w:rPr>
            </w:pPr>
            <w:r w:rsidRPr="00870632">
              <w:rPr>
                <w:color w:val="000000"/>
                <w:sz w:val="18"/>
                <w:szCs w:val="18"/>
              </w:rPr>
              <w:t>b) za kolektivní smlouvu vyššího stupně se považuje kolektivní dohoda uzavřená mezi vládou a odborovou organizací nebo odborovými organizacemi a</w:t>
            </w:r>
          </w:p>
        </w:tc>
        <w:tc>
          <w:tcPr>
            <w:tcW w:w="567" w:type="dxa"/>
            <w:tcBorders>
              <w:top w:val="nil"/>
              <w:left w:val="single" w:sz="4" w:space="0" w:color="auto"/>
              <w:bottom w:val="nil"/>
              <w:right w:val="single" w:sz="4" w:space="0" w:color="auto"/>
            </w:tcBorders>
          </w:tcPr>
          <w:p w14:paraId="252EE2AA"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12BA673B" w14:textId="77777777" w:rsidR="00282A22" w:rsidRPr="006D76CC" w:rsidRDefault="00282A22" w:rsidP="003009D0">
            <w:pPr>
              <w:rPr>
                <w:sz w:val="18"/>
                <w:szCs w:val="18"/>
              </w:rPr>
            </w:pPr>
          </w:p>
        </w:tc>
      </w:tr>
      <w:tr w:rsidR="00282A22" w14:paraId="2B26D7AD" w14:textId="77777777" w:rsidTr="0016514C">
        <w:tc>
          <w:tcPr>
            <w:tcW w:w="1751" w:type="dxa"/>
            <w:tcBorders>
              <w:top w:val="nil"/>
              <w:left w:val="single" w:sz="4" w:space="0" w:color="auto"/>
              <w:bottom w:val="nil"/>
              <w:right w:val="single" w:sz="4" w:space="0" w:color="auto"/>
            </w:tcBorders>
          </w:tcPr>
          <w:p w14:paraId="3BCFB037"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9A7FE15"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2CCB25C6" w14:textId="19B04FC8" w:rsidR="00282A22" w:rsidRDefault="009D274E" w:rsidP="003009D0">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0874F4F9" w14:textId="72030CA6" w:rsidR="00282A22" w:rsidRDefault="009D274E" w:rsidP="003009D0">
            <w:pPr>
              <w:rPr>
                <w:sz w:val="18"/>
                <w:szCs w:val="18"/>
              </w:rPr>
            </w:pPr>
            <w:r>
              <w:rPr>
                <w:sz w:val="18"/>
                <w:szCs w:val="18"/>
              </w:rPr>
              <w:t>§ 199 odst.3</w:t>
            </w:r>
          </w:p>
        </w:tc>
        <w:tc>
          <w:tcPr>
            <w:tcW w:w="5387" w:type="dxa"/>
            <w:gridSpan w:val="4"/>
            <w:tcBorders>
              <w:top w:val="nil"/>
              <w:left w:val="single" w:sz="4" w:space="0" w:color="auto"/>
              <w:bottom w:val="nil"/>
              <w:right w:val="single" w:sz="4" w:space="0" w:color="auto"/>
            </w:tcBorders>
          </w:tcPr>
          <w:p w14:paraId="09E6B858" w14:textId="681AE948" w:rsidR="00282A22" w:rsidRPr="00AC6AD6" w:rsidRDefault="00870632" w:rsidP="00755EE9">
            <w:pPr>
              <w:jc w:val="both"/>
              <w:rPr>
                <w:color w:val="000000"/>
                <w:sz w:val="18"/>
                <w:szCs w:val="18"/>
              </w:rPr>
            </w:pPr>
            <w:r w:rsidRPr="00F95DA0">
              <w:rPr>
                <w:color w:val="000000"/>
                <w:sz w:val="18"/>
                <w:szCs w:val="18"/>
              </w:rPr>
              <w:t xml:space="preserve">Kolektivní dohoda je závazná pro své strany. Kolektivní dohoda podle odstavce 2 písm. a) je závazná také pro všechny příslušníky bezpečnostního sboru, který je stranou kolektivní dohody. Kolektivní </w:t>
            </w:r>
            <w:r w:rsidRPr="00F95DA0">
              <w:rPr>
                <w:color w:val="000000"/>
                <w:sz w:val="18"/>
                <w:szCs w:val="18"/>
              </w:rPr>
              <w:lastRenderedPageBreak/>
              <w:t>dohoda podle odstavce 2 písm. b) je závazná také pro všechny bezpečnostní sbory a pro všechny příslušníky bezpečnostních sborů.</w:t>
            </w:r>
          </w:p>
        </w:tc>
        <w:tc>
          <w:tcPr>
            <w:tcW w:w="567" w:type="dxa"/>
            <w:tcBorders>
              <w:top w:val="nil"/>
              <w:left w:val="single" w:sz="4" w:space="0" w:color="auto"/>
              <w:bottom w:val="nil"/>
              <w:right w:val="single" w:sz="4" w:space="0" w:color="auto"/>
            </w:tcBorders>
          </w:tcPr>
          <w:p w14:paraId="733AD12C"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32777095" w14:textId="77777777" w:rsidR="00282A22" w:rsidRPr="006D76CC" w:rsidRDefault="00282A22" w:rsidP="003009D0">
            <w:pPr>
              <w:rPr>
                <w:sz w:val="18"/>
                <w:szCs w:val="18"/>
              </w:rPr>
            </w:pPr>
          </w:p>
        </w:tc>
      </w:tr>
      <w:tr w:rsidR="00282A22" w14:paraId="536BA04E" w14:textId="77777777" w:rsidTr="0016514C">
        <w:tc>
          <w:tcPr>
            <w:tcW w:w="1751" w:type="dxa"/>
            <w:tcBorders>
              <w:top w:val="nil"/>
              <w:left w:val="single" w:sz="4" w:space="0" w:color="auto"/>
              <w:bottom w:val="nil"/>
              <w:right w:val="single" w:sz="4" w:space="0" w:color="auto"/>
            </w:tcBorders>
          </w:tcPr>
          <w:p w14:paraId="40CA9035"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60B14A6"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62240483" w14:textId="2C4A3A57" w:rsidR="00282A22" w:rsidRDefault="009D274E" w:rsidP="003009D0">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1ACDF820" w14:textId="606F422C" w:rsidR="00282A22" w:rsidRDefault="009D274E" w:rsidP="003009D0">
            <w:pPr>
              <w:rPr>
                <w:sz w:val="18"/>
                <w:szCs w:val="18"/>
              </w:rPr>
            </w:pPr>
            <w:r>
              <w:rPr>
                <w:sz w:val="18"/>
                <w:szCs w:val="18"/>
              </w:rPr>
              <w:t>§ 199 odst.4</w:t>
            </w:r>
          </w:p>
        </w:tc>
        <w:tc>
          <w:tcPr>
            <w:tcW w:w="5387" w:type="dxa"/>
            <w:gridSpan w:val="4"/>
            <w:tcBorders>
              <w:top w:val="nil"/>
              <w:left w:val="single" w:sz="4" w:space="0" w:color="auto"/>
              <w:bottom w:val="nil"/>
              <w:right w:val="single" w:sz="4" w:space="0" w:color="auto"/>
            </w:tcBorders>
          </w:tcPr>
          <w:p w14:paraId="6AB491A1" w14:textId="266B0961" w:rsidR="00282A22" w:rsidRPr="00AC6AD6" w:rsidRDefault="007226EA" w:rsidP="00755EE9">
            <w:pPr>
              <w:jc w:val="both"/>
              <w:rPr>
                <w:color w:val="000000"/>
                <w:sz w:val="18"/>
                <w:szCs w:val="18"/>
              </w:rPr>
            </w:pPr>
            <w:r w:rsidRPr="00F95DA0">
              <w:rPr>
                <w:color w:val="000000"/>
                <w:sz w:val="18"/>
                <w:szCs w:val="18"/>
              </w:rPr>
              <w:t>V kolektivní dohodě je možné upravit vzájemná práva a povinnosti jejích stran. K ujednáním omezujícím práva odborové organizace stanovená tímto zákonem se nepřihlíží.</w:t>
            </w:r>
          </w:p>
        </w:tc>
        <w:tc>
          <w:tcPr>
            <w:tcW w:w="567" w:type="dxa"/>
            <w:tcBorders>
              <w:top w:val="nil"/>
              <w:left w:val="single" w:sz="4" w:space="0" w:color="auto"/>
              <w:bottom w:val="nil"/>
              <w:right w:val="single" w:sz="4" w:space="0" w:color="auto"/>
            </w:tcBorders>
          </w:tcPr>
          <w:p w14:paraId="2C43BB8F"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3D7F3045" w14:textId="77777777" w:rsidR="00282A22" w:rsidRPr="006D76CC" w:rsidRDefault="00282A22" w:rsidP="003009D0">
            <w:pPr>
              <w:rPr>
                <w:sz w:val="18"/>
                <w:szCs w:val="18"/>
              </w:rPr>
            </w:pPr>
          </w:p>
        </w:tc>
      </w:tr>
      <w:tr w:rsidR="00282A22" w14:paraId="3966EDF6" w14:textId="77777777" w:rsidTr="0016514C">
        <w:tc>
          <w:tcPr>
            <w:tcW w:w="1751" w:type="dxa"/>
            <w:tcBorders>
              <w:top w:val="nil"/>
              <w:left w:val="single" w:sz="4" w:space="0" w:color="auto"/>
              <w:bottom w:val="nil"/>
              <w:right w:val="single" w:sz="4" w:space="0" w:color="auto"/>
            </w:tcBorders>
          </w:tcPr>
          <w:p w14:paraId="12ED0208"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97399B7"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52DCCCC8" w14:textId="32CC30A7" w:rsidR="00282A22" w:rsidRDefault="009D274E" w:rsidP="003009D0">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7BA9038C" w14:textId="6619E91F" w:rsidR="00282A22" w:rsidRDefault="009D274E" w:rsidP="003009D0">
            <w:pPr>
              <w:rPr>
                <w:sz w:val="18"/>
                <w:szCs w:val="18"/>
              </w:rPr>
            </w:pPr>
            <w:r>
              <w:rPr>
                <w:sz w:val="18"/>
                <w:szCs w:val="18"/>
              </w:rPr>
              <w:t>§ 199a odst.1</w:t>
            </w:r>
          </w:p>
        </w:tc>
        <w:tc>
          <w:tcPr>
            <w:tcW w:w="5387" w:type="dxa"/>
            <w:gridSpan w:val="4"/>
            <w:tcBorders>
              <w:top w:val="nil"/>
              <w:left w:val="single" w:sz="4" w:space="0" w:color="auto"/>
              <w:bottom w:val="nil"/>
              <w:right w:val="single" w:sz="4" w:space="0" w:color="auto"/>
            </w:tcBorders>
          </w:tcPr>
          <w:p w14:paraId="1DFA0B78" w14:textId="2FBA5AA5" w:rsidR="00282A22" w:rsidRPr="00AC6AD6" w:rsidRDefault="007226EA" w:rsidP="00755EE9">
            <w:pPr>
              <w:jc w:val="both"/>
              <w:rPr>
                <w:color w:val="000000"/>
                <w:sz w:val="18"/>
                <w:szCs w:val="18"/>
              </w:rPr>
            </w:pPr>
            <w:r w:rsidRPr="00633474">
              <w:rPr>
                <w:color w:val="000000"/>
                <w:sz w:val="18"/>
                <w:szCs w:val="18"/>
              </w:rPr>
              <w:t>Působí-li v bezpečnostním sboru více odborových organizací, je bezpečnostní sbor povinen jednat o uzavření kolektivní dohody se všemi takovými odborovými organizacemi; odborové organizace vystupují a jednají s právními důsledky pro všechny příslušníky společně a ve vzájemné shodě, nedohodnou-li se mezi sebou a bezpečnostním sborem jinak.</w:t>
            </w:r>
          </w:p>
        </w:tc>
        <w:tc>
          <w:tcPr>
            <w:tcW w:w="567" w:type="dxa"/>
            <w:tcBorders>
              <w:top w:val="nil"/>
              <w:left w:val="single" w:sz="4" w:space="0" w:color="auto"/>
              <w:bottom w:val="nil"/>
              <w:right w:val="single" w:sz="4" w:space="0" w:color="auto"/>
            </w:tcBorders>
          </w:tcPr>
          <w:p w14:paraId="1C96CCF1"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604104ED" w14:textId="77777777" w:rsidR="00282A22" w:rsidRPr="006D76CC" w:rsidRDefault="00282A22" w:rsidP="003009D0">
            <w:pPr>
              <w:rPr>
                <w:sz w:val="18"/>
                <w:szCs w:val="18"/>
              </w:rPr>
            </w:pPr>
          </w:p>
        </w:tc>
      </w:tr>
      <w:tr w:rsidR="00282A22" w14:paraId="1E3A6F82" w14:textId="77777777" w:rsidTr="0016514C">
        <w:tc>
          <w:tcPr>
            <w:tcW w:w="1751" w:type="dxa"/>
            <w:tcBorders>
              <w:top w:val="nil"/>
              <w:left w:val="single" w:sz="4" w:space="0" w:color="auto"/>
              <w:bottom w:val="nil"/>
              <w:right w:val="single" w:sz="4" w:space="0" w:color="auto"/>
            </w:tcBorders>
          </w:tcPr>
          <w:p w14:paraId="420AD4E2"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495AAA2"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6CBFDC18" w14:textId="17973C7A" w:rsidR="00282A22" w:rsidRDefault="009D274E" w:rsidP="003009D0">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176B7D5B" w14:textId="2CC6E31B" w:rsidR="00282A22" w:rsidRDefault="009D274E" w:rsidP="003009D0">
            <w:pPr>
              <w:rPr>
                <w:sz w:val="18"/>
                <w:szCs w:val="18"/>
              </w:rPr>
            </w:pPr>
            <w:r>
              <w:rPr>
                <w:sz w:val="18"/>
                <w:szCs w:val="18"/>
              </w:rPr>
              <w:t>§ 199a odst.2</w:t>
            </w:r>
          </w:p>
        </w:tc>
        <w:tc>
          <w:tcPr>
            <w:tcW w:w="5387" w:type="dxa"/>
            <w:gridSpan w:val="4"/>
            <w:tcBorders>
              <w:top w:val="nil"/>
              <w:left w:val="single" w:sz="4" w:space="0" w:color="auto"/>
              <w:bottom w:val="nil"/>
              <w:right w:val="single" w:sz="4" w:space="0" w:color="auto"/>
            </w:tcBorders>
          </w:tcPr>
          <w:p w14:paraId="796432AA" w14:textId="77777777" w:rsidR="007226EA" w:rsidRPr="007226EA" w:rsidRDefault="007226EA" w:rsidP="007226EA">
            <w:pPr>
              <w:jc w:val="both"/>
              <w:rPr>
                <w:color w:val="000000"/>
                <w:sz w:val="18"/>
                <w:szCs w:val="18"/>
              </w:rPr>
            </w:pPr>
            <w:r w:rsidRPr="007226EA">
              <w:rPr>
                <w:color w:val="000000"/>
                <w:sz w:val="18"/>
                <w:szCs w:val="18"/>
              </w:rPr>
              <w:t>Jestliže se odborové organizace neshodnou ve lhůtě 30 dnů od zahájení vzájemných jednání na postupu podle odstavce 1, jsou povinny o této skutečnosti bezpečnostní sbor bez odkladu informovat. Bezpečnostní sbor je oprávněn uzavřít kolektivní dohodu s odborovou organizací nebo více odborovými organizacemi, jež mají dohromady největší počet členů, kteří jsou příslušníky tohoto bezpečnostního sboru, pokud</w:t>
            </w:r>
          </w:p>
          <w:p w14:paraId="13F89FFE" w14:textId="77777777" w:rsidR="007226EA" w:rsidRPr="007226EA" w:rsidRDefault="007226EA" w:rsidP="007226EA">
            <w:pPr>
              <w:jc w:val="both"/>
              <w:rPr>
                <w:color w:val="000000"/>
                <w:sz w:val="18"/>
                <w:szCs w:val="18"/>
              </w:rPr>
            </w:pPr>
            <w:r w:rsidRPr="007226EA">
              <w:rPr>
                <w:color w:val="000000"/>
                <w:sz w:val="18"/>
                <w:szCs w:val="18"/>
              </w:rPr>
              <w:t>a) bezpečnostní sbor po marném uplynutí lhůty určené pro nalezení shody mezi odborovými organizacemi na postupu podle odstavce 1 zveřejnil způsobem u něj obvyklým a dostupným všem příslušníkům, se kterou odborovou organizací nebo více odborovými organizacemi hodlá uzavřít kolektivní dohodu; oznámení může být učiněno i prostřednictvím služebních adres elektronické pošty zřízených příslušníkům bezpečnostním sborem nebo vyvěšením na úřední desce bezpečnostního sboru,</w:t>
            </w:r>
          </w:p>
          <w:p w14:paraId="441E8D0B" w14:textId="77777777" w:rsidR="007226EA" w:rsidRPr="007226EA" w:rsidRDefault="007226EA" w:rsidP="007226EA">
            <w:pPr>
              <w:jc w:val="both"/>
              <w:rPr>
                <w:color w:val="000000"/>
                <w:sz w:val="18"/>
                <w:szCs w:val="18"/>
              </w:rPr>
            </w:pPr>
            <w:r w:rsidRPr="007226EA">
              <w:rPr>
                <w:color w:val="000000"/>
                <w:sz w:val="18"/>
                <w:szCs w:val="18"/>
              </w:rPr>
              <w:t>b) uplynula lhůta 30 dnů ode dne oznámení bezpečnostního sboru podle písmene a) a</w:t>
            </w:r>
          </w:p>
          <w:p w14:paraId="11B4D09F" w14:textId="6315BA8F" w:rsidR="00282A22" w:rsidRPr="00AC6AD6" w:rsidRDefault="007226EA" w:rsidP="007226EA">
            <w:pPr>
              <w:jc w:val="both"/>
              <w:rPr>
                <w:color w:val="000000"/>
                <w:sz w:val="18"/>
                <w:szCs w:val="18"/>
              </w:rPr>
            </w:pPr>
            <w:r w:rsidRPr="007226EA">
              <w:rPr>
                <w:color w:val="000000"/>
                <w:sz w:val="18"/>
                <w:szCs w:val="18"/>
              </w:rPr>
              <w:t>c) příslušníci neprojeví nesouhlas s postupem uvedeným v oznámení bezpečnostního sboru způsobem podle odstavce 3.</w:t>
            </w:r>
          </w:p>
        </w:tc>
        <w:tc>
          <w:tcPr>
            <w:tcW w:w="567" w:type="dxa"/>
            <w:tcBorders>
              <w:top w:val="nil"/>
              <w:left w:val="single" w:sz="4" w:space="0" w:color="auto"/>
              <w:bottom w:val="nil"/>
              <w:right w:val="single" w:sz="4" w:space="0" w:color="auto"/>
            </w:tcBorders>
          </w:tcPr>
          <w:p w14:paraId="60B41EF4"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79146382" w14:textId="77777777" w:rsidR="00282A22" w:rsidRPr="006D76CC" w:rsidRDefault="00282A22" w:rsidP="003009D0">
            <w:pPr>
              <w:rPr>
                <w:sz w:val="18"/>
                <w:szCs w:val="18"/>
              </w:rPr>
            </w:pPr>
          </w:p>
        </w:tc>
      </w:tr>
      <w:tr w:rsidR="00282A22" w14:paraId="08EC8465" w14:textId="77777777" w:rsidTr="0016514C">
        <w:tc>
          <w:tcPr>
            <w:tcW w:w="1751" w:type="dxa"/>
            <w:tcBorders>
              <w:top w:val="nil"/>
              <w:left w:val="single" w:sz="4" w:space="0" w:color="auto"/>
              <w:bottom w:val="nil"/>
              <w:right w:val="single" w:sz="4" w:space="0" w:color="auto"/>
            </w:tcBorders>
          </w:tcPr>
          <w:p w14:paraId="45C8F504"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496C69CE"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5F23D07C" w14:textId="6CF991B7" w:rsidR="00282A22" w:rsidRDefault="009D274E" w:rsidP="003009D0">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7C021E47" w14:textId="35F7DC95" w:rsidR="00282A22" w:rsidRDefault="009D274E" w:rsidP="003009D0">
            <w:pPr>
              <w:rPr>
                <w:sz w:val="18"/>
                <w:szCs w:val="18"/>
              </w:rPr>
            </w:pPr>
            <w:r>
              <w:rPr>
                <w:sz w:val="18"/>
                <w:szCs w:val="18"/>
              </w:rPr>
              <w:t>§ 199a odst.3</w:t>
            </w:r>
          </w:p>
        </w:tc>
        <w:tc>
          <w:tcPr>
            <w:tcW w:w="5387" w:type="dxa"/>
            <w:gridSpan w:val="4"/>
            <w:tcBorders>
              <w:top w:val="nil"/>
              <w:left w:val="single" w:sz="4" w:space="0" w:color="auto"/>
              <w:bottom w:val="nil"/>
              <w:right w:val="single" w:sz="4" w:space="0" w:color="auto"/>
            </w:tcBorders>
          </w:tcPr>
          <w:p w14:paraId="785085F2" w14:textId="4412B434" w:rsidR="00282A22" w:rsidRPr="00AC6AD6" w:rsidRDefault="00197A24" w:rsidP="00755EE9">
            <w:pPr>
              <w:jc w:val="both"/>
              <w:rPr>
                <w:color w:val="000000"/>
                <w:sz w:val="18"/>
                <w:szCs w:val="18"/>
              </w:rPr>
            </w:pPr>
            <w:r w:rsidRPr="00633474">
              <w:rPr>
                <w:color w:val="000000"/>
                <w:sz w:val="18"/>
                <w:szCs w:val="18"/>
              </w:rPr>
              <w:t>Kolektivní dohoda podle odstavce 2 nemůže být uzavřena, pokud nadpoloviční většina příslušníků bezpečnostního sboru ve lhůtě 30 dnů ode dne oznámení bezpečnostního sboru podle odstavce 2 písm. a) písemně prohlásí, že nesouhlasí s tímto postupem uzavírání kolektivní dohody, a toto prohlášení doručí bezpečnostnímu sboru.</w:t>
            </w:r>
          </w:p>
        </w:tc>
        <w:tc>
          <w:tcPr>
            <w:tcW w:w="567" w:type="dxa"/>
            <w:tcBorders>
              <w:top w:val="nil"/>
              <w:left w:val="single" w:sz="4" w:space="0" w:color="auto"/>
              <w:bottom w:val="nil"/>
              <w:right w:val="single" w:sz="4" w:space="0" w:color="auto"/>
            </w:tcBorders>
          </w:tcPr>
          <w:p w14:paraId="442F945E"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705BB2F0" w14:textId="77777777" w:rsidR="00282A22" w:rsidRPr="006D76CC" w:rsidRDefault="00282A22" w:rsidP="003009D0">
            <w:pPr>
              <w:rPr>
                <w:sz w:val="18"/>
                <w:szCs w:val="18"/>
              </w:rPr>
            </w:pPr>
          </w:p>
        </w:tc>
      </w:tr>
      <w:tr w:rsidR="00282A22" w14:paraId="02E84714" w14:textId="77777777" w:rsidTr="0016514C">
        <w:tc>
          <w:tcPr>
            <w:tcW w:w="1751" w:type="dxa"/>
            <w:tcBorders>
              <w:top w:val="nil"/>
              <w:left w:val="single" w:sz="4" w:space="0" w:color="auto"/>
              <w:bottom w:val="nil"/>
              <w:right w:val="single" w:sz="4" w:space="0" w:color="auto"/>
            </w:tcBorders>
          </w:tcPr>
          <w:p w14:paraId="3C185775"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0CDFFDF2"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081DE99C" w14:textId="02E0031F" w:rsidR="00282A22" w:rsidRDefault="009D274E" w:rsidP="003009D0">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7E97BE17" w14:textId="2784AB12" w:rsidR="00282A22" w:rsidRDefault="009D274E" w:rsidP="003009D0">
            <w:pPr>
              <w:rPr>
                <w:sz w:val="18"/>
                <w:szCs w:val="18"/>
              </w:rPr>
            </w:pPr>
            <w:r>
              <w:rPr>
                <w:sz w:val="18"/>
                <w:szCs w:val="18"/>
              </w:rPr>
              <w:t>§ 199a odst.4</w:t>
            </w:r>
          </w:p>
        </w:tc>
        <w:tc>
          <w:tcPr>
            <w:tcW w:w="5387" w:type="dxa"/>
            <w:gridSpan w:val="4"/>
            <w:tcBorders>
              <w:top w:val="nil"/>
              <w:left w:val="single" w:sz="4" w:space="0" w:color="auto"/>
              <w:bottom w:val="nil"/>
              <w:right w:val="single" w:sz="4" w:space="0" w:color="auto"/>
            </w:tcBorders>
          </w:tcPr>
          <w:p w14:paraId="1E646FF2" w14:textId="36C28F0A" w:rsidR="00282A22" w:rsidRPr="00AC6AD6" w:rsidRDefault="00197A24" w:rsidP="00755EE9">
            <w:pPr>
              <w:jc w:val="both"/>
              <w:rPr>
                <w:color w:val="000000"/>
                <w:sz w:val="18"/>
                <w:szCs w:val="18"/>
              </w:rPr>
            </w:pPr>
            <w:r w:rsidRPr="00633474">
              <w:rPr>
                <w:color w:val="000000"/>
                <w:sz w:val="18"/>
                <w:szCs w:val="18"/>
              </w:rPr>
              <w:t>Jestliže nadpoloviční většina příslušníků ve svém prohlášení podle odstavce 3 určí odborovou organizaci nebo více odborových organizací, s nimiž by měla být uzavřena kolektivní dohoda, je bezpečnostní sbor oprávněn uzavřít kolektivní dohodu s touto odborovou organizací nebo těmito více odborovými organizacemi.</w:t>
            </w:r>
          </w:p>
        </w:tc>
        <w:tc>
          <w:tcPr>
            <w:tcW w:w="567" w:type="dxa"/>
            <w:tcBorders>
              <w:top w:val="nil"/>
              <w:left w:val="single" w:sz="4" w:space="0" w:color="auto"/>
              <w:bottom w:val="nil"/>
              <w:right w:val="single" w:sz="4" w:space="0" w:color="auto"/>
            </w:tcBorders>
          </w:tcPr>
          <w:p w14:paraId="0E27467F"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13C836BA" w14:textId="77777777" w:rsidR="00282A22" w:rsidRPr="006D76CC" w:rsidRDefault="00282A22" w:rsidP="003009D0">
            <w:pPr>
              <w:rPr>
                <w:sz w:val="18"/>
                <w:szCs w:val="18"/>
              </w:rPr>
            </w:pPr>
          </w:p>
        </w:tc>
      </w:tr>
      <w:tr w:rsidR="00282A22" w14:paraId="75846B18" w14:textId="77777777" w:rsidTr="0016514C">
        <w:tc>
          <w:tcPr>
            <w:tcW w:w="1751" w:type="dxa"/>
            <w:tcBorders>
              <w:top w:val="nil"/>
              <w:left w:val="single" w:sz="4" w:space="0" w:color="auto"/>
              <w:bottom w:val="nil"/>
              <w:right w:val="single" w:sz="4" w:space="0" w:color="auto"/>
            </w:tcBorders>
          </w:tcPr>
          <w:p w14:paraId="6214423A"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E3D9099"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5AE11C24" w14:textId="530AE288" w:rsidR="00282A22" w:rsidRDefault="009D274E" w:rsidP="003009D0">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090173C3" w14:textId="746FDE21" w:rsidR="00282A22" w:rsidRDefault="009D274E" w:rsidP="003009D0">
            <w:pPr>
              <w:rPr>
                <w:sz w:val="18"/>
                <w:szCs w:val="18"/>
              </w:rPr>
            </w:pPr>
            <w:r>
              <w:rPr>
                <w:sz w:val="18"/>
                <w:szCs w:val="18"/>
              </w:rPr>
              <w:t>§ 199a odst.5</w:t>
            </w:r>
          </w:p>
        </w:tc>
        <w:tc>
          <w:tcPr>
            <w:tcW w:w="5387" w:type="dxa"/>
            <w:gridSpan w:val="4"/>
            <w:tcBorders>
              <w:top w:val="nil"/>
              <w:left w:val="single" w:sz="4" w:space="0" w:color="auto"/>
              <w:bottom w:val="nil"/>
              <w:right w:val="single" w:sz="4" w:space="0" w:color="auto"/>
            </w:tcBorders>
          </w:tcPr>
          <w:p w14:paraId="17C2BBC9" w14:textId="47409704" w:rsidR="00282A22" w:rsidRPr="00AC6AD6" w:rsidRDefault="00197A24" w:rsidP="00755EE9">
            <w:pPr>
              <w:jc w:val="both"/>
              <w:rPr>
                <w:color w:val="000000"/>
                <w:sz w:val="18"/>
                <w:szCs w:val="18"/>
              </w:rPr>
            </w:pPr>
            <w:r w:rsidRPr="00197A24">
              <w:rPr>
                <w:color w:val="000000"/>
                <w:sz w:val="18"/>
                <w:szCs w:val="18"/>
              </w:rPr>
              <w:t>Ostatní odborové organizace, které nemají největší počet členů, kteří jsou příslušníky bezpečnostního sboru, nebo nebyly určeny podle odstavce 4 nadpoloviční většinou příslušníků v jejich prohlášení, mají právo na informaci o zahájení jednání o uzavření kolektivní dohody podle odstavce 2 nebo 4 a právo na projednání předloženého a závěrečného návrhu kolektivní dohody s bezpečnostním sborem. Bezpečnostní sbor je povinen projednat předložený návrh kolektivní dohody s ostatními odborovými organizacemi bez zbytečného odkladu, nejpozději však ve lhůtě 7 dnů od zahájení tohoto jednání. Závěrečný návrh kolektivní dohody je bezpečnostní sbor povinen s ostatními odborovými organizacemi projednat před uzavřením kolektivní dohody.</w:t>
            </w:r>
          </w:p>
        </w:tc>
        <w:tc>
          <w:tcPr>
            <w:tcW w:w="567" w:type="dxa"/>
            <w:tcBorders>
              <w:top w:val="nil"/>
              <w:left w:val="single" w:sz="4" w:space="0" w:color="auto"/>
              <w:bottom w:val="nil"/>
              <w:right w:val="single" w:sz="4" w:space="0" w:color="auto"/>
            </w:tcBorders>
          </w:tcPr>
          <w:p w14:paraId="24AACD7C"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4799E21E" w14:textId="77777777" w:rsidR="00282A22" w:rsidRPr="006D76CC" w:rsidRDefault="00282A22" w:rsidP="003009D0">
            <w:pPr>
              <w:rPr>
                <w:sz w:val="18"/>
                <w:szCs w:val="18"/>
              </w:rPr>
            </w:pPr>
          </w:p>
        </w:tc>
      </w:tr>
      <w:tr w:rsidR="00282A22" w14:paraId="7DEFA80C" w14:textId="77777777" w:rsidTr="0016514C">
        <w:tc>
          <w:tcPr>
            <w:tcW w:w="1751" w:type="dxa"/>
            <w:tcBorders>
              <w:top w:val="nil"/>
              <w:left w:val="single" w:sz="4" w:space="0" w:color="auto"/>
              <w:bottom w:val="nil"/>
              <w:right w:val="single" w:sz="4" w:space="0" w:color="auto"/>
            </w:tcBorders>
          </w:tcPr>
          <w:p w14:paraId="41A135E1"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09CD220"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7B360A36" w14:textId="696BDEDB" w:rsidR="00282A22" w:rsidRDefault="009D274E" w:rsidP="003009D0">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6332ABBB" w14:textId="47714C9C" w:rsidR="00282A22" w:rsidRDefault="009D274E" w:rsidP="003009D0">
            <w:pPr>
              <w:rPr>
                <w:sz w:val="18"/>
                <w:szCs w:val="18"/>
              </w:rPr>
            </w:pPr>
            <w:r>
              <w:rPr>
                <w:sz w:val="18"/>
                <w:szCs w:val="18"/>
              </w:rPr>
              <w:t>§ 199a odst.6</w:t>
            </w:r>
          </w:p>
        </w:tc>
        <w:tc>
          <w:tcPr>
            <w:tcW w:w="5387" w:type="dxa"/>
            <w:gridSpan w:val="4"/>
            <w:tcBorders>
              <w:top w:val="nil"/>
              <w:left w:val="single" w:sz="4" w:space="0" w:color="auto"/>
              <w:bottom w:val="nil"/>
              <w:right w:val="single" w:sz="4" w:space="0" w:color="auto"/>
            </w:tcBorders>
          </w:tcPr>
          <w:p w14:paraId="29F3175A" w14:textId="0C159BC7" w:rsidR="00282A22" w:rsidRPr="00AC6AD6" w:rsidRDefault="00197A24" w:rsidP="00755EE9">
            <w:pPr>
              <w:jc w:val="both"/>
              <w:rPr>
                <w:color w:val="000000"/>
                <w:sz w:val="18"/>
                <w:szCs w:val="18"/>
              </w:rPr>
            </w:pPr>
            <w:r w:rsidRPr="00197A24">
              <w:rPr>
                <w:color w:val="000000"/>
                <w:sz w:val="18"/>
                <w:szCs w:val="18"/>
              </w:rPr>
              <w:t>Není-li kolektivní dohoda uzavřena postupem podle odstavce 2 nebo 4 do 6 měsíců ode dne, kdy podle odstavce 2 písm. a) došlo k oznámení příslušníkům bezpečnostního sboru, nebo ode dne, kdy podle odstavců 3 a 4 bylo bezpečnostnímu sboru doručeno prohlášení příslušníků bezpečnostního sboru, právo bezpečnostního sboru uzavřít kolektivní dohodu podle odstavce 2 nebo 4 zaniká.</w:t>
            </w:r>
          </w:p>
        </w:tc>
        <w:tc>
          <w:tcPr>
            <w:tcW w:w="567" w:type="dxa"/>
            <w:tcBorders>
              <w:top w:val="nil"/>
              <w:left w:val="single" w:sz="4" w:space="0" w:color="auto"/>
              <w:bottom w:val="nil"/>
              <w:right w:val="single" w:sz="4" w:space="0" w:color="auto"/>
            </w:tcBorders>
          </w:tcPr>
          <w:p w14:paraId="6DD3992E"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69A87078" w14:textId="77777777" w:rsidR="00282A22" w:rsidRPr="006D76CC" w:rsidRDefault="00282A22" w:rsidP="003009D0">
            <w:pPr>
              <w:rPr>
                <w:sz w:val="18"/>
                <w:szCs w:val="18"/>
              </w:rPr>
            </w:pPr>
          </w:p>
        </w:tc>
      </w:tr>
      <w:tr w:rsidR="00282A22" w14:paraId="1C3C945E" w14:textId="77777777" w:rsidTr="0016514C">
        <w:tc>
          <w:tcPr>
            <w:tcW w:w="1751" w:type="dxa"/>
            <w:tcBorders>
              <w:top w:val="nil"/>
              <w:left w:val="single" w:sz="4" w:space="0" w:color="auto"/>
              <w:bottom w:val="nil"/>
              <w:right w:val="single" w:sz="4" w:space="0" w:color="auto"/>
            </w:tcBorders>
          </w:tcPr>
          <w:p w14:paraId="796616FF"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5C8D2BC5"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2ED51D94" w14:textId="58680B3A" w:rsidR="00282A22" w:rsidRDefault="00197A24" w:rsidP="00197A24">
            <w:pPr>
              <w:rPr>
                <w:sz w:val="18"/>
                <w:szCs w:val="18"/>
              </w:rPr>
            </w:pPr>
            <w:r>
              <w:rPr>
                <w:sz w:val="18"/>
                <w:szCs w:val="18"/>
              </w:rPr>
              <w:t>234/2014</w:t>
            </w:r>
          </w:p>
        </w:tc>
        <w:tc>
          <w:tcPr>
            <w:tcW w:w="992" w:type="dxa"/>
            <w:tcBorders>
              <w:top w:val="nil"/>
              <w:left w:val="single" w:sz="4" w:space="0" w:color="auto"/>
              <w:bottom w:val="nil"/>
              <w:right w:val="single" w:sz="4" w:space="0" w:color="auto"/>
            </w:tcBorders>
          </w:tcPr>
          <w:p w14:paraId="40DC77A7" w14:textId="60D26FB1" w:rsidR="00282A22" w:rsidRDefault="00197A24" w:rsidP="003009D0">
            <w:pPr>
              <w:rPr>
                <w:sz w:val="18"/>
                <w:szCs w:val="18"/>
              </w:rPr>
            </w:pPr>
            <w:r>
              <w:rPr>
                <w:sz w:val="18"/>
                <w:szCs w:val="18"/>
              </w:rPr>
              <w:t>§ 143 odst.1</w:t>
            </w:r>
          </w:p>
        </w:tc>
        <w:tc>
          <w:tcPr>
            <w:tcW w:w="5387" w:type="dxa"/>
            <w:gridSpan w:val="4"/>
            <w:tcBorders>
              <w:top w:val="nil"/>
              <w:left w:val="single" w:sz="4" w:space="0" w:color="auto"/>
              <w:bottom w:val="nil"/>
              <w:right w:val="single" w:sz="4" w:space="0" w:color="auto"/>
            </w:tcBorders>
          </w:tcPr>
          <w:p w14:paraId="64E7270B" w14:textId="2C827CB2" w:rsidR="00282A22" w:rsidRPr="00AC6AD6" w:rsidRDefault="008D77CB" w:rsidP="00755EE9">
            <w:pPr>
              <w:jc w:val="both"/>
              <w:rPr>
                <w:color w:val="000000"/>
                <w:sz w:val="18"/>
                <w:szCs w:val="18"/>
              </w:rPr>
            </w:pPr>
            <w:r w:rsidRPr="001439FE">
              <w:rPr>
                <w:sz w:val="18"/>
                <w:szCs w:val="18"/>
              </w:rPr>
              <w:t>Ke zlepšení podmínek výkonu služby, zejména zdravotních, sociálních nebo kulturních, je možné v kolektivní dohodě upravit práva státních zaměstnanců, jakož i práva a povinnosti stran této dohody.</w:t>
            </w:r>
          </w:p>
        </w:tc>
        <w:tc>
          <w:tcPr>
            <w:tcW w:w="567" w:type="dxa"/>
            <w:tcBorders>
              <w:top w:val="nil"/>
              <w:left w:val="single" w:sz="4" w:space="0" w:color="auto"/>
              <w:bottom w:val="nil"/>
              <w:right w:val="single" w:sz="4" w:space="0" w:color="auto"/>
            </w:tcBorders>
          </w:tcPr>
          <w:p w14:paraId="12D1C7FC"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14F1D31C" w14:textId="77777777" w:rsidR="00282A22" w:rsidRPr="006D76CC" w:rsidRDefault="00282A22" w:rsidP="003009D0">
            <w:pPr>
              <w:rPr>
                <w:sz w:val="18"/>
                <w:szCs w:val="18"/>
              </w:rPr>
            </w:pPr>
          </w:p>
        </w:tc>
      </w:tr>
      <w:tr w:rsidR="00282A22" w14:paraId="2D63650D" w14:textId="77777777" w:rsidTr="0016514C">
        <w:tc>
          <w:tcPr>
            <w:tcW w:w="1751" w:type="dxa"/>
            <w:tcBorders>
              <w:top w:val="nil"/>
              <w:left w:val="single" w:sz="4" w:space="0" w:color="auto"/>
              <w:bottom w:val="nil"/>
              <w:right w:val="single" w:sz="4" w:space="0" w:color="auto"/>
            </w:tcBorders>
          </w:tcPr>
          <w:p w14:paraId="50C3E935"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06D67CD6"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nil"/>
              <w:right w:val="single" w:sz="4" w:space="0" w:color="auto"/>
            </w:tcBorders>
          </w:tcPr>
          <w:p w14:paraId="6D7FC467" w14:textId="6205AF55" w:rsidR="00282A22" w:rsidRDefault="00197A24" w:rsidP="003009D0">
            <w:pPr>
              <w:rPr>
                <w:sz w:val="18"/>
                <w:szCs w:val="18"/>
              </w:rPr>
            </w:pPr>
            <w:r>
              <w:rPr>
                <w:sz w:val="18"/>
                <w:szCs w:val="18"/>
              </w:rPr>
              <w:t>234/2014 ve znění 230/2024</w:t>
            </w:r>
          </w:p>
        </w:tc>
        <w:tc>
          <w:tcPr>
            <w:tcW w:w="992" w:type="dxa"/>
            <w:tcBorders>
              <w:top w:val="nil"/>
              <w:left w:val="single" w:sz="4" w:space="0" w:color="auto"/>
              <w:bottom w:val="nil"/>
              <w:right w:val="single" w:sz="4" w:space="0" w:color="auto"/>
            </w:tcBorders>
          </w:tcPr>
          <w:p w14:paraId="599E9921" w14:textId="4C904439" w:rsidR="00282A22" w:rsidRDefault="00197A24" w:rsidP="003009D0">
            <w:pPr>
              <w:rPr>
                <w:sz w:val="18"/>
                <w:szCs w:val="18"/>
              </w:rPr>
            </w:pPr>
            <w:r>
              <w:rPr>
                <w:sz w:val="18"/>
                <w:szCs w:val="18"/>
              </w:rPr>
              <w:t>§ 143 odst.2</w:t>
            </w:r>
          </w:p>
        </w:tc>
        <w:tc>
          <w:tcPr>
            <w:tcW w:w="5387" w:type="dxa"/>
            <w:gridSpan w:val="4"/>
            <w:tcBorders>
              <w:top w:val="nil"/>
              <w:left w:val="single" w:sz="4" w:space="0" w:color="auto"/>
              <w:bottom w:val="nil"/>
              <w:right w:val="single" w:sz="4" w:space="0" w:color="auto"/>
            </w:tcBorders>
          </w:tcPr>
          <w:p w14:paraId="33DC8B1B" w14:textId="77777777" w:rsidR="008D77CB" w:rsidRPr="001439FE" w:rsidRDefault="008D77CB" w:rsidP="008D77CB">
            <w:pPr>
              <w:widowControl w:val="0"/>
              <w:autoSpaceDE w:val="0"/>
              <w:autoSpaceDN w:val="0"/>
              <w:adjustRightInd w:val="0"/>
              <w:jc w:val="both"/>
              <w:rPr>
                <w:sz w:val="18"/>
                <w:szCs w:val="18"/>
              </w:rPr>
            </w:pPr>
            <w:r w:rsidRPr="001439FE">
              <w:rPr>
                <w:sz w:val="18"/>
                <w:szCs w:val="18"/>
              </w:rPr>
              <w:t xml:space="preserve">Ustanovení § 8 a § 10 až 26 zákona o kolektivním vyjednávání a ustanovení § 22, § 24, § 25 odst. 3 a 4, § 26, § 27 odst. 3, § 28 a § 29 zákoníku práce se na kolektivní dohodu použije obdobně s tím, že  </w:t>
            </w:r>
          </w:p>
          <w:p w14:paraId="2ED16CF7" w14:textId="77777777" w:rsidR="008D77CB" w:rsidRPr="001439FE" w:rsidRDefault="008D77CB" w:rsidP="008D77CB">
            <w:pPr>
              <w:widowControl w:val="0"/>
              <w:autoSpaceDE w:val="0"/>
              <w:autoSpaceDN w:val="0"/>
              <w:adjustRightInd w:val="0"/>
              <w:ind w:firstLine="709"/>
              <w:jc w:val="both"/>
              <w:rPr>
                <w:sz w:val="18"/>
                <w:szCs w:val="18"/>
              </w:rPr>
            </w:pPr>
          </w:p>
          <w:p w14:paraId="334E179F" w14:textId="77777777" w:rsidR="008D77CB" w:rsidRPr="001439FE" w:rsidRDefault="008D77CB" w:rsidP="008D77CB">
            <w:pPr>
              <w:widowControl w:val="0"/>
              <w:autoSpaceDE w:val="0"/>
              <w:autoSpaceDN w:val="0"/>
              <w:adjustRightInd w:val="0"/>
              <w:jc w:val="both"/>
              <w:rPr>
                <w:sz w:val="18"/>
                <w:szCs w:val="18"/>
              </w:rPr>
            </w:pPr>
            <w:r w:rsidRPr="001439FE">
              <w:rPr>
                <w:sz w:val="18"/>
                <w:szCs w:val="18"/>
              </w:rPr>
              <w:t>a) podnikovou kolektivní smlouvou se rozumí kolektivní dohoda uzavřená mezi služebním orgánem nebo více služebními orgány a odborovou organizací nebo více odborovými organizacemi působícími u služebního úřadu,</w:t>
            </w:r>
          </w:p>
          <w:p w14:paraId="55ED0B13" w14:textId="77777777" w:rsidR="008D77CB" w:rsidRPr="001439FE" w:rsidRDefault="008D77CB" w:rsidP="008D77CB">
            <w:pPr>
              <w:widowControl w:val="0"/>
              <w:autoSpaceDE w:val="0"/>
              <w:autoSpaceDN w:val="0"/>
              <w:adjustRightInd w:val="0"/>
              <w:ind w:firstLine="709"/>
              <w:jc w:val="both"/>
              <w:rPr>
                <w:sz w:val="18"/>
                <w:szCs w:val="18"/>
              </w:rPr>
            </w:pPr>
          </w:p>
          <w:p w14:paraId="01CEA95B" w14:textId="77777777" w:rsidR="008D77CB" w:rsidRPr="001439FE" w:rsidRDefault="008D77CB" w:rsidP="008D77CB">
            <w:pPr>
              <w:widowControl w:val="0"/>
              <w:autoSpaceDE w:val="0"/>
              <w:autoSpaceDN w:val="0"/>
              <w:adjustRightInd w:val="0"/>
              <w:jc w:val="both"/>
              <w:rPr>
                <w:sz w:val="18"/>
                <w:szCs w:val="18"/>
              </w:rPr>
            </w:pPr>
            <w:r w:rsidRPr="001439FE">
              <w:rPr>
                <w:sz w:val="18"/>
                <w:szCs w:val="18"/>
              </w:rPr>
              <w:t>b) kolektivní smlouvou vyššího stupně se rozumí kolektivní dohoda uzavřená mezi vládou a odborovou organizací nebo odborovými organizacemi,</w:t>
            </w:r>
          </w:p>
          <w:p w14:paraId="7043A62D" w14:textId="77777777" w:rsidR="008D77CB" w:rsidRPr="001439FE" w:rsidRDefault="008D77CB" w:rsidP="008D77CB">
            <w:pPr>
              <w:widowControl w:val="0"/>
              <w:autoSpaceDE w:val="0"/>
              <w:autoSpaceDN w:val="0"/>
              <w:adjustRightInd w:val="0"/>
              <w:ind w:firstLine="709"/>
              <w:jc w:val="both"/>
              <w:rPr>
                <w:sz w:val="18"/>
                <w:szCs w:val="18"/>
              </w:rPr>
            </w:pPr>
          </w:p>
          <w:p w14:paraId="6E4B0D4D" w14:textId="77777777" w:rsidR="008D77CB" w:rsidRPr="001439FE" w:rsidRDefault="008D77CB" w:rsidP="008D77CB">
            <w:pPr>
              <w:widowControl w:val="0"/>
              <w:autoSpaceDE w:val="0"/>
              <w:autoSpaceDN w:val="0"/>
              <w:adjustRightInd w:val="0"/>
              <w:jc w:val="both"/>
              <w:rPr>
                <w:sz w:val="18"/>
                <w:szCs w:val="18"/>
              </w:rPr>
            </w:pPr>
            <w:r w:rsidRPr="001439FE">
              <w:rPr>
                <w:sz w:val="18"/>
                <w:szCs w:val="18"/>
              </w:rPr>
              <w:t>c) stávkou ve sporu o uzavření kolektivní smlouvy se rozumí stávka za uzavření kolektivní dohody,</w:t>
            </w:r>
          </w:p>
          <w:p w14:paraId="504A249B" w14:textId="77777777" w:rsidR="008D77CB" w:rsidRPr="001439FE" w:rsidRDefault="008D77CB" w:rsidP="008D77CB">
            <w:pPr>
              <w:widowControl w:val="0"/>
              <w:autoSpaceDE w:val="0"/>
              <w:autoSpaceDN w:val="0"/>
              <w:adjustRightInd w:val="0"/>
              <w:jc w:val="both"/>
              <w:rPr>
                <w:sz w:val="18"/>
                <w:szCs w:val="18"/>
              </w:rPr>
            </w:pPr>
          </w:p>
          <w:p w14:paraId="476B1BDC" w14:textId="77777777" w:rsidR="008D77CB" w:rsidRPr="001439FE" w:rsidRDefault="008D77CB" w:rsidP="008D77CB">
            <w:pPr>
              <w:widowControl w:val="0"/>
              <w:autoSpaceDE w:val="0"/>
              <w:autoSpaceDN w:val="0"/>
              <w:adjustRightInd w:val="0"/>
              <w:jc w:val="both"/>
              <w:rPr>
                <w:sz w:val="18"/>
                <w:szCs w:val="18"/>
              </w:rPr>
            </w:pPr>
            <w:r w:rsidRPr="001439FE">
              <w:rPr>
                <w:sz w:val="18"/>
                <w:szCs w:val="18"/>
              </w:rPr>
              <w:t>d) pracovněprávními nároky se rozumí nároky ze služebního poměru,</w:t>
            </w:r>
          </w:p>
          <w:p w14:paraId="7318A0AF" w14:textId="77777777" w:rsidR="008D77CB" w:rsidRPr="001439FE" w:rsidRDefault="008D77CB" w:rsidP="008D77CB">
            <w:pPr>
              <w:widowControl w:val="0"/>
              <w:autoSpaceDE w:val="0"/>
              <w:autoSpaceDN w:val="0"/>
              <w:adjustRightInd w:val="0"/>
              <w:ind w:firstLine="709"/>
              <w:jc w:val="both"/>
              <w:rPr>
                <w:sz w:val="18"/>
                <w:szCs w:val="18"/>
              </w:rPr>
            </w:pPr>
          </w:p>
          <w:p w14:paraId="12D94AA5" w14:textId="77777777" w:rsidR="008D77CB" w:rsidRPr="001439FE" w:rsidRDefault="008D77CB" w:rsidP="008D77CB">
            <w:pPr>
              <w:widowControl w:val="0"/>
              <w:autoSpaceDE w:val="0"/>
              <w:autoSpaceDN w:val="0"/>
              <w:adjustRightInd w:val="0"/>
              <w:jc w:val="both"/>
              <w:rPr>
                <w:sz w:val="18"/>
                <w:szCs w:val="18"/>
              </w:rPr>
            </w:pPr>
            <w:r w:rsidRPr="001439FE">
              <w:rPr>
                <w:sz w:val="18"/>
                <w:szCs w:val="18"/>
              </w:rPr>
              <w:t>e) zaměstnavatelem se rozumí služební úřad, v němž vykonává státní zaměstnanec službu,</w:t>
            </w:r>
          </w:p>
          <w:p w14:paraId="3511532A" w14:textId="77777777" w:rsidR="008D77CB" w:rsidRPr="001439FE" w:rsidRDefault="008D77CB" w:rsidP="008D77CB">
            <w:pPr>
              <w:widowControl w:val="0"/>
              <w:autoSpaceDE w:val="0"/>
              <w:autoSpaceDN w:val="0"/>
              <w:adjustRightInd w:val="0"/>
              <w:ind w:firstLine="709"/>
              <w:jc w:val="both"/>
              <w:rPr>
                <w:sz w:val="18"/>
                <w:szCs w:val="18"/>
              </w:rPr>
            </w:pPr>
          </w:p>
          <w:p w14:paraId="74B04713" w14:textId="77777777" w:rsidR="008D77CB" w:rsidRPr="001439FE" w:rsidRDefault="008D77CB" w:rsidP="008D77CB">
            <w:pPr>
              <w:widowControl w:val="0"/>
              <w:autoSpaceDE w:val="0"/>
              <w:autoSpaceDN w:val="0"/>
              <w:adjustRightInd w:val="0"/>
              <w:jc w:val="both"/>
              <w:rPr>
                <w:sz w:val="18"/>
                <w:szCs w:val="18"/>
              </w:rPr>
            </w:pPr>
            <w:r w:rsidRPr="001439FE">
              <w:rPr>
                <w:sz w:val="18"/>
                <w:szCs w:val="18"/>
              </w:rPr>
              <w:t>f) zaměstnancem se rozumí státní zaměstnanec, který vykonává ve služebním úřadu službu,</w:t>
            </w:r>
          </w:p>
          <w:p w14:paraId="29A3956C" w14:textId="77777777" w:rsidR="008D77CB" w:rsidRPr="001439FE" w:rsidRDefault="008D77CB" w:rsidP="008D77CB">
            <w:pPr>
              <w:widowControl w:val="0"/>
              <w:autoSpaceDE w:val="0"/>
              <w:autoSpaceDN w:val="0"/>
              <w:adjustRightInd w:val="0"/>
              <w:ind w:firstLine="709"/>
              <w:jc w:val="both"/>
              <w:rPr>
                <w:sz w:val="18"/>
                <w:szCs w:val="18"/>
              </w:rPr>
            </w:pPr>
          </w:p>
          <w:p w14:paraId="03A80AE8" w14:textId="77777777" w:rsidR="008D77CB" w:rsidRPr="001439FE" w:rsidRDefault="008D77CB" w:rsidP="008D77CB">
            <w:pPr>
              <w:widowControl w:val="0"/>
              <w:autoSpaceDE w:val="0"/>
              <w:autoSpaceDN w:val="0"/>
              <w:adjustRightInd w:val="0"/>
              <w:jc w:val="both"/>
              <w:rPr>
                <w:sz w:val="18"/>
                <w:szCs w:val="18"/>
              </w:rPr>
            </w:pPr>
            <w:r w:rsidRPr="001439FE">
              <w:rPr>
                <w:sz w:val="18"/>
                <w:szCs w:val="18"/>
              </w:rPr>
              <w:t>g) pracovním poměrem se rozumí služební poměr,</w:t>
            </w:r>
          </w:p>
          <w:p w14:paraId="60B7225F" w14:textId="77777777" w:rsidR="008D77CB" w:rsidRPr="001439FE" w:rsidRDefault="008D77CB" w:rsidP="008D77CB">
            <w:pPr>
              <w:widowControl w:val="0"/>
              <w:autoSpaceDE w:val="0"/>
              <w:autoSpaceDN w:val="0"/>
              <w:adjustRightInd w:val="0"/>
              <w:ind w:firstLine="709"/>
              <w:jc w:val="both"/>
              <w:rPr>
                <w:sz w:val="18"/>
                <w:szCs w:val="18"/>
              </w:rPr>
            </w:pPr>
          </w:p>
          <w:p w14:paraId="34656E9D" w14:textId="6CAE8A46" w:rsidR="00282A22" w:rsidRPr="00AC6AD6" w:rsidRDefault="008D77CB" w:rsidP="008D77CB">
            <w:pPr>
              <w:jc w:val="both"/>
              <w:rPr>
                <w:color w:val="000000"/>
                <w:sz w:val="18"/>
                <w:szCs w:val="18"/>
              </w:rPr>
            </w:pPr>
            <w:r w:rsidRPr="001439FE">
              <w:rPr>
                <w:sz w:val="18"/>
                <w:szCs w:val="18"/>
              </w:rPr>
              <w:t>h) mzdou se rozumí plat.</w:t>
            </w:r>
          </w:p>
        </w:tc>
        <w:tc>
          <w:tcPr>
            <w:tcW w:w="567" w:type="dxa"/>
            <w:tcBorders>
              <w:top w:val="nil"/>
              <w:left w:val="single" w:sz="4" w:space="0" w:color="auto"/>
              <w:bottom w:val="nil"/>
              <w:right w:val="single" w:sz="4" w:space="0" w:color="auto"/>
            </w:tcBorders>
          </w:tcPr>
          <w:p w14:paraId="32515EE5" w14:textId="77777777" w:rsidR="00282A22" w:rsidRDefault="00282A22" w:rsidP="003009D0">
            <w:pPr>
              <w:rPr>
                <w:color w:val="000000"/>
                <w:sz w:val="18"/>
                <w:szCs w:val="18"/>
              </w:rPr>
            </w:pPr>
          </w:p>
        </w:tc>
        <w:tc>
          <w:tcPr>
            <w:tcW w:w="906" w:type="dxa"/>
            <w:tcBorders>
              <w:top w:val="nil"/>
              <w:left w:val="single" w:sz="4" w:space="0" w:color="auto"/>
              <w:bottom w:val="nil"/>
              <w:right w:val="single" w:sz="4" w:space="0" w:color="auto"/>
            </w:tcBorders>
          </w:tcPr>
          <w:p w14:paraId="76B23335" w14:textId="77777777" w:rsidR="00282A22" w:rsidRPr="006D76CC" w:rsidRDefault="00282A22" w:rsidP="003009D0">
            <w:pPr>
              <w:rPr>
                <w:sz w:val="18"/>
                <w:szCs w:val="18"/>
              </w:rPr>
            </w:pPr>
          </w:p>
        </w:tc>
      </w:tr>
      <w:tr w:rsidR="00282A22" w14:paraId="62C1005F" w14:textId="77777777" w:rsidTr="0016514C">
        <w:tc>
          <w:tcPr>
            <w:tcW w:w="1751" w:type="dxa"/>
            <w:tcBorders>
              <w:top w:val="nil"/>
              <w:left w:val="single" w:sz="4" w:space="0" w:color="auto"/>
              <w:bottom w:val="single" w:sz="4" w:space="0" w:color="auto"/>
              <w:right w:val="single" w:sz="4" w:space="0" w:color="auto"/>
            </w:tcBorders>
          </w:tcPr>
          <w:p w14:paraId="6FC33E42" w14:textId="77777777" w:rsidR="00282A22" w:rsidRPr="002678E8" w:rsidRDefault="00282A22" w:rsidP="003009D0">
            <w:pPr>
              <w:rPr>
                <w:color w:val="000000"/>
                <w:sz w:val="18"/>
                <w:szCs w:val="18"/>
              </w:rPr>
            </w:pPr>
          </w:p>
        </w:tc>
        <w:tc>
          <w:tcPr>
            <w:tcW w:w="5386" w:type="dxa"/>
            <w:gridSpan w:val="4"/>
            <w:tcBorders>
              <w:top w:val="nil"/>
              <w:left w:val="single" w:sz="4" w:space="0" w:color="auto"/>
              <w:bottom w:val="single" w:sz="4" w:space="0" w:color="auto"/>
              <w:right w:val="single" w:sz="18" w:space="0" w:color="auto"/>
            </w:tcBorders>
          </w:tcPr>
          <w:p w14:paraId="30385760" w14:textId="77777777" w:rsidR="00282A22" w:rsidRPr="004F3D1B" w:rsidRDefault="00282A22" w:rsidP="003009D0">
            <w:pPr>
              <w:jc w:val="both"/>
              <w:rPr>
                <w:b/>
                <w:bCs/>
                <w:color w:val="000000"/>
                <w:sz w:val="18"/>
                <w:szCs w:val="18"/>
              </w:rPr>
            </w:pPr>
          </w:p>
        </w:tc>
        <w:tc>
          <w:tcPr>
            <w:tcW w:w="851" w:type="dxa"/>
            <w:tcBorders>
              <w:top w:val="nil"/>
              <w:left w:val="single" w:sz="18" w:space="0" w:color="auto"/>
              <w:bottom w:val="single" w:sz="4" w:space="0" w:color="auto"/>
              <w:right w:val="single" w:sz="4" w:space="0" w:color="auto"/>
            </w:tcBorders>
          </w:tcPr>
          <w:p w14:paraId="7C7CB8D7" w14:textId="4033526F" w:rsidR="00282A22" w:rsidRDefault="00197A24" w:rsidP="003009D0">
            <w:pPr>
              <w:rPr>
                <w:sz w:val="18"/>
                <w:szCs w:val="18"/>
              </w:rPr>
            </w:pPr>
            <w:r>
              <w:rPr>
                <w:sz w:val="18"/>
                <w:szCs w:val="18"/>
              </w:rPr>
              <w:t>234/2014 ve znění 230/2024</w:t>
            </w:r>
          </w:p>
        </w:tc>
        <w:tc>
          <w:tcPr>
            <w:tcW w:w="992" w:type="dxa"/>
            <w:tcBorders>
              <w:top w:val="nil"/>
              <w:left w:val="single" w:sz="4" w:space="0" w:color="auto"/>
              <w:bottom w:val="single" w:sz="4" w:space="0" w:color="auto"/>
              <w:right w:val="single" w:sz="4" w:space="0" w:color="auto"/>
            </w:tcBorders>
          </w:tcPr>
          <w:p w14:paraId="57CC0E6F" w14:textId="31511CE6" w:rsidR="00282A22" w:rsidRDefault="00197A24" w:rsidP="003009D0">
            <w:pPr>
              <w:rPr>
                <w:sz w:val="18"/>
                <w:szCs w:val="18"/>
              </w:rPr>
            </w:pPr>
            <w:r>
              <w:rPr>
                <w:sz w:val="18"/>
                <w:szCs w:val="18"/>
              </w:rPr>
              <w:t>§ 143 odst.3</w:t>
            </w:r>
          </w:p>
        </w:tc>
        <w:tc>
          <w:tcPr>
            <w:tcW w:w="5387" w:type="dxa"/>
            <w:gridSpan w:val="4"/>
            <w:tcBorders>
              <w:top w:val="nil"/>
              <w:left w:val="single" w:sz="4" w:space="0" w:color="auto"/>
              <w:bottom w:val="single" w:sz="4" w:space="0" w:color="auto"/>
              <w:right w:val="single" w:sz="4" w:space="0" w:color="auto"/>
            </w:tcBorders>
          </w:tcPr>
          <w:p w14:paraId="4A529BC1" w14:textId="6864AAD6" w:rsidR="00282A22" w:rsidRPr="00AC6AD6" w:rsidRDefault="008D77CB" w:rsidP="00755EE9">
            <w:pPr>
              <w:jc w:val="both"/>
              <w:rPr>
                <w:color w:val="000000"/>
                <w:sz w:val="18"/>
                <w:szCs w:val="18"/>
              </w:rPr>
            </w:pPr>
            <w:r w:rsidRPr="001439FE">
              <w:rPr>
                <w:color w:val="000000" w:themeColor="text1"/>
                <w:sz w:val="18"/>
                <w:szCs w:val="18"/>
              </w:rPr>
              <w:t>Kolektivní dohoda je závazná pro její strany. Kolektivní dohoda podle odstavce 2 písm. a) je závazná také pro všechny státní zaměstnance, kteří vykonávají službu ve služebním úřadu, v němž odborová organizace působí. Kolektivní dohoda podle odstavce 2 písm. b) je závazná také pro všechny služební úřady, pro všechny státní zaměstnance a pro všechny odborové organizace, za které tuto dohodu uzavřela odborová organizace.</w:t>
            </w:r>
          </w:p>
        </w:tc>
        <w:tc>
          <w:tcPr>
            <w:tcW w:w="567" w:type="dxa"/>
            <w:tcBorders>
              <w:top w:val="nil"/>
              <w:left w:val="single" w:sz="4" w:space="0" w:color="auto"/>
              <w:bottom w:val="single" w:sz="4" w:space="0" w:color="auto"/>
              <w:right w:val="single" w:sz="4" w:space="0" w:color="auto"/>
            </w:tcBorders>
          </w:tcPr>
          <w:p w14:paraId="5E2E1660" w14:textId="77777777" w:rsidR="00282A22" w:rsidRDefault="00282A22" w:rsidP="003009D0">
            <w:pPr>
              <w:rPr>
                <w:color w:val="000000"/>
                <w:sz w:val="18"/>
                <w:szCs w:val="18"/>
              </w:rPr>
            </w:pPr>
          </w:p>
        </w:tc>
        <w:tc>
          <w:tcPr>
            <w:tcW w:w="906" w:type="dxa"/>
            <w:tcBorders>
              <w:top w:val="nil"/>
              <w:left w:val="single" w:sz="4" w:space="0" w:color="auto"/>
              <w:bottom w:val="single" w:sz="4" w:space="0" w:color="auto"/>
              <w:right w:val="single" w:sz="4" w:space="0" w:color="auto"/>
            </w:tcBorders>
          </w:tcPr>
          <w:p w14:paraId="291D43DB" w14:textId="77777777" w:rsidR="00282A22" w:rsidRPr="006D76CC" w:rsidRDefault="00282A22" w:rsidP="003009D0">
            <w:pPr>
              <w:rPr>
                <w:sz w:val="18"/>
                <w:szCs w:val="18"/>
              </w:rPr>
            </w:pPr>
          </w:p>
        </w:tc>
      </w:tr>
      <w:tr w:rsidR="003009D0" w14:paraId="20385B00" w14:textId="77777777" w:rsidTr="0016514C">
        <w:tc>
          <w:tcPr>
            <w:tcW w:w="1751" w:type="dxa"/>
            <w:tcBorders>
              <w:top w:val="single" w:sz="4" w:space="0" w:color="auto"/>
              <w:left w:val="single" w:sz="4" w:space="0" w:color="auto"/>
              <w:bottom w:val="nil"/>
              <w:right w:val="single" w:sz="4" w:space="0" w:color="auto"/>
            </w:tcBorders>
          </w:tcPr>
          <w:p w14:paraId="782178D9" w14:textId="4B318AF1" w:rsidR="003009D0" w:rsidRPr="002678E8" w:rsidRDefault="003009D0" w:rsidP="003009D0">
            <w:pPr>
              <w:rPr>
                <w:color w:val="000000"/>
                <w:sz w:val="18"/>
                <w:szCs w:val="18"/>
              </w:rPr>
            </w:pPr>
            <w:r w:rsidRPr="002678E8">
              <w:rPr>
                <w:color w:val="000000"/>
                <w:sz w:val="18"/>
                <w:szCs w:val="18"/>
              </w:rPr>
              <w:t>Čl.4 odst.1 písm. b)</w:t>
            </w:r>
          </w:p>
        </w:tc>
        <w:tc>
          <w:tcPr>
            <w:tcW w:w="5386" w:type="dxa"/>
            <w:gridSpan w:val="4"/>
            <w:tcBorders>
              <w:top w:val="single" w:sz="4" w:space="0" w:color="auto"/>
              <w:left w:val="single" w:sz="4" w:space="0" w:color="auto"/>
              <w:bottom w:val="nil"/>
              <w:right w:val="single" w:sz="18" w:space="0" w:color="auto"/>
            </w:tcBorders>
          </w:tcPr>
          <w:p w14:paraId="20412B16" w14:textId="79C178BC" w:rsidR="003009D0" w:rsidRPr="002678E8" w:rsidRDefault="003009D0" w:rsidP="003009D0">
            <w:pPr>
              <w:jc w:val="both"/>
              <w:rPr>
                <w:color w:val="000000"/>
                <w:sz w:val="18"/>
                <w:szCs w:val="18"/>
              </w:rPr>
            </w:pPr>
            <w:r w:rsidRPr="002678E8">
              <w:rPr>
                <w:color w:val="000000"/>
                <w:sz w:val="18"/>
                <w:szCs w:val="18"/>
              </w:rPr>
              <w:t>podporují konstruktivní, smysluplná a informovaná jednání mezi sociálními partnery o mzdách, a to za rovných podmínek, kdy mají obě strany přístup k relevantním informacím, aby mohly plnit svou funkci s ohledem na kolektivní vyjednávání o stanovování mezd;</w:t>
            </w:r>
          </w:p>
        </w:tc>
        <w:tc>
          <w:tcPr>
            <w:tcW w:w="851" w:type="dxa"/>
            <w:tcBorders>
              <w:top w:val="single" w:sz="4" w:space="0" w:color="auto"/>
              <w:left w:val="single" w:sz="18" w:space="0" w:color="auto"/>
              <w:bottom w:val="nil"/>
              <w:right w:val="single" w:sz="4" w:space="0" w:color="auto"/>
            </w:tcBorders>
          </w:tcPr>
          <w:p w14:paraId="7F1EA103" w14:textId="2542A75D" w:rsidR="0091040E" w:rsidRPr="00293292" w:rsidRDefault="009366FF" w:rsidP="00AE2E3D">
            <w:pPr>
              <w:rPr>
                <w:color w:val="000000"/>
                <w:sz w:val="18"/>
                <w:szCs w:val="18"/>
              </w:rPr>
            </w:pPr>
            <w:r>
              <w:rPr>
                <w:sz w:val="18"/>
                <w:szCs w:val="18"/>
              </w:rPr>
              <w:t>262/2006</w:t>
            </w:r>
            <w:r w:rsidR="00AE2E3D">
              <w:rPr>
                <w:sz w:val="18"/>
                <w:szCs w:val="18"/>
              </w:rPr>
              <w:t xml:space="preserve"> </w:t>
            </w:r>
            <w:r>
              <w:rPr>
                <w:sz w:val="18"/>
                <w:szCs w:val="18"/>
              </w:rPr>
              <w:t>ve znění 230/2024</w:t>
            </w:r>
          </w:p>
        </w:tc>
        <w:tc>
          <w:tcPr>
            <w:tcW w:w="992" w:type="dxa"/>
            <w:tcBorders>
              <w:top w:val="single" w:sz="4" w:space="0" w:color="auto"/>
              <w:left w:val="single" w:sz="4" w:space="0" w:color="auto"/>
              <w:bottom w:val="nil"/>
              <w:right w:val="single" w:sz="4" w:space="0" w:color="auto"/>
            </w:tcBorders>
          </w:tcPr>
          <w:p w14:paraId="5513EEDE" w14:textId="431AA396" w:rsidR="00AF3E75" w:rsidRPr="00293292" w:rsidRDefault="009366FF" w:rsidP="00AE2E3D">
            <w:pPr>
              <w:rPr>
                <w:color w:val="000000"/>
                <w:sz w:val="18"/>
                <w:szCs w:val="18"/>
              </w:rPr>
            </w:pPr>
            <w:r>
              <w:rPr>
                <w:sz w:val="18"/>
                <w:szCs w:val="18"/>
              </w:rPr>
              <w:t>§ 24 odst.1</w:t>
            </w:r>
          </w:p>
        </w:tc>
        <w:tc>
          <w:tcPr>
            <w:tcW w:w="5387" w:type="dxa"/>
            <w:gridSpan w:val="4"/>
            <w:tcBorders>
              <w:top w:val="single" w:sz="4" w:space="0" w:color="auto"/>
              <w:left w:val="single" w:sz="4" w:space="0" w:color="auto"/>
              <w:bottom w:val="nil"/>
              <w:right w:val="single" w:sz="4" w:space="0" w:color="auto"/>
            </w:tcBorders>
          </w:tcPr>
          <w:p w14:paraId="6A9EBAD6" w14:textId="30B00AA8" w:rsidR="00C55437" w:rsidRPr="00D67139" w:rsidRDefault="009366FF" w:rsidP="0016514C">
            <w:pPr>
              <w:widowControl w:val="0"/>
              <w:autoSpaceDE w:val="0"/>
              <w:autoSpaceDN w:val="0"/>
              <w:adjustRightInd w:val="0"/>
              <w:jc w:val="both"/>
              <w:rPr>
                <w:iCs/>
                <w:color w:val="000000"/>
                <w:sz w:val="18"/>
                <w:szCs w:val="18"/>
              </w:rPr>
            </w:pPr>
            <w:r w:rsidRPr="00AC6AD6">
              <w:rPr>
                <w:color w:val="000000"/>
                <w:sz w:val="18"/>
                <w:szCs w:val="18"/>
              </w:rPr>
              <w:t>Odborová organizace uzavírá kolektivní smlouvu za všechny zaměstnance.</w:t>
            </w:r>
          </w:p>
        </w:tc>
        <w:tc>
          <w:tcPr>
            <w:tcW w:w="567" w:type="dxa"/>
            <w:tcBorders>
              <w:top w:val="single" w:sz="4" w:space="0" w:color="auto"/>
              <w:left w:val="single" w:sz="4" w:space="0" w:color="auto"/>
              <w:bottom w:val="nil"/>
              <w:right w:val="single" w:sz="4" w:space="0" w:color="auto"/>
            </w:tcBorders>
          </w:tcPr>
          <w:p w14:paraId="6672915C" w14:textId="77777777" w:rsidR="003009D0" w:rsidRPr="00293292" w:rsidRDefault="003009D0" w:rsidP="003009D0">
            <w:pPr>
              <w:rPr>
                <w:color w:val="000000"/>
                <w:sz w:val="18"/>
                <w:szCs w:val="18"/>
              </w:rPr>
            </w:pPr>
            <w:r w:rsidRPr="00293292">
              <w:rPr>
                <w:color w:val="000000"/>
                <w:sz w:val="18"/>
                <w:szCs w:val="18"/>
              </w:rPr>
              <w:t>PT</w:t>
            </w:r>
          </w:p>
        </w:tc>
        <w:tc>
          <w:tcPr>
            <w:tcW w:w="906" w:type="dxa"/>
            <w:tcBorders>
              <w:top w:val="single" w:sz="4" w:space="0" w:color="auto"/>
              <w:left w:val="single" w:sz="4" w:space="0" w:color="auto"/>
              <w:bottom w:val="nil"/>
              <w:right w:val="single" w:sz="4" w:space="0" w:color="auto"/>
            </w:tcBorders>
          </w:tcPr>
          <w:p w14:paraId="543F6CA8" w14:textId="77777777" w:rsidR="003009D0" w:rsidRPr="006D76CC" w:rsidRDefault="003009D0" w:rsidP="003009D0">
            <w:pPr>
              <w:rPr>
                <w:sz w:val="18"/>
                <w:szCs w:val="18"/>
              </w:rPr>
            </w:pPr>
          </w:p>
        </w:tc>
      </w:tr>
      <w:tr w:rsidR="00C55437" w14:paraId="6617584F" w14:textId="77777777" w:rsidTr="0016514C">
        <w:tc>
          <w:tcPr>
            <w:tcW w:w="1751" w:type="dxa"/>
            <w:tcBorders>
              <w:top w:val="nil"/>
              <w:left w:val="single" w:sz="4" w:space="0" w:color="auto"/>
              <w:bottom w:val="nil"/>
              <w:right w:val="single" w:sz="4" w:space="0" w:color="auto"/>
            </w:tcBorders>
          </w:tcPr>
          <w:p w14:paraId="629FF11C"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CF1A035"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4C9BCD59" w14:textId="091B6FD5" w:rsidR="00C55437" w:rsidRDefault="00C55437" w:rsidP="00C55437">
            <w:pPr>
              <w:rPr>
                <w:sz w:val="18"/>
                <w:szCs w:val="18"/>
              </w:rPr>
            </w:pPr>
            <w:r>
              <w:rPr>
                <w:sz w:val="18"/>
                <w:szCs w:val="18"/>
              </w:rPr>
              <w:t>262/2006 ve znění 116/2008 365/2011</w:t>
            </w:r>
          </w:p>
        </w:tc>
        <w:tc>
          <w:tcPr>
            <w:tcW w:w="992" w:type="dxa"/>
            <w:tcBorders>
              <w:top w:val="nil"/>
              <w:left w:val="single" w:sz="4" w:space="0" w:color="auto"/>
              <w:bottom w:val="nil"/>
              <w:right w:val="single" w:sz="4" w:space="0" w:color="auto"/>
            </w:tcBorders>
          </w:tcPr>
          <w:p w14:paraId="10219CBC" w14:textId="21F2165D" w:rsidR="00C55437" w:rsidRDefault="0027514D" w:rsidP="009366FF">
            <w:pPr>
              <w:rPr>
                <w:sz w:val="18"/>
                <w:szCs w:val="18"/>
              </w:rPr>
            </w:pPr>
            <w:r>
              <w:rPr>
                <w:sz w:val="18"/>
                <w:szCs w:val="18"/>
              </w:rPr>
              <w:t>§ 24 odst.2</w:t>
            </w:r>
          </w:p>
        </w:tc>
        <w:tc>
          <w:tcPr>
            <w:tcW w:w="5387" w:type="dxa"/>
            <w:gridSpan w:val="4"/>
            <w:tcBorders>
              <w:top w:val="nil"/>
              <w:left w:val="single" w:sz="4" w:space="0" w:color="auto"/>
              <w:bottom w:val="nil"/>
              <w:right w:val="single" w:sz="4" w:space="0" w:color="auto"/>
            </w:tcBorders>
          </w:tcPr>
          <w:p w14:paraId="7486A41F" w14:textId="7AB28E69" w:rsidR="00C55437" w:rsidRPr="00AC6AD6" w:rsidRDefault="00EE54C7" w:rsidP="009366FF">
            <w:pPr>
              <w:jc w:val="both"/>
              <w:rPr>
                <w:color w:val="000000"/>
                <w:sz w:val="18"/>
                <w:szCs w:val="18"/>
              </w:rPr>
            </w:pPr>
            <w:r w:rsidRPr="00EE54C7">
              <w:rPr>
                <w:color w:val="000000"/>
                <w:sz w:val="18"/>
                <w:szCs w:val="18"/>
              </w:rPr>
              <w:t>Působí-li u zaměstnavatele více odborových organizací, musí zaměstnavatel jednat o uzavření kolektivní smlouvy se všemi odborovými organizacemi; odborové organizace vystupují a jednají s právními důsledky pro všechny zaměstnance společně a ve vzájemné shodě, nedohodnou-li se mezi sebou a zaměstnavatelem jinak.</w:t>
            </w:r>
          </w:p>
        </w:tc>
        <w:tc>
          <w:tcPr>
            <w:tcW w:w="567" w:type="dxa"/>
            <w:tcBorders>
              <w:top w:val="nil"/>
              <w:left w:val="single" w:sz="4" w:space="0" w:color="auto"/>
              <w:bottom w:val="nil"/>
              <w:right w:val="single" w:sz="4" w:space="0" w:color="auto"/>
            </w:tcBorders>
          </w:tcPr>
          <w:p w14:paraId="6C533291"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4EC7E7E0" w14:textId="77777777" w:rsidR="00C55437" w:rsidRPr="006D76CC" w:rsidRDefault="00C55437" w:rsidP="003009D0">
            <w:pPr>
              <w:rPr>
                <w:sz w:val="18"/>
                <w:szCs w:val="18"/>
              </w:rPr>
            </w:pPr>
          </w:p>
        </w:tc>
      </w:tr>
      <w:tr w:rsidR="00C55437" w14:paraId="2CC5F6EB" w14:textId="77777777" w:rsidTr="0016514C">
        <w:tc>
          <w:tcPr>
            <w:tcW w:w="1751" w:type="dxa"/>
            <w:tcBorders>
              <w:top w:val="nil"/>
              <w:left w:val="single" w:sz="4" w:space="0" w:color="auto"/>
              <w:bottom w:val="nil"/>
              <w:right w:val="single" w:sz="4" w:space="0" w:color="auto"/>
            </w:tcBorders>
          </w:tcPr>
          <w:p w14:paraId="5A30FB8B"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42EF53D"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3882F4A9" w14:textId="7C9DF812" w:rsidR="00C55437" w:rsidRDefault="00C55437" w:rsidP="009366FF">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12F0C686" w14:textId="75378C10" w:rsidR="00C55437" w:rsidRDefault="0027514D" w:rsidP="009366FF">
            <w:pPr>
              <w:rPr>
                <w:sz w:val="18"/>
                <w:szCs w:val="18"/>
              </w:rPr>
            </w:pPr>
            <w:r>
              <w:rPr>
                <w:sz w:val="18"/>
                <w:szCs w:val="18"/>
              </w:rPr>
              <w:t>§ 24 odst.3</w:t>
            </w:r>
          </w:p>
        </w:tc>
        <w:tc>
          <w:tcPr>
            <w:tcW w:w="5387" w:type="dxa"/>
            <w:gridSpan w:val="4"/>
            <w:tcBorders>
              <w:top w:val="nil"/>
              <w:left w:val="single" w:sz="4" w:space="0" w:color="auto"/>
              <w:bottom w:val="nil"/>
              <w:right w:val="single" w:sz="4" w:space="0" w:color="auto"/>
            </w:tcBorders>
          </w:tcPr>
          <w:p w14:paraId="4565A293" w14:textId="77777777" w:rsidR="00EE54C7" w:rsidRPr="00AC6AD6" w:rsidRDefault="00EE54C7" w:rsidP="00EE54C7">
            <w:pPr>
              <w:pStyle w:val="q4"/>
              <w:spacing w:before="0" w:beforeAutospacing="0" w:after="0" w:afterAutospacing="0"/>
              <w:jc w:val="both"/>
              <w:rPr>
                <w:color w:val="000000"/>
                <w:sz w:val="18"/>
                <w:szCs w:val="18"/>
              </w:rPr>
            </w:pPr>
            <w:r w:rsidRPr="00AC6AD6">
              <w:rPr>
                <w:color w:val="000000"/>
                <w:sz w:val="18"/>
                <w:szCs w:val="18"/>
              </w:rPr>
              <w:t>Jestliže se odborové organizace neshodnou ve lhůtě 30 dnů od zahájení vzájemných jednání na postupu podle odstavce 2, jsou povinny o této skutečnosti zaměstnavatele bez odkladu informovat. Zaměstnavatel je oprávněn uzavřít kolektivní smlouvu s odborovou organizací, která má největší počet členů, kteří jsou v pracovním poměru u zaměstnavatele, nebo s více odborovými organizacemi, které mají dohromady největší počet členů, kteří jsou v pracovním poměru u zaměstnavatele, pokud</w:t>
            </w:r>
          </w:p>
          <w:p w14:paraId="671AAAFB" w14:textId="77777777" w:rsidR="00EE54C7" w:rsidRPr="00AC6AD6" w:rsidRDefault="00EE54C7" w:rsidP="00EE54C7">
            <w:pPr>
              <w:pStyle w:val="q4"/>
              <w:spacing w:before="0" w:beforeAutospacing="0" w:after="0" w:afterAutospacing="0"/>
              <w:jc w:val="both"/>
              <w:rPr>
                <w:color w:val="000000"/>
                <w:sz w:val="18"/>
                <w:szCs w:val="18"/>
              </w:rPr>
            </w:pPr>
            <w:r w:rsidRPr="00AC6AD6">
              <w:rPr>
                <w:rStyle w:val="PromnnHTML"/>
                <w:i w:val="0"/>
                <w:iCs w:val="0"/>
                <w:color w:val="000000"/>
                <w:sz w:val="18"/>
                <w:szCs w:val="18"/>
              </w:rPr>
              <w:t>a)</w:t>
            </w:r>
            <w:r w:rsidRPr="00AC6AD6">
              <w:rPr>
                <w:color w:val="000000"/>
                <w:sz w:val="18"/>
                <w:szCs w:val="18"/>
              </w:rPr>
              <w:t> zaměstnavatel po marném uplynutí lhůty určené pro nalezení shody mezi odborovými organizacemi na postupu podle odstavce 2 zveřejnil způsobem u něj obvyklým a dostupným všem zaměstnancům, se kterou odborovou organizací nebo více odborovými organizacemi hodlá uzavřít kolektivní smlouvu,</w:t>
            </w:r>
          </w:p>
          <w:p w14:paraId="051E4743" w14:textId="77777777" w:rsidR="00EE54C7" w:rsidRPr="00AC6AD6" w:rsidRDefault="00EE54C7" w:rsidP="00EE54C7">
            <w:pPr>
              <w:pStyle w:val="q4"/>
              <w:spacing w:before="0" w:beforeAutospacing="0" w:after="0" w:afterAutospacing="0"/>
              <w:jc w:val="both"/>
              <w:rPr>
                <w:color w:val="000000"/>
                <w:sz w:val="18"/>
                <w:szCs w:val="18"/>
              </w:rPr>
            </w:pPr>
            <w:r w:rsidRPr="00AC6AD6">
              <w:rPr>
                <w:rStyle w:val="PromnnHTML"/>
                <w:i w:val="0"/>
                <w:iCs w:val="0"/>
                <w:color w:val="000000"/>
                <w:sz w:val="18"/>
                <w:szCs w:val="18"/>
              </w:rPr>
              <w:t>b)</w:t>
            </w:r>
            <w:r w:rsidRPr="00AC6AD6">
              <w:rPr>
                <w:color w:val="000000"/>
                <w:sz w:val="18"/>
                <w:szCs w:val="18"/>
              </w:rPr>
              <w:t> uplynula lhůta 30 dnů od oznámení zaměstnavatele podle písmene a) a</w:t>
            </w:r>
          </w:p>
          <w:p w14:paraId="39FCAEF7" w14:textId="75A09447" w:rsidR="00C55437" w:rsidRPr="00AC6AD6" w:rsidRDefault="00EE54C7" w:rsidP="00EE54C7">
            <w:pPr>
              <w:jc w:val="both"/>
              <w:rPr>
                <w:color w:val="000000"/>
                <w:sz w:val="18"/>
                <w:szCs w:val="18"/>
              </w:rPr>
            </w:pPr>
            <w:r w:rsidRPr="00AC6AD6">
              <w:rPr>
                <w:rStyle w:val="PromnnHTML"/>
                <w:i w:val="0"/>
                <w:iCs w:val="0"/>
                <w:color w:val="000000"/>
                <w:sz w:val="18"/>
                <w:szCs w:val="18"/>
              </w:rPr>
              <w:t>c)</w:t>
            </w:r>
            <w:r w:rsidRPr="00AC6AD6">
              <w:rPr>
                <w:color w:val="000000"/>
                <w:sz w:val="18"/>
                <w:szCs w:val="18"/>
              </w:rPr>
              <w:t> zaměstnanci zaměstnavatele v pracovním poměru neprojeví nesouhlas s postupem uvedeným v oznámení zaměstnavatele způsobem podle odstavce 4.</w:t>
            </w:r>
          </w:p>
        </w:tc>
        <w:tc>
          <w:tcPr>
            <w:tcW w:w="567" w:type="dxa"/>
            <w:tcBorders>
              <w:top w:val="nil"/>
              <w:left w:val="single" w:sz="4" w:space="0" w:color="auto"/>
              <w:bottom w:val="nil"/>
              <w:right w:val="single" w:sz="4" w:space="0" w:color="auto"/>
            </w:tcBorders>
          </w:tcPr>
          <w:p w14:paraId="2DD0FA9F"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452B64C7" w14:textId="77777777" w:rsidR="00C55437" w:rsidRPr="006D76CC" w:rsidRDefault="00C55437" w:rsidP="003009D0">
            <w:pPr>
              <w:rPr>
                <w:sz w:val="18"/>
                <w:szCs w:val="18"/>
              </w:rPr>
            </w:pPr>
          </w:p>
        </w:tc>
      </w:tr>
      <w:tr w:rsidR="00C55437" w14:paraId="7708A921" w14:textId="77777777" w:rsidTr="0016514C">
        <w:tc>
          <w:tcPr>
            <w:tcW w:w="1751" w:type="dxa"/>
            <w:tcBorders>
              <w:top w:val="nil"/>
              <w:left w:val="single" w:sz="4" w:space="0" w:color="auto"/>
              <w:bottom w:val="nil"/>
              <w:right w:val="single" w:sz="4" w:space="0" w:color="auto"/>
            </w:tcBorders>
          </w:tcPr>
          <w:p w14:paraId="5EC5A1BE"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5EDADCAC"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0D50ACD8" w14:textId="5342C57F" w:rsidR="00C55437" w:rsidRDefault="00C55437" w:rsidP="009366FF">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6B03A5B2" w14:textId="00E15B79" w:rsidR="00C55437" w:rsidRDefault="0027514D" w:rsidP="009366FF">
            <w:pPr>
              <w:rPr>
                <w:sz w:val="18"/>
                <w:szCs w:val="18"/>
              </w:rPr>
            </w:pPr>
            <w:r>
              <w:rPr>
                <w:sz w:val="18"/>
                <w:szCs w:val="18"/>
              </w:rPr>
              <w:t>§ 24 odst.4</w:t>
            </w:r>
          </w:p>
        </w:tc>
        <w:tc>
          <w:tcPr>
            <w:tcW w:w="5387" w:type="dxa"/>
            <w:gridSpan w:val="4"/>
            <w:tcBorders>
              <w:top w:val="nil"/>
              <w:left w:val="single" w:sz="4" w:space="0" w:color="auto"/>
              <w:bottom w:val="nil"/>
              <w:right w:val="single" w:sz="4" w:space="0" w:color="auto"/>
            </w:tcBorders>
          </w:tcPr>
          <w:p w14:paraId="05F88598" w14:textId="0EB387D6" w:rsidR="00C55437" w:rsidRPr="00AC6AD6" w:rsidRDefault="00EE54C7" w:rsidP="009366FF">
            <w:pPr>
              <w:jc w:val="both"/>
              <w:rPr>
                <w:color w:val="000000"/>
                <w:sz w:val="18"/>
                <w:szCs w:val="18"/>
              </w:rPr>
            </w:pPr>
            <w:r w:rsidRPr="00EE54C7">
              <w:rPr>
                <w:color w:val="000000"/>
                <w:sz w:val="18"/>
                <w:szCs w:val="18"/>
              </w:rPr>
              <w:t>Kolektivní smlouva podle odstavce 3 nemůže být uzavřena, pokud nadpoloviční většina všech zaměstnanců zaměstnavatele v pracovním poměru ve lhůtě 30 dnů ode dne oznámení zaměstnavatele podle odstavce 3 písm. a) písemně prohlásí, že nesouhlasí s tímto postupem uzavírání kolektivní smlouvy, a toto prohlášení doručí zaměstnavateli.</w:t>
            </w:r>
          </w:p>
        </w:tc>
        <w:tc>
          <w:tcPr>
            <w:tcW w:w="567" w:type="dxa"/>
            <w:tcBorders>
              <w:top w:val="nil"/>
              <w:left w:val="single" w:sz="4" w:space="0" w:color="auto"/>
              <w:bottom w:val="nil"/>
              <w:right w:val="single" w:sz="4" w:space="0" w:color="auto"/>
            </w:tcBorders>
          </w:tcPr>
          <w:p w14:paraId="2A29C94C"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201C417A" w14:textId="77777777" w:rsidR="00C55437" w:rsidRPr="006D76CC" w:rsidRDefault="00C55437" w:rsidP="003009D0">
            <w:pPr>
              <w:rPr>
                <w:sz w:val="18"/>
                <w:szCs w:val="18"/>
              </w:rPr>
            </w:pPr>
          </w:p>
        </w:tc>
      </w:tr>
      <w:tr w:rsidR="00C55437" w14:paraId="1A43E862" w14:textId="77777777" w:rsidTr="0016514C">
        <w:tc>
          <w:tcPr>
            <w:tcW w:w="1751" w:type="dxa"/>
            <w:tcBorders>
              <w:top w:val="nil"/>
              <w:left w:val="single" w:sz="4" w:space="0" w:color="auto"/>
              <w:bottom w:val="nil"/>
              <w:right w:val="single" w:sz="4" w:space="0" w:color="auto"/>
            </w:tcBorders>
          </w:tcPr>
          <w:p w14:paraId="468EA8A5"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9E890EA"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1A0C4C15" w14:textId="439F75D3" w:rsidR="00C55437" w:rsidRDefault="00C55437" w:rsidP="009366FF">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64CF8AC2" w14:textId="170E99E1" w:rsidR="00C55437" w:rsidRDefault="0027514D" w:rsidP="009366FF">
            <w:pPr>
              <w:rPr>
                <w:sz w:val="18"/>
                <w:szCs w:val="18"/>
              </w:rPr>
            </w:pPr>
            <w:r>
              <w:rPr>
                <w:sz w:val="18"/>
                <w:szCs w:val="18"/>
              </w:rPr>
              <w:t>§ 24 odst.5</w:t>
            </w:r>
          </w:p>
        </w:tc>
        <w:tc>
          <w:tcPr>
            <w:tcW w:w="5387" w:type="dxa"/>
            <w:gridSpan w:val="4"/>
            <w:tcBorders>
              <w:top w:val="nil"/>
              <w:left w:val="single" w:sz="4" w:space="0" w:color="auto"/>
              <w:bottom w:val="nil"/>
              <w:right w:val="single" w:sz="4" w:space="0" w:color="auto"/>
            </w:tcBorders>
          </w:tcPr>
          <w:p w14:paraId="090B191C" w14:textId="56D4D83E" w:rsidR="00C55437" w:rsidRPr="00AC6AD6" w:rsidRDefault="00EE54C7" w:rsidP="009366FF">
            <w:pPr>
              <w:jc w:val="both"/>
              <w:rPr>
                <w:color w:val="000000"/>
                <w:sz w:val="18"/>
                <w:szCs w:val="18"/>
              </w:rPr>
            </w:pPr>
            <w:r w:rsidRPr="00AC6AD6">
              <w:rPr>
                <w:color w:val="000000"/>
                <w:sz w:val="18"/>
                <w:szCs w:val="18"/>
              </w:rPr>
              <w:t>Jestliže nadpoloviční většina všech zaměstnanců zaměstnavatele v pracovním poměru ve svém prohlášení podle odstavce 4 určí odborovou organizaci nebo více odborových organizací, s nimiž by měla být uzavřena kolektivní smlouva, je zaměstnavatel oprávněn uzavřít kolektivní smlouvu s touto odborovou organizací nebo těmito více odborovými organizacemi.</w:t>
            </w:r>
          </w:p>
        </w:tc>
        <w:tc>
          <w:tcPr>
            <w:tcW w:w="567" w:type="dxa"/>
            <w:tcBorders>
              <w:top w:val="nil"/>
              <w:left w:val="single" w:sz="4" w:space="0" w:color="auto"/>
              <w:bottom w:val="nil"/>
              <w:right w:val="single" w:sz="4" w:space="0" w:color="auto"/>
            </w:tcBorders>
          </w:tcPr>
          <w:p w14:paraId="09CEF87A"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641F27BA" w14:textId="77777777" w:rsidR="00C55437" w:rsidRPr="006D76CC" w:rsidRDefault="00C55437" w:rsidP="003009D0">
            <w:pPr>
              <w:rPr>
                <w:sz w:val="18"/>
                <w:szCs w:val="18"/>
              </w:rPr>
            </w:pPr>
          </w:p>
        </w:tc>
      </w:tr>
      <w:tr w:rsidR="00C55437" w14:paraId="7606179C" w14:textId="77777777" w:rsidTr="0016514C">
        <w:tc>
          <w:tcPr>
            <w:tcW w:w="1751" w:type="dxa"/>
            <w:tcBorders>
              <w:top w:val="nil"/>
              <w:left w:val="single" w:sz="4" w:space="0" w:color="auto"/>
              <w:bottom w:val="nil"/>
              <w:right w:val="single" w:sz="4" w:space="0" w:color="auto"/>
            </w:tcBorders>
          </w:tcPr>
          <w:p w14:paraId="5CF97DE0"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A5EE6A5"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55C333D6" w14:textId="5777ED94" w:rsidR="00C55437" w:rsidRDefault="00C55437" w:rsidP="009366FF">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3CA88829" w14:textId="4C23854E" w:rsidR="00C55437" w:rsidRDefault="0027514D" w:rsidP="009366FF">
            <w:pPr>
              <w:rPr>
                <w:sz w:val="18"/>
                <w:szCs w:val="18"/>
              </w:rPr>
            </w:pPr>
            <w:r>
              <w:rPr>
                <w:sz w:val="18"/>
                <w:szCs w:val="18"/>
              </w:rPr>
              <w:t>§ 24 odst.6</w:t>
            </w:r>
          </w:p>
        </w:tc>
        <w:tc>
          <w:tcPr>
            <w:tcW w:w="5387" w:type="dxa"/>
            <w:gridSpan w:val="4"/>
            <w:tcBorders>
              <w:top w:val="nil"/>
              <w:left w:val="single" w:sz="4" w:space="0" w:color="auto"/>
              <w:bottom w:val="nil"/>
              <w:right w:val="single" w:sz="4" w:space="0" w:color="auto"/>
            </w:tcBorders>
          </w:tcPr>
          <w:p w14:paraId="287C6A8F" w14:textId="49392389" w:rsidR="00C55437" w:rsidRPr="00AC6AD6" w:rsidRDefault="00EE54C7" w:rsidP="009366FF">
            <w:pPr>
              <w:jc w:val="both"/>
              <w:rPr>
                <w:color w:val="000000"/>
                <w:sz w:val="18"/>
                <w:szCs w:val="18"/>
              </w:rPr>
            </w:pPr>
            <w:r w:rsidRPr="00AC6AD6">
              <w:rPr>
                <w:color w:val="000000"/>
                <w:sz w:val="18"/>
                <w:szCs w:val="18"/>
              </w:rPr>
              <w:t>Ostatní odborové organizace, které nemají největší počet členů, kteří jsou u zaměstnavatele v pracovním poměru, nebo nebyly určeny nadpoloviční většinou všech zaměstnanců zaměstnavatele podle odstavce 5, mají právo na informaci o zahájení jednání o uzavření kolektivní smlouvy podle odstavce 3 nebo 5 a právo na projednání předloženého a závěrečného návrhu kolektivní smlouvy se zaměstnavatelem. Zaměstnavatel je povinen projednat předložený návrh kolektivní smlouvy s ostatními odborovými organizacemi bez zbytečného odkladu, nejpozději však ve lhůtě 7 dnů od zahájení tohoto jednání. Závěrečný návrh kolektivní smlouvy je zaměstnavatel povinen s ostatními odborovými organizacemi projednat před uzavřením kolektivní smlouvy.</w:t>
            </w:r>
          </w:p>
        </w:tc>
        <w:tc>
          <w:tcPr>
            <w:tcW w:w="567" w:type="dxa"/>
            <w:tcBorders>
              <w:top w:val="nil"/>
              <w:left w:val="single" w:sz="4" w:space="0" w:color="auto"/>
              <w:bottom w:val="nil"/>
              <w:right w:val="single" w:sz="4" w:space="0" w:color="auto"/>
            </w:tcBorders>
          </w:tcPr>
          <w:p w14:paraId="4810A55F"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41A51AE8" w14:textId="77777777" w:rsidR="00C55437" w:rsidRPr="006D76CC" w:rsidRDefault="00C55437" w:rsidP="003009D0">
            <w:pPr>
              <w:rPr>
                <w:sz w:val="18"/>
                <w:szCs w:val="18"/>
              </w:rPr>
            </w:pPr>
          </w:p>
        </w:tc>
      </w:tr>
      <w:tr w:rsidR="00C55437" w14:paraId="12E89CF7" w14:textId="77777777" w:rsidTr="0016514C">
        <w:tc>
          <w:tcPr>
            <w:tcW w:w="1751" w:type="dxa"/>
            <w:tcBorders>
              <w:top w:val="nil"/>
              <w:left w:val="single" w:sz="4" w:space="0" w:color="auto"/>
              <w:bottom w:val="nil"/>
              <w:right w:val="single" w:sz="4" w:space="0" w:color="auto"/>
            </w:tcBorders>
          </w:tcPr>
          <w:p w14:paraId="515E7C41"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0D1B4FD"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78190C8C" w14:textId="2EE21D02" w:rsidR="00C55437" w:rsidRDefault="00C55437" w:rsidP="009366FF">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7403515D" w14:textId="5C9C264E" w:rsidR="00C55437" w:rsidRDefault="0027514D" w:rsidP="009366FF">
            <w:pPr>
              <w:rPr>
                <w:sz w:val="18"/>
                <w:szCs w:val="18"/>
              </w:rPr>
            </w:pPr>
            <w:r>
              <w:rPr>
                <w:sz w:val="18"/>
                <w:szCs w:val="18"/>
              </w:rPr>
              <w:t>§ 24 odst.7</w:t>
            </w:r>
          </w:p>
        </w:tc>
        <w:tc>
          <w:tcPr>
            <w:tcW w:w="5387" w:type="dxa"/>
            <w:gridSpan w:val="4"/>
            <w:tcBorders>
              <w:top w:val="nil"/>
              <w:left w:val="single" w:sz="4" w:space="0" w:color="auto"/>
              <w:bottom w:val="nil"/>
              <w:right w:val="single" w:sz="4" w:space="0" w:color="auto"/>
            </w:tcBorders>
          </w:tcPr>
          <w:p w14:paraId="3E555C63" w14:textId="16FA10A5" w:rsidR="00C55437" w:rsidRPr="00AC6AD6" w:rsidRDefault="00EE54C7" w:rsidP="009366FF">
            <w:pPr>
              <w:jc w:val="both"/>
              <w:rPr>
                <w:color w:val="000000"/>
                <w:sz w:val="18"/>
                <w:szCs w:val="18"/>
              </w:rPr>
            </w:pPr>
            <w:r w:rsidRPr="00AC6AD6">
              <w:rPr>
                <w:color w:val="000000"/>
                <w:sz w:val="18"/>
                <w:szCs w:val="18"/>
              </w:rPr>
              <w:t>Není-li kolektivní smlouva uzavřena postupem podle odstavce 3 nebo 5 ve lhůtě do 6 měsíců ode dne, kdy podle odstavce 3 písm. a) došlo k oznámení zaměstnancům, nebo ode dne, kdy podle odstavců 4 a 5 bylo zaměstnavateli doručeno prohlášení zaměstnanců, právo zaměstnavatele uzavřít kolektivní smlouvu podle odstavce 3 nebo 5 zaniká.</w:t>
            </w:r>
          </w:p>
        </w:tc>
        <w:tc>
          <w:tcPr>
            <w:tcW w:w="567" w:type="dxa"/>
            <w:tcBorders>
              <w:top w:val="nil"/>
              <w:left w:val="single" w:sz="4" w:space="0" w:color="auto"/>
              <w:bottom w:val="nil"/>
              <w:right w:val="single" w:sz="4" w:space="0" w:color="auto"/>
            </w:tcBorders>
          </w:tcPr>
          <w:p w14:paraId="6BC628B0"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2C13E944" w14:textId="77777777" w:rsidR="00C55437" w:rsidRPr="006D76CC" w:rsidRDefault="00C55437" w:rsidP="003009D0">
            <w:pPr>
              <w:rPr>
                <w:sz w:val="18"/>
                <w:szCs w:val="18"/>
              </w:rPr>
            </w:pPr>
          </w:p>
        </w:tc>
      </w:tr>
      <w:tr w:rsidR="00C55437" w14:paraId="036CA8DD" w14:textId="77777777" w:rsidTr="0016514C">
        <w:tc>
          <w:tcPr>
            <w:tcW w:w="1751" w:type="dxa"/>
            <w:tcBorders>
              <w:top w:val="nil"/>
              <w:left w:val="single" w:sz="4" w:space="0" w:color="auto"/>
              <w:bottom w:val="nil"/>
              <w:right w:val="single" w:sz="4" w:space="0" w:color="auto"/>
            </w:tcBorders>
          </w:tcPr>
          <w:p w14:paraId="19E934BF"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299318B"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6A0E7723" w14:textId="337FB230" w:rsidR="00C55437" w:rsidRDefault="0027514D" w:rsidP="0027514D">
            <w:pPr>
              <w:rPr>
                <w:sz w:val="18"/>
                <w:szCs w:val="18"/>
              </w:rPr>
            </w:pPr>
            <w:r>
              <w:rPr>
                <w:sz w:val="18"/>
                <w:szCs w:val="18"/>
              </w:rPr>
              <w:t>262/2006 ve znění 116/2008</w:t>
            </w:r>
          </w:p>
        </w:tc>
        <w:tc>
          <w:tcPr>
            <w:tcW w:w="992" w:type="dxa"/>
            <w:tcBorders>
              <w:top w:val="nil"/>
              <w:left w:val="single" w:sz="4" w:space="0" w:color="auto"/>
              <w:bottom w:val="nil"/>
              <w:right w:val="single" w:sz="4" w:space="0" w:color="auto"/>
            </w:tcBorders>
          </w:tcPr>
          <w:p w14:paraId="47FD6B28" w14:textId="458EEFDC" w:rsidR="00C55437" w:rsidRDefault="0027514D" w:rsidP="009366FF">
            <w:pPr>
              <w:rPr>
                <w:sz w:val="18"/>
                <w:szCs w:val="18"/>
              </w:rPr>
            </w:pPr>
            <w:r>
              <w:rPr>
                <w:sz w:val="18"/>
                <w:szCs w:val="18"/>
              </w:rPr>
              <w:t>§ 278</w:t>
            </w:r>
          </w:p>
        </w:tc>
        <w:tc>
          <w:tcPr>
            <w:tcW w:w="5387" w:type="dxa"/>
            <w:gridSpan w:val="4"/>
            <w:tcBorders>
              <w:top w:val="nil"/>
              <w:left w:val="single" w:sz="4" w:space="0" w:color="auto"/>
              <w:bottom w:val="nil"/>
              <w:right w:val="single" w:sz="4" w:space="0" w:color="auto"/>
            </w:tcBorders>
          </w:tcPr>
          <w:p w14:paraId="5566D7D9" w14:textId="77777777" w:rsidR="00EE54C7" w:rsidRDefault="00EE54C7" w:rsidP="00EE54C7">
            <w:pPr>
              <w:jc w:val="both"/>
              <w:rPr>
                <w:sz w:val="18"/>
                <w:szCs w:val="18"/>
              </w:rPr>
            </w:pPr>
            <w:r w:rsidRPr="00310599">
              <w:rPr>
                <w:sz w:val="18"/>
                <w:szCs w:val="18"/>
              </w:rPr>
              <w:t>K zajištění práva na informace a projednání si mohou zaměstnanci zaměstnavatele zvolit radu zaměstnanců, popřípadě zástupce pro oblast bezpečnosti a ochrany zdraví při práci podle § 281.</w:t>
            </w:r>
          </w:p>
          <w:p w14:paraId="65737F37" w14:textId="77777777" w:rsidR="00EE54C7" w:rsidRDefault="00EE54C7" w:rsidP="00EE54C7">
            <w:pPr>
              <w:jc w:val="both"/>
              <w:rPr>
                <w:sz w:val="18"/>
                <w:szCs w:val="18"/>
              </w:rPr>
            </w:pPr>
            <w:r w:rsidRPr="00310599">
              <w:rPr>
                <w:sz w:val="18"/>
                <w:szCs w:val="18"/>
              </w:rPr>
              <w:t xml:space="preserve">Informováním se rozumí poskytnutí nezbytných údajů, z nichž je možné jednoznačně zjistit stav oznamované skutečnosti, popřípadě k ní zaujmout stanovisko. Zaměstnavatel je povinen poskytnout informace v dostatečném předstihu a vhodným způsobem, aby je zaměstnanci mohli posoudit, popřípadě se připravit na projednání a vyjádřit své stanovisko před uskutečněním opatření. Informováním se rozumí poskytnutí nezbytných údajů, z nichž je možné jednoznačně zjistit stav oznamované skutečnosti, popřípadě k ní zaujmout stanovisko. Zaměstnavatel je povinen poskytnout informace v dostatečném předstihu a vhodným </w:t>
            </w:r>
            <w:r w:rsidRPr="00310599">
              <w:rPr>
                <w:sz w:val="18"/>
                <w:szCs w:val="18"/>
              </w:rPr>
              <w:lastRenderedPageBreak/>
              <w:t>způsobem, aby je zaměstnanci mohli posoudit, popřípadě se připravit na projednání a vyjádřit své stanovisko před uskutečněním opatření.</w:t>
            </w:r>
          </w:p>
          <w:p w14:paraId="1AE44397" w14:textId="77777777" w:rsidR="00EE54C7" w:rsidRDefault="00EE54C7" w:rsidP="00EE54C7">
            <w:pPr>
              <w:jc w:val="both"/>
              <w:rPr>
                <w:iCs/>
                <w:sz w:val="18"/>
                <w:szCs w:val="18"/>
              </w:rPr>
            </w:pPr>
            <w:r w:rsidRPr="00310599">
              <w:rPr>
                <w:sz w:val="18"/>
                <w:szCs w:val="18"/>
              </w:rPr>
              <w:t>Projednáním se rozumí jednání mezi zaměstnavatelem a zaměstnanci, výměna stanovisek a vysvětlení s cílem dosáhnout shody. Zaměstnavatel je povinen zajistit projednání v dostatečném předstihu a vhodným způsobem, aby zaměstnanci mohli na základě poskytnutých informací vyjádřit svá stanoviska a zaměstnavatel je mohl vzít v úvahu před uskutečněním opatření. Zaměstnanci mají při projednání právo obdržet na své stanovisko odůvodněnou odpověď.</w:t>
            </w:r>
          </w:p>
          <w:p w14:paraId="4201ACD4" w14:textId="77777777" w:rsidR="00EE54C7" w:rsidRDefault="00EE54C7" w:rsidP="00EE54C7">
            <w:pPr>
              <w:jc w:val="both"/>
              <w:rPr>
                <w:iCs/>
                <w:sz w:val="18"/>
                <w:szCs w:val="18"/>
              </w:rPr>
            </w:pPr>
          </w:p>
          <w:p w14:paraId="6004B785" w14:textId="55502AF7" w:rsidR="00C55437" w:rsidRPr="00AC6AD6" w:rsidRDefault="00EE54C7" w:rsidP="00EE54C7">
            <w:pPr>
              <w:jc w:val="both"/>
              <w:rPr>
                <w:color w:val="000000"/>
                <w:sz w:val="18"/>
                <w:szCs w:val="18"/>
              </w:rPr>
            </w:pPr>
            <w:r w:rsidRPr="00310599">
              <w:rPr>
                <w:sz w:val="18"/>
                <w:szCs w:val="18"/>
              </w:rPr>
              <w:t>Zaměstnanci mají před uskutečněním opatření právo požadovat dodatečné informace a vysvětlení. Zaměstnanci mají rovněž právo požadovat osobní jednání se zaměstnavatelem na příslušné úrovni řízení podle povahy věci. Zaměstnavatel, zaměstnanci a zástupci zaměstnanců jsou povinni si poskytovat součinnost a jednat v souladu se svými oprávněnými zájmy.</w:t>
            </w:r>
          </w:p>
        </w:tc>
        <w:tc>
          <w:tcPr>
            <w:tcW w:w="567" w:type="dxa"/>
            <w:tcBorders>
              <w:top w:val="nil"/>
              <w:left w:val="single" w:sz="4" w:space="0" w:color="auto"/>
              <w:bottom w:val="nil"/>
              <w:right w:val="single" w:sz="4" w:space="0" w:color="auto"/>
            </w:tcBorders>
          </w:tcPr>
          <w:p w14:paraId="300148ED"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3C577D3F" w14:textId="77777777" w:rsidR="00C55437" w:rsidRPr="006D76CC" w:rsidRDefault="00C55437" w:rsidP="003009D0">
            <w:pPr>
              <w:rPr>
                <w:sz w:val="18"/>
                <w:szCs w:val="18"/>
              </w:rPr>
            </w:pPr>
          </w:p>
        </w:tc>
      </w:tr>
      <w:tr w:rsidR="00C55437" w14:paraId="74428186" w14:textId="77777777" w:rsidTr="0016514C">
        <w:tc>
          <w:tcPr>
            <w:tcW w:w="1751" w:type="dxa"/>
            <w:tcBorders>
              <w:top w:val="nil"/>
              <w:left w:val="single" w:sz="4" w:space="0" w:color="auto"/>
              <w:bottom w:val="nil"/>
              <w:right w:val="single" w:sz="4" w:space="0" w:color="auto"/>
            </w:tcBorders>
          </w:tcPr>
          <w:p w14:paraId="3BC57B61"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21B0EA2"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030D20E4" w14:textId="27DC5E65" w:rsidR="00C55437" w:rsidRDefault="0027514D" w:rsidP="009366FF">
            <w:pPr>
              <w:rPr>
                <w:sz w:val="18"/>
                <w:szCs w:val="18"/>
              </w:rPr>
            </w:pPr>
            <w:r>
              <w:rPr>
                <w:sz w:val="18"/>
                <w:szCs w:val="18"/>
              </w:rPr>
              <w:t>262/2006</w:t>
            </w:r>
          </w:p>
        </w:tc>
        <w:tc>
          <w:tcPr>
            <w:tcW w:w="992" w:type="dxa"/>
            <w:tcBorders>
              <w:top w:val="nil"/>
              <w:left w:val="single" w:sz="4" w:space="0" w:color="auto"/>
              <w:bottom w:val="nil"/>
              <w:right w:val="single" w:sz="4" w:space="0" w:color="auto"/>
            </w:tcBorders>
          </w:tcPr>
          <w:p w14:paraId="29B37B9C" w14:textId="533AC21C" w:rsidR="00C55437" w:rsidRDefault="0027514D" w:rsidP="009366FF">
            <w:pPr>
              <w:rPr>
                <w:sz w:val="18"/>
                <w:szCs w:val="18"/>
              </w:rPr>
            </w:pPr>
            <w:r>
              <w:rPr>
                <w:sz w:val="18"/>
                <w:szCs w:val="18"/>
              </w:rPr>
              <w:t>§ 287</w:t>
            </w:r>
          </w:p>
        </w:tc>
        <w:tc>
          <w:tcPr>
            <w:tcW w:w="5387" w:type="dxa"/>
            <w:gridSpan w:val="4"/>
            <w:tcBorders>
              <w:top w:val="nil"/>
              <w:left w:val="single" w:sz="4" w:space="0" w:color="auto"/>
              <w:bottom w:val="nil"/>
              <w:right w:val="single" w:sz="4" w:space="0" w:color="auto"/>
            </w:tcBorders>
          </w:tcPr>
          <w:p w14:paraId="476D63A5" w14:textId="77777777" w:rsidR="00EE54C7" w:rsidRPr="005175C8" w:rsidRDefault="00EE54C7" w:rsidP="00EE54C7">
            <w:pPr>
              <w:jc w:val="both"/>
              <w:rPr>
                <w:sz w:val="18"/>
                <w:szCs w:val="18"/>
              </w:rPr>
            </w:pPr>
            <w:r w:rsidRPr="005175C8">
              <w:rPr>
                <w:sz w:val="18"/>
                <w:szCs w:val="18"/>
              </w:rPr>
              <w:t>Zaměstnavatel je povinen informovat odborovou organizaci o</w:t>
            </w:r>
          </w:p>
          <w:p w14:paraId="4A949A4A" w14:textId="77777777" w:rsidR="00EE54C7" w:rsidRPr="005175C8" w:rsidRDefault="00EE54C7" w:rsidP="00EE54C7">
            <w:pPr>
              <w:jc w:val="both"/>
              <w:rPr>
                <w:sz w:val="18"/>
                <w:szCs w:val="18"/>
              </w:rPr>
            </w:pPr>
            <w:r w:rsidRPr="005175C8">
              <w:rPr>
                <w:sz w:val="18"/>
                <w:szCs w:val="18"/>
              </w:rPr>
              <w:t>a)</w:t>
            </w:r>
            <w:r w:rsidRPr="005175C8">
              <w:rPr>
                <w:sz w:val="18"/>
                <w:szCs w:val="18"/>
              </w:rPr>
              <w:tab/>
              <w:t>vývoji mezd nebo platů, průměrné mzdy nebo platu a jejích jednotlivých složek včetně členění podle jednotlivých profesních skupin, není-li dohodnuto jinak,</w:t>
            </w:r>
          </w:p>
          <w:p w14:paraId="41EFF18F" w14:textId="77777777" w:rsidR="00EE54C7" w:rsidRPr="005175C8" w:rsidRDefault="00EE54C7" w:rsidP="00EE54C7">
            <w:pPr>
              <w:jc w:val="both"/>
              <w:rPr>
                <w:sz w:val="18"/>
                <w:szCs w:val="18"/>
              </w:rPr>
            </w:pPr>
            <w:r w:rsidRPr="005175C8">
              <w:rPr>
                <w:sz w:val="18"/>
                <w:szCs w:val="18"/>
              </w:rPr>
              <w:t>b)</w:t>
            </w:r>
            <w:r w:rsidRPr="005175C8">
              <w:rPr>
                <w:sz w:val="18"/>
                <w:szCs w:val="18"/>
              </w:rPr>
              <w:tab/>
              <w:t>záležitostech uvedených v § 279.</w:t>
            </w:r>
          </w:p>
          <w:p w14:paraId="2D12CB46" w14:textId="77777777" w:rsidR="00EE54C7" w:rsidRPr="005175C8" w:rsidRDefault="00EE54C7" w:rsidP="00EE54C7">
            <w:pPr>
              <w:jc w:val="both"/>
              <w:rPr>
                <w:sz w:val="18"/>
                <w:szCs w:val="18"/>
              </w:rPr>
            </w:pPr>
          </w:p>
          <w:p w14:paraId="450D0B7B" w14:textId="77777777" w:rsidR="00EE54C7" w:rsidRPr="005175C8" w:rsidRDefault="00EE54C7" w:rsidP="00EE54C7">
            <w:pPr>
              <w:jc w:val="both"/>
              <w:rPr>
                <w:sz w:val="18"/>
                <w:szCs w:val="18"/>
              </w:rPr>
            </w:pPr>
            <w:r w:rsidRPr="005175C8">
              <w:rPr>
                <w:sz w:val="18"/>
                <w:szCs w:val="18"/>
              </w:rPr>
              <w:t>Zaměstnavatel je povinen projednat s odborovou organizací</w:t>
            </w:r>
          </w:p>
          <w:p w14:paraId="207E395D" w14:textId="77777777" w:rsidR="00EE54C7" w:rsidRPr="005175C8" w:rsidRDefault="00EE54C7" w:rsidP="00EE54C7">
            <w:pPr>
              <w:jc w:val="both"/>
              <w:rPr>
                <w:sz w:val="18"/>
                <w:szCs w:val="18"/>
              </w:rPr>
            </w:pPr>
            <w:r w:rsidRPr="005175C8">
              <w:rPr>
                <w:sz w:val="18"/>
                <w:szCs w:val="18"/>
              </w:rPr>
              <w:t>a)</w:t>
            </w:r>
            <w:r w:rsidRPr="005175C8">
              <w:rPr>
                <w:sz w:val="18"/>
                <w:szCs w:val="18"/>
              </w:rPr>
              <w:tab/>
              <w:t>ekonomickou situaci zaměstnavatele,</w:t>
            </w:r>
          </w:p>
          <w:p w14:paraId="256B69CC" w14:textId="77777777" w:rsidR="00EE54C7" w:rsidRPr="005175C8" w:rsidRDefault="00EE54C7" w:rsidP="00EE54C7">
            <w:pPr>
              <w:jc w:val="both"/>
              <w:rPr>
                <w:sz w:val="18"/>
                <w:szCs w:val="18"/>
              </w:rPr>
            </w:pPr>
            <w:r w:rsidRPr="005175C8">
              <w:rPr>
                <w:sz w:val="18"/>
                <w:szCs w:val="18"/>
              </w:rPr>
              <w:t>b)</w:t>
            </w:r>
            <w:r w:rsidRPr="005175C8">
              <w:rPr>
                <w:sz w:val="18"/>
                <w:szCs w:val="18"/>
              </w:rPr>
              <w:tab/>
              <w:t>množství práce a pracovní tempo (§ 300),</w:t>
            </w:r>
          </w:p>
          <w:p w14:paraId="24C675C0" w14:textId="77777777" w:rsidR="00EE54C7" w:rsidRPr="005175C8" w:rsidRDefault="00EE54C7" w:rsidP="00EE54C7">
            <w:pPr>
              <w:jc w:val="both"/>
              <w:rPr>
                <w:sz w:val="18"/>
                <w:szCs w:val="18"/>
              </w:rPr>
            </w:pPr>
            <w:r w:rsidRPr="005175C8">
              <w:rPr>
                <w:sz w:val="18"/>
                <w:szCs w:val="18"/>
              </w:rPr>
              <w:t>c)</w:t>
            </w:r>
            <w:r w:rsidRPr="005175C8">
              <w:rPr>
                <w:sz w:val="18"/>
                <w:szCs w:val="18"/>
              </w:rPr>
              <w:tab/>
              <w:t>změny organizace práce,</w:t>
            </w:r>
          </w:p>
          <w:p w14:paraId="6CA01AE4" w14:textId="77777777" w:rsidR="00EE54C7" w:rsidRPr="005175C8" w:rsidRDefault="00EE54C7" w:rsidP="00EE54C7">
            <w:pPr>
              <w:jc w:val="both"/>
              <w:rPr>
                <w:sz w:val="18"/>
                <w:szCs w:val="18"/>
              </w:rPr>
            </w:pPr>
            <w:r w:rsidRPr="005175C8">
              <w:rPr>
                <w:sz w:val="18"/>
                <w:szCs w:val="18"/>
              </w:rPr>
              <w:t>d)</w:t>
            </w:r>
            <w:r w:rsidRPr="005175C8">
              <w:rPr>
                <w:sz w:val="18"/>
                <w:szCs w:val="18"/>
              </w:rPr>
              <w:tab/>
              <w:t>systém odměňování a hodnocení zaměstnanců,</w:t>
            </w:r>
          </w:p>
          <w:p w14:paraId="55349C5B" w14:textId="77777777" w:rsidR="00EE54C7" w:rsidRPr="005175C8" w:rsidRDefault="00EE54C7" w:rsidP="00EE54C7">
            <w:pPr>
              <w:jc w:val="both"/>
              <w:rPr>
                <w:sz w:val="18"/>
                <w:szCs w:val="18"/>
              </w:rPr>
            </w:pPr>
            <w:r w:rsidRPr="005175C8">
              <w:rPr>
                <w:sz w:val="18"/>
                <w:szCs w:val="18"/>
              </w:rPr>
              <w:t>e)</w:t>
            </w:r>
            <w:r w:rsidRPr="005175C8">
              <w:rPr>
                <w:sz w:val="18"/>
                <w:szCs w:val="18"/>
              </w:rPr>
              <w:tab/>
              <w:t>systém školení a vzdělávání zaměstnanců,</w:t>
            </w:r>
          </w:p>
          <w:p w14:paraId="5E5F2EE4" w14:textId="77777777" w:rsidR="00EE54C7" w:rsidRPr="005175C8" w:rsidRDefault="00EE54C7" w:rsidP="00EE54C7">
            <w:pPr>
              <w:jc w:val="both"/>
              <w:rPr>
                <w:sz w:val="18"/>
                <w:szCs w:val="18"/>
              </w:rPr>
            </w:pPr>
            <w:r w:rsidRPr="005175C8">
              <w:rPr>
                <w:sz w:val="18"/>
                <w:szCs w:val="18"/>
              </w:rPr>
              <w:t>f)</w:t>
            </w:r>
            <w:r w:rsidRPr="005175C8">
              <w:rPr>
                <w:sz w:val="18"/>
                <w:szCs w:val="18"/>
              </w:rPr>
              <w:tab/>
              <w:t>opatření k vytváření podmínek pro zaměstnávání fyzických osob, zejména mladistvých, osob pečujících o dítě mladší než 15 let a fyzických osob se zdravotním postižením, včetně podstatných záležitostí péče o zaměstnance, opatření ke zlepšení hygieny práce a pracovního prostředí, organizování sociálních, kulturních a tělovýchovných potřeb zaměstnanců,</w:t>
            </w:r>
          </w:p>
          <w:p w14:paraId="0496C6E2" w14:textId="77777777" w:rsidR="00EE54C7" w:rsidRPr="005175C8" w:rsidRDefault="00EE54C7" w:rsidP="00EE54C7">
            <w:pPr>
              <w:jc w:val="both"/>
              <w:rPr>
                <w:sz w:val="18"/>
                <w:szCs w:val="18"/>
              </w:rPr>
            </w:pPr>
            <w:r w:rsidRPr="005175C8">
              <w:rPr>
                <w:sz w:val="18"/>
                <w:szCs w:val="18"/>
              </w:rPr>
              <w:t>g)</w:t>
            </w:r>
            <w:r w:rsidRPr="005175C8">
              <w:rPr>
                <w:sz w:val="18"/>
                <w:szCs w:val="18"/>
              </w:rPr>
              <w:tab/>
              <w:t>další opatření týkající se většího počtu zaměstnanců,</w:t>
            </w:r>
          </w:p>
          <w:p w14:paraId="6599CCAA" w14:textId="27588EB7" w:rsidR="00C55437" w:rsidRPr="00AC6AD6" w:rsidRDefault="00EE54C7" w:rsidP="00EE54C7">
            <w:pPr>
              <w:jc w:val="both"/>
              <w:rPr>
                <w:color w:val="000000"/>
                <w:sz w:val="18"/>
                <w:szCs w:val="18"/>
              </w:rPr>
            </w:pPr>
            <w:r w:rsidRPr="005175C8">
              <w:rPr>
                <w:sz w:val="18"/>
                <w:szCs w:val="18"/>
              </w:rPr>
              <w:t>h)</w:t>
            </w:r>
            <w:r w:rsidRPr="005175C8">
              <w:rPr>
                <w:sz w:val="18"/>
                <w:szCs w:val="18"/>
              </w:rPr>
              <w:tab/>
              <w:t>záležitosti uvedené v § 280.</w:t>
            </w:r>
          </w:p>
        </w:tc>
        <w:tc>
          <w:tcPr>
            <w:tcW w:w="567" w:type="dxa"/>
            <w:tcBorders>
              <w:top w:val="nil"/>
              <w:left w:val="single" w:sz="4" w:space="0" w:color="auto"/>
              <w:bottom w:val="nil"/>
              <w:right w:val="single" w:sz="4" w:space="0" w:color="auto"/>
            </w:tcBorders>
          </w:tcPr>
          <w:p w14:paraId="584D810E"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305CD41F" w14:textId="77777777" w:rsidR="00C55437" w:rsidRPr="006D76CC" w:rsidRDefault="00C55437" w:rsidP="003009D0">
            <w:pPr>
              <w:rPr>
                <w:sz w:val="18"/>
                <w:szCs w:val="18"/>
              </w:rPr>
            </w:pPr>
          </w:p>
        </w:tc>
      </w:tr>
      <w:tr w:rsidR="00C55437" w14:paraId="6D742E48" w14:textId="77777777" w:rsidTr="0016514C">
        <w:tc>
          <w:tcPr>
            <w:tcW w:w="1751" w:type="dxa"/>
            <w:tcBorders>
              <w:top w:val="nil"/>
              <w:left w:val="single" w:sz="4" w:space="0" w:color="auto"/>
              <w:bottom w:val="nil"/>
              <w:right w:val="single" w:sz="4" w:space="0" w:color="auto"/>
            </w:tcBorders>
          </w:tcPr>
          <w:p w14:paraId="73BF0629"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025C3641"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269A09B2" w14:textId="01AB95F6" w:rsidR="00C55437" w:rsidRDefault="0027514D" w:rsidP="0027514D">
            <w:pPr>
              <w:rPr>
                <w:sz w:val="18"/>
                <w:szCs w:val="18"/>
              </w:rPr>
            </w:pPr>
            <w:r>
              <w:rPr>
                <w:sz w:val="18"/>
                <w:szCs w:val="18"/>
              </w:rPr>
              <w:t>262/2006 ve znění 285/2020 230/2024</w:t>
            </w:r>
          </w:p>
        </w:tc>
        <w:tc>
          <w:tcPr>
            <w:tcW w:w="992" w:type="dxa"/>
            <w:tcBorders>
              <w:top w:val="nil"/>
              <w:left w:val="single" w:sz="4" w:space="0" w:color="auto"/>
              <w:bottom w:val="nil"/>
              <w:right w:val="single" w:sz="4" w:space="0" w:color="auto"/>
            </w:tcBorders>
          </w:tcPr>
          <w:p w14:paraId="7E72C056" w14:textId="5D59D853" w:rsidR="00C55437" w:rsidRDefault="0027514D" w:rsidP="009366FF">
            <w:pPr>
              <w:rPr>
                <w:sz w:val="18"/>
                <w:szCs w:val="18"/>
              </w:rPr>
            </w:pPr>
            <w:r>
              <w:rPr>
                <w:sz w:val="18"/>
                <w:szCs w:val="18"/>
              </w:rPr>
              <w:t>§</w:t>
            </w:r>
            <w:r w:rsidR="006E6C9A">
              <w:rPr>
                <w:sz w:val="18"/>
                <w:szCs w:val="18"/>
              </w:rPr>
              <w:t xml:space="preserve"> </w:t>
            </w:r>
            <w:r>
              <w:rPr>
                <w:sz w:val="18"/>
                <w:szCs w:val="18"/>
              </w:rPr>
              <w:t>320a písm. a)</w:t>
            </w:r>
          </w:p>
        </w:tc>
        <w:tc>
          <w:tcPr>
            <w:tcW w:w="5387" w:type="dxa"/>
            <w:gridSpan w:val="4"/>
            <w:tcBorders>
              <w:top w:val="nil"/>
              <w:left w:val="single" w:sz="4" w:space="0" w:color="auto"/>
              <w:bottom w:val="nil"/>
              <w:right w:val="single" w:sz="4" w:space="0" w:color="auto"/>
            </w:tcBorders>
          </w:tcPr>
          <w:p w14:paraId="302D6387" w14:textId="77777777" w:rsidR="00EE54C7" w:rsidRPr="00D67139" w:rsidRDefault="00EE54C7" w:rsidP="00EE54C7">
            <w:pPr>
              <w:jc w:val="both"/>
              <w:rPr>
                <w:iCs/>
                <w:sz w:val="18"/>
                <w:szCs w:val="18"/>
              </w:rPr>
            </w:pPr>
            <w:r w:rsidRPr="00D67139">
              <w:rPr>
                <w:iCs/>
                <w:sz w:val="18"/>
                <w:szCs w:val="18"/>
              </w:rPr>
              <w:t>Stát na základě dohody v Radě hospodářské a sociální dohody hradí příspěvek odborovým organizacím a organizacím zaměstnavatelů na</w:t>
            </w:r>
          </w:p>
          <w:p w14:paraId="1349AFD0" w14:textId="58500F67" w:rsidR="00C55437" w:rsidRPr="00AC6AD6" w:rsidRDefault="00EE54C7" w:rsidP="00EE54C7">
            <w:pPr>
              <w:jc w:val="both"/>
              <w:rPr>
                <w:color w:val="000000"/>
                <w:sz w:val="18"/>
                <w:szCs w:val="18"/>
              </w:rPr>
            </w:pPr>
            <w:r w:rsidRPr="00D67139">
              <w:rPr>
                <w:iCs/>
                <w:sz w:val="18"/>
                <w:szCs w:val="18"/>
              </w:rPr>
              <w:t>a) podporu vzájemných jednání na celostátní</w:t>
            </w:r>
            <w:r>
              <w:rPr>
                <w:iCs/>
                <w:sz w:val="18"/>
                <w:szCs w:val="18"/>
              </w:rPr>
              <w:t>, odvětvové</w:t>
            </w:r>
            <w:r w:rsidRPr="00D67139">
              <w:rPr>
                <w:iCs/>
                <w:sz w:val="18"/>
                <w:szCs w:val="18"/>
              </w:rPr>
              <w:t xml:space="preserve"> nebo krajské úrovni, která se týkají důležitých zájmů pracujících, zejména </w:t>
            </w:r>
            <w:r w:rsidRPr="00D67139">
              <w:rPr>
                <w:iCs/>
                <w:sz w:val="18"/>
                <w:szCs w:val="18"/>
              </w:rPr>
              <w:lastRenderedPageBreak/>
              <w:t>hospodářských, výrobních, pracovních, mzdových a sociálních podmínek,</w:t>
            </w:r>
          </w:p>
        </w:tc>
        <w:tc>
          <w:tcPr>
            <w:tcW w:w="567" w:type="dxa"/>
            <w:tcBorders>
              <w:top w:val="nil"/>
              <w:left w:val="single" w:sz="4" w:space="0" w:color="auto"/>
              <w:bottom w:val="nil"/>
              <w:right w:val="single" w:sz="4" w:space="0" w:color="auto"/>
            </w:tcBorders>
          </w:tcPr>
          <w:p w14:paraId="0CEA68C0"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17C14B58" w14:textId="77777777" w:rsidR="00C55437" w:rsidRPr="006D76CC" w:rsidRDefault="00C55437" w:rsidP="003009D0">
            <w:pPr>
              <w:rPr>
                <w:sz w:val="18"/>
                <w:szCs w:val="18"/>
              </w:rPr>
            </w:pPr>
          </w:p>
        </w:tc>
      </w:tr>
      <w:tr w:rsidR="00C55437" w14:paraId="2F81142C" w14:textId="77777777" w:rsidTr="0016514C">
        <w:tc>
          <w:tcPr>
            <w:tcW w:w="1751" w:type="dxa"/>
            <w:tcBorders>
              <w:top w:val="nil"/>
              <w:left w:val="single" w:sz="4" w:space="0" w:color="auto"/>
              <w:bottom w:val="nil"/>
              <w:right w:val="single" w:sz="4" w:space="0" w:color="auto"/>
            </w:tcBorders>
          </w:tcPr>
          <w:p w14:paraId="7720ED68"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4540A864"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5C88D6AC" w14:textId="08D6441E" w:rsidR="00C55437" w:rsidRDefault="0027514D" w:rsidP="0027514D">
            <w:pPr>
              <w:rPr>
                <w:sz w:val="18"/>
                <w:szCs w:val="18"/>
              </w:rPr>
            </w:pPr>
            <w:r>
              <w:rPr>
                <w:sz w:val="18"/>
                <w:szCs w:val="18"/>
              </w:rPr>
              <w:t>2/1991 ve znění 255/2005 277/2019 230/2024</w:t>
            </w:r>
          </w:p>
        </w:tc>
        <w:tc>
          <w:tcPr>
            <w:tcW w:w="992" w:type="dxa"/>
            <w:tcBorders>
              <w:top w:val="nil"/>
              <w:left w:val="single" w:sz="4" w:space="0" w:color="auto"/>
              <w:bottom w:val="nil"/>
              <w:right w:val="single" w:sz="4" w:space="0" w:color="auto"/>
            </w:tcBorders>
          </w:tcPr>
          <w:p w14:paraId="08A0763B" w14:textId="2A9F96C7" w:rsidR="00C55437" w:rsidRDefault="0027514D" w:rsidP="009366FF">
            <w:pPr>
              <w:rPr>
                <w:sz w:val="18"/>
                <w:szCs w:val="18"/>
              </w:rPr>
            </w:pPr>
            <w:r>
              <w:rPr>
                <w:sz w:val="18"/>
                <w:szCs w:val="18"/>
              </w:rPr>
              <w:t>§ 7a</w:t>
            </w:r>
          </w:p>
        </w:tc>
        <w:tc>
          <w:tcPr>
            <w:tcW w:w="5387" w:type="dxa"/>
            <w:gridSpan w:val="4"/>
            <w:tcBorders>
              <w:top w:val="nil"/>
              <w:left w:val="single" w:sz="4" w:space="0" w:color="auto"/>
              <w:bottom w:val="nil"/>
              <w:right w:val="single" w:sz="4" w:space="0" w:color="auto"/>
            </w:tcBorders>
          </w:tcPr>
          <w:p w14:paraId="0A5D2DB0" w14:textId="77777777" w:rsidR="00B72E8C" w:rsidRPr="00F95DA0" w:rsidRDefault="00B72E8C" w:rsidP="00B72E8C">
            <w:pPr>
              <w:pStyle w:val="l2"/>
              <w:spacing w:before="0" w:beforeAutospacing="0" w:after="0" w:afterAutospacing="0"/>
              <w:jc w:val="both"/>
              <w:rPr>
                <w:color w:val="000000"/>
                <w:sz w:val="18"/>
                <w:szCs w:val="18"/>
              </w:rPr>
            </w:pPr>
            <w:r w:rsidRPr="00F95DA0">
              <w:rPr>
                <w:color w:val="000000"/>
                <w:sz w:val="18"/>
                <w:szCs w:val="18"/>
              </w:rPr>
              <w:t>Kolektivní smlouva vyššího stupně je závazná od prvního dne měsíce následujícího po vyhlášení sdělení podle § 7 odst. 1 ve Sbírce zákonů a mezinárodních smluv pro další zaměstnavatele s převažující činností v odvětví, s výjimkou zaměstnavatele,</w:t>
            </w:r>
          </w:p>
          <w:p w14:paraId="33AE7DCC" w14:textId="77777777" w:rsidR="00B72E8C" w:rsidRPr="00F95DA0" w:rsidRDefault="00B72E8C" w:rsidP="00B72E8C">
            <w:pPr>
              <w:pStyle w:val="l3"/>
              <w:spacing w:before="0" w:beforeAutospacing="0" w:after="0" w:afterAutospacing="0"/>
              <w:jc w:val="both"/>
              <w:rPr>
                <w:color w:val="000000"/>
                <w:sz w:val="18"/>
                <w:szCs w:val="18"/>
              </w:rPr>
            </w:pPr>
            <w:r w:rsidRPr="00F95DA0">
              <w:rPr>
                <w:rStyle w:val="PromnnHTML"/>
                <w:i w:val="0"/>
                <w:iCs w:val="0"/>
                <w:color w:val="000000"/>
                <w:sz w:val="18"/>
                <w:szCs w:val="18"/>
              </w:rPr>
              <w:t>a)</w:t>
            </w:r>
            <w:r w:rsidRPr="00F95DA0">
              <w:rPr>
                <w:color w:val="000000"/>
                <w:sz w:val="18"/>
                <w:szCs w:val="18"/>
              </w:rPr>
              <w:t> který k tomuto dni zaměstnává více než 50 % fyzických osob se zdravotním postižením</w:t>
            </w:r>
            <w:hyperlink r:id="rId10" w:anchor="f1345410" w:history="1">
              <w:r w:rsidRPr="00F95DA0">
                <w:rPr>
                  <w:rStyle w:val="Hypertextovodkaz"/>
                  <w:color w:val="000000" w:themeColor="text1"/>
                  <w:sz w:val="18"/>
                  <w:szCs w:val="18"/>
                  <w:vertAlign w:val="superscript"/>
                </w:rPr>
                <w:t>4e</w:t>
              </w:r>
              <w:r w:rsidRPr="00F95DA0">
                <w:rPr>
                  <w:rStyle w:val="Hypertextovodkaz"/>
                  <w:color w:val="000000" w:themeColor="text1"/>
                  <w:sz w:val="18"/>
                  <w:szCs w:val="18"/>
                </w:rPr>
                <w:t>)</w:t>
              </w:r>
            </w:hyperlink>
            <w:r w:rsidRPr="00F95DA0">
              <w:rPr>
                <w:color w:val="000000"/>
                <w:sz w:val="18"/>
                <w:szCs w:val="18"/>
              </w:rPr>
              <w:t>,</w:t>
            </w:r>
          </w:p>
          <w:p w14:paraId="481CD22D" w14:textId="77777777" w:rsidR="00B72E8C" w:rsidRPr="00F95DA0" w:rsidRDefault="00B72E8C" w:rsidP="00B72E8C">
            <w:pPr>
              <w:pStyle w:val="l3"/>
              <w:spacing w:before="0" w:beforeAutospacing="0" w:after="0" w:afterAutospacing="0"/>
              <w:jc w:val="both"/>
              <w:rPr>
                <w:color w:val="000000"/>
                <w:sz w:val="18"/>
                <w:szCs w:val="18"/>
              </w:rPr>
            </w:pPr>
            <w:r w:rsidRPr="00F95DA0">
              <w:rPr>
                <w:rStyle w:val="PromnnHTML"/>
                <w:i w:val="0"/>
                <w:iCs w:val="0"/>
                <w:color w:val="000000"/>
                <w:sz w:val="18"/>
                <w:szCs w:val="18"/>
              </w:rPr>
              <w:t>b)</w:t>
            </w:r>
            <w:r w:rsidRPr="00F95DA0">
              <w:rPr>
                <w:color w:val="000000"/>
                <w:sz w:val="18"/>
                <w:szCs w:val="18"/>
              </w:rPr>
              <w:t> který k tomuto dni zaměstnává méně než 10 zaměstnanců, nebo</w:t>
            </w:r>
          </w:p>
          <w:p w14:paraId="0EE45E93" w14:textId="14B7E4BD" w:rsidR="00C55437" w:rsidRPr="00AC6AD6" w:rsidRDefault="00B72E8C" w:rsidP="00B72E8C">
            <w:pPr>
              <w:jc w:val="both"/>
              <w:rPr>
                <w:color w:val="000000"/>
                <w:sz w:val="18"/>
                <w:szCs w:val="18"/>
              </w:rPr>
            </w:pPr>
            <w:r w:rsidRPr="00F95DA0">
              <w:rPr>
                <w:rStyle w:val="PromnnHTML"/>
                <w:i w:val="0"/>
                <w:iCs w:val="0"/>
                <w:color w:val="000000"/>
                <w:sz w:val="18"/>
                <w:szCs w:val="18"/>
              </w:rPr>
              <w:t>c)</w:t>
            </w:r>
            <w:r w:rsidRPr="00F95DA0">
              <w:rPr>
                <w:color w:val="000000"/>
                <w:sz w:val="18"/>
                <w:szCs w:val="18"/>
              </w:rPr>
              <w:t> u kterého došlo k mimořádné události</w:t>
            </w:r>
            <w:hyperlink r:id="rId11" w:anchor="f1345411" w:history="1">
              <w:r w:rsidRPr="00F95DA0">
                <w:rPr>
                  <w:rStyle w:val="Hypertextovodkaz"/>
                  <w:color w:val="000000" w:themeColor="text1"/>
                  <w:sz w:val="18"/>
                  <w:szCs w:val="18"/>
                  <w:vertAlign w:val="superscript"/>
                </w:rPr>
                <w:t>4f</w:t>
              </w:r>
              <w:r w:rsidRPr="00F95DA0">
                <w:rPr>
                  <w:rStyle w:val="Hypertextovodkaz"/>
                  <w:color w:val="000000" w:themeColor="text1"/>
                  <w:sz w:val="18"/>
                  <w:szCs w:val="18"/>
                </w:rPr>
                <w:t>)</w:t>
              </w:r>
            </w:hyperlink>
            <w:r w:rsidRPr="00F95DA0">
              <w:rPr>
                <w:color w:val="000000"/>
                <w:sz w:val="18"/>
                <w:szCs w:val="18"/>
              </w:rPr>
              <w:t>, jejíž následky k tomuto dni trvají.</w:t>
            </w:r>
          </w:p>
        </w:tc>
        <w:tc>
          <w:tcPr>
            <w:tcW w:w="567" w:type="dxa"/>
            <w:tcBorders>
              <w:top w:val="nil"/>
              <w:left w:val="single" w:sz="4" w:space="0" w:color="auto"/>
              <w:bottom w:val="nil"/>
              <w:right w:val="single" w:sz="4" w:space="0" w:color="auto"/>
            </w:tcBorders>
          </w:tcPr>
          <w:p w14:paraId="6A0CD629"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0980DBE8" w14:textId="77777777" w:rsidR="00C55437" w:rsidRPr="006D76CC" w:rsidRDefault="00C55437" w:rsidP="003009D0">
            <w:pPr>
              <w:rPr>
                <w:sz w:val="18"/>
                <w:szCs w:val="18"/>
              </w:rPr>
            </w:pPr>
          </w:p>
        </w:tc>
      </w:tr>
      <w:tr w:rsidR="00C55437" w14:paraId="6904CDA2" w14:textId="77777777" w:rsidTr="0016514C">
        <w:tc>
          <w:tcPr>
            <w:tcW w:w="1751" w:type="dxa"/>
            <w:tcBorders>
              <w:top w:val="nil"/>
              <w:left w:val="single" w:sz="4" w:space="0" w:color="auto"/>
              <w:bottom w:val="nil"/>
              <w:right w:val="single" w:sz="4" w:space="0" w:color="auto"/>
            </w:tcBorders>
          </w:tcPr>
          <w:p w14:paraId="52C261B7"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062B8C3D"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4FAFC312" w14:textId="7BCA4B66" w:rsidR="00C55437" w:rsidRDefault="009F2223" w:rsidP="009F2223">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24DB6B3F" w14:textId="30D3C574" w:rsidR="00C55437" w:rsidRDefault="009F2223" w:rsidP="009366FF">
            <w:pPr>
              <w:rPr>
                <w:sz w:val="18"/>
                <w:szCs w:val="18"/>
              </w:rPr>
            </w:pPr>
            <w:r>
              <w:rPr>
                <w:sz w:val="18"/>
                <w:szCs w:val="18"/>
              </w:rPr>
              <w:t>§ 199 odst.1</w:t>
            </w:r>
          </w:p>
        </w:tc>
        <w:tc>
          <w:tcPr>
            <w:tcW w:w="5387" w:type="dxa"/>
            <w:gridSpan w:val="4"/>
            <w:tcBorders>
              <w:top w:val="nil"/>
              <w:left w:val="single" w:sz="4" w:space="0" w:color="auto"/>
              <w:bottom w:val="nil"/>
              <w:right w:val="single" w:sz="4" w:space="0" w:color="auto"/>
            </w:tcBorders>
          </w:tcPr>
          <w:p w14:paraId="10AE2456" w14:textId="1717E07F" w:rsidR="00C55437" w:rsidRPr="00AC6AD6" w:rsidRDefault="00B72E8C" w:rsidP="009366FF">
            <w:pPr>
              <w:jc w:val="both"/>
              <w:rPr>
                <w:color w:val="000000"/>
                <w:sz w:val="18"/>
                <w:szCs w:val="18"/>
              </w:rPr>
            </w:pPr>
            <w:r w:rsidRPr="00F95DA0">
              <w:rPr>
                <w:color w:val="000000"/>
                <w:sz w:val="18"/>
                <w:szCs w:val="18"/>
              </w:rPr>
              <w:t>Za účelem zlepšení podmínek výkonu služby příslušníků, zejména zdravotních, sociálních a kulturních, může být uzavřena kolektivní dohoda. Kolektivní dohodu může za příslušníky uzavřít pouze odborová organizace působící v bezpečnostním sboru.</w:t>
            </w:r>
          </w:p>
        </w:tc>
        <w:tc>
          <w:tcPr>
            <w:tcW w:w="567" w:type="dxa"/>
            <w:tcBorders>
              <w:top w:val="nil"/>
              <w:left w:val="single" w:sz="4" w:space="0" w:color="auto"/>
              <w:bottom w:val="nil"/>
              <w:right w:val="single" w:sz="4" w:space="0" w:color="auto"/>
            </w:tcBorders>
          </w:tcPr>
          <w:p w14:paraId="03B49F8F"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4359D9C9" w14:textId="77777777" w:rsidR="00C55437" w:rsidRPr="006D76CC" w:rsidRDefault="00C55437" w:rsidP="003009D0">
            <w:pPr>
              <w:rPr>
                <w:sz w:val="18"/>
                <w:szCs w:val="18"/>
              </w:rPr>
            </w:pPr>
          </w:p>
        </w:tc>
      </w:tr>
      <w:tr w:rsidR="00C55437" w14:paraId="37BF0671" w14:textId="77777777" w:rsidTr="0016514C">
        <w:tc>
          <w:tcPr>
            <w:tcW w:w="1751" w:type="dxa"/>
            <w:tcBorders>
              <w:top w:val="nil"/>
              <w:left w:val="single" w:sz="4" w:space="0" w:color="auto"/>
              <w:bottom w:val="nil"/>
              <w:right w:val="single" w:sz="4" w:space="0" w:color="auto"/>
            </w:tcBorders>
          </w:tcPr>
          <w:p w14:paraId="692B3F56"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B29C4F2"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4C7557AC" w14:textId="3083B0C7" w:rsidR="00C55437" w:rsidRDefault="009F2223" w:rsidP="009366FF">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4CB14091" w14:textId="76FD2E5D" w:rsidR="00C55437" w:rsidRDefault="009F2223" w:rsidP="009366FF">
            <w:pPr>
              <w:rPr>
                <w:sz w:val="18"/>
                <w:szCs w:val="18"/>
              </w:rPr>
            </w:pPr>
            <w:r>
              <w:rPr>
                <w:sz w:val="18"/>
                <w:szCs w:val="18"/>
              </w:rPr>
              <w:t>§ 199 odst.2</w:t>
            </w:r>
          </w:p>
        </w:tc>
        <w:tc>
          <w:tcPr>
            <w:tcW w:w="5387" w:type="dxa"/>
            <w:gridSpan w:val="4"/>
            <w:tcBorders>
              <w:top w:val="nil"/>
              <w:left w:val="single" w:sz="4" w:space="0" w:color="auto"/>
              <w:bottom w:val="nil"/>
              <w:right w:val="single" w:sz="4" w:space="0" w:color="auto"/>
            </w:tcBorders>
          </w:tcPr>
          <w:p w14:paraId="72DB3498" w14:textId="77777777" w:rsidR="00B72E8C" w:rsidRPr="00B72E8C" w:rsidRDefault="00B72E8C" w:rsidP="00B72E8C">
            <w:pPr>
              <w:jc w:val="both"/>
              <w:rPr>
                <w:color w:val="000000"/>
                <w:sz w:val="18"/>
                <w:szCs w:val="18"/>
              </w:rPr>
            </w:pPr>
            <w:r w:rsidRPr="00B72E8C">
              <w:rPr>
                <w:color w:val="000000"/>
                <w:sz w:val="18"/>
                <w:szCs w:val="18"/>
              </w:rPr>
              <w:t>Na platnost a účinnost kolektivní dohody se použijí § 26 až 28 zákoníku práce přiměřeně. Na postup při uzavírání kolektivní dohody se použije § 8 a na řešení kolektivních sporů § 10 až 15 zákona o kolektivním vyjednávání83) přiměřeně s tím, že</w:t>
            </w:r>
          </w:p>
          <w:p w14:paraId="5E7DA474" w14:textId="77777777" w:rsidR="00B72E8C" w:rsidRPr="00B72E8C" w:rsidRDefault="00B72E8C" w:rsidP="00B72E8C">
            <w:pPr>
              <w:jc w:val="both"/>
              <w:rPr>
                <w:color w:val="000000"/>
                <w:sz w:val="18"/>
                <w:szCs w:val="18"/>
              </w:rPr>
            </w:pPr>
            <w:r w:rsidRPr="00B72E8C">
              <w:rPr>
                <w:color w:val="000000"/>
                <w:sz w:val="18"/>
                <w:szCs w:val="18"/>
              </w:rPr>
              <w:t>a) za podnikovou kolektivní smlouvu se považuje kolektivní dohoda uzavřená mezi bezpečnostním sborem nebo více bezpečnostními sbory a odborovou organizací nebo více odborovými organizacemi,</w:t>
            </w:r>
          </w:p>
          <w:p w14:paraId="151ACC16" w14:textId="77777777" w:rsidR="00B72E8C" w:rsidRPr="00B72E8C" w:rsidRDefault="00B72E8C" w:rsidP="00B72E8C">
            <w:pPr>
              <w:jc w:val="both"/>
              <w:rPr>
                <w:color w:val="000000"/>
                <w:sz w:val="18"/>
                <w:szCs w:val="18"/>
              </w:rPr>
            </w:pPr>
            <w:r w:rsidRPr="00B72E8C">
              <w:rPr>
                <w:color w:val="000000"/>
                <w:sz w:val="18"/>
                <w:szCs w:val="18"/>
              </w:rPr>
              <w:t>b) za kolektivní smlouvu vyššího stupně se považuje kolektivní dohoda uzavřená mezi vládou a odborovou organizací nebo odborovými organizacemi a</w:t>
            </w:r>
          </w:p>
          <w:p w14:paraId="4706E7C5" w14:textId="40142895" w:rsidR="00C55437" w:rsidRPr="00AC6AD6" w:rsidRDefault="00B72E8C" w:rsidP="00B72E8C">
            <w:pPr>
              <w:jc w:val="both"/>
              <w:rPr>
                <w:color w:val="000000"/>
                <w:sz w:val="18"/>
                <w:szCs w:val="18"/>
              </w:rPr>
            </w:pPr>
            <w:r w:rsidRPr="00B72E8C">
              <w:rPr>
                <w:color w:val="000000"/>
                <w:sz w:val="18"/>
                <w:szCs w:val="18"/>
              </w:rPr>
              <w:t>c) vyhlášení stávky nebo výluky není při řešení kolektivního sporu přípustné.</w:t>
            </w:r>
          </w:p>
        </w:tc>
        <w:tc>
          <w:tcPr>
            <w:tcW w:w="567" w:type="dxa"/>
            <w:tcBorders>
              <w:top w:val="nil"/>
              <w:left w:val="single" w:sz="4" w:space="0" w:color="auto"/>
              <w:bottom w:val="nil"/>
              <w:right w:val="single" w:sz="4" w:space="0" w:color="auto"/>
            </w:tcBorders>
          </w:tcPr>
          <w:p w14:paraId="6EF65C63"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7C432A69" w14:textId="77777777" w:rsidR="00C55437" w:rsidRPr="006D76CC" w:rsidRDefault="00C55437" w:rsidP="003009D0">
            <w:pPr>
              <w:rPr>
                <w:sz w:val="18"/>
                <w:szCs w:val="18"/>
              </w:rPr>
            </w:pPr>
          </w:p>
        </w:tc>
      </w:tr>
      <w:tr w:rsidR="00C55437" w14:paraId="50C926FA" w14:textId="77777777" w:rsidTr="0016514C">
        <w:tc>
          <w:tcPr>
            <w:tcW w:w="1751" w:type="dxa"/>
            <w:tcBorders>
              <w:top w:val="nil"/>
              <w:left w:val="single" w:sz="4" w:space="0" w:color="auto"/>
              <w:bottom w:val="nil"/>
              <w:right w:val="single" w:sz="4" w:space="0" w:color="auto"/>
            </w:tcBorders>
          </w:tcPr>
          <w:p w14:paraId="3CF4E6E4"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1A4AA03B"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3BF1C463" w14:textId="7D05772E" w:rsidR="00C55437" w:rsidRDefault="009F2223" w:rsidP="009366FF">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4507D258" w14:textId="63C13FD4" w:rsidR="00C55437" w:rsidRDefault="009F2223" w:rsidP="009366FF">
            <w:pPr>
              <w:rPr>
                <w:sz w:val="18"/>
                <w:szCs w:val="18"/>
              </w:rPr>
            </w:pPr>
            <w:r>
              <w:rPr>
                <w:sz w:val="18"/>
                <w:szCs w:val="18"/>
              </w:rPr>
              <w:t>§ 199 odst.3</w:t>
            </w:r>
          </w:p>
        </w:tc>
        <w:tc>
          <w:tcPr>
            <w:tcW w:w="5387" w:type="dxa"/>
            <w:gridSpan w:val="4"/>
            <w:tcBorders>
              <w:top w:val="nil"/>
              <w:left w:val="single" w:sz="4" w:space="0" w:color="auto"/>
              <w:bottom w:val="nil"/>
              <w:right w:val="single" w:sz="4" w:space="0" w:color="auto"/>
            </w:tcBorders>
          </w:tcPr>
          <w:p w14:paraId="581D65A4" w14:textId="7D7E1BF3" w:rsidR="00C55437" w:rsidRPr="00AC6AD6" w:rsidRDefault="00B72E8C" w:rsidP="009366FF">
            <w:pPr>
              <w:jc w:val="both"/>
              <w:rPr>
                <w:color w:val="000000"/>
                <w:sz w:val="18"/>
                <w:szCs w:val="18"/>
              </w:rPr>
            </w:pPr>
            <w:r w:rsidRPr="00B72E8C">
              <w:rPr>
                <w:color w:val="000000"/>
                <w:sz w:val="18"/>
                <w:szCs w:val="18"/>
              </w:rPr>
              <w:t>Kolektivní dohoda je závazná pro své strany. Kolektivní dohoda podle odstavce 2 písm. a) je závazná také pro všechny příslušníky bezpečnostního sboru, který je stranou kolektivní dohody. Kolektivní dohoda podle odstavce 2 písm. b) je závazná také pro všechny bezpečnostní sbory a pro všechny příslušníky bezpečnostních sborů.</w:t>
            </w:r>
          </w:p>
        </w:tc>
        <w:tc>
          <w:tcPr>
            <w:tcW w:w="567" w:type="dxa"/>
            <w:tcBorders>
              <w:top w:val="nil"/>
              <w:left w:val="single" w:sz="4" w:space="0" w:color="auto"/>
              <w:bottom w:val="nil"/>
              <w:right w:val="single" w:sz="4" w:space="0" w:color="auto"/>
            </w:tcBorders>
          </w:tcPr>
          <w:p w14:paraId="7AD11F17"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43A29F61" w14:textId="77777777" w:rsidR="00C55437" w:rsidRPr="006D76CC" w:rsidRDefault="00C55437" w:rsidP="003009D0">
            <w:pPr>
              <w:rPr>
                <w:sz w:val="18"/>
                <w:szCs w:val="18"/>
              </w:rPr>
            </w:pPr>
          </w:p>
        </w:tc>
      </w:tr>
      <w:tr w:rsidR="00C55437" w14:paraId="5050E081" w14:textId="77777777" w:rsidTr="0016514C">
        <w:tc>
          <w:tcPr>
            <w:tcW w:w="1751" w:type="dxa"/>
            <w:tcBorders>
              <w:top w:val="nil"/>
              <w:left w:val="single" w:sz="4" w:space="0" w:color="auto"/>
              <w:bottom w:val="nil"/>
              <w:right w:val="single" w:sz="4" w:space="0" w:color="auto"/>
            </w:tcBorders>
          </w:tcPr>
          <w:p w14:paraId="3C9E50E9"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092C128"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3908CC16" w14:textId="1796FEDD" w:rsidR="00C55437" w:rsidRDefault="009F2223" w:rsidP="009366FF">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218A3672" w14:textId="16A4FC90" w:rsidR="00C55437" w:rsidRDefault="009F2223" w:rsidP="009366FF">
            <w:pPr>
              <w:rPr>
                <w:sz w:val="18"/>
                <w:szCs w:val="18"/>
              </w:rPr>
            </w:pPr>
            <w:r>
              <w:rPr>
                <w:sz w:val="18"/>
                <w:szCs w:val="18"/>
              </w:rPr>
              <w:t>§ 199 odst.4</w:t>
            </w:r>
          </w:p>
        </w:tc>
        <w:tc>
          <w:tcPr>
            <w:tcW w:w="5387" w:type="dxa"/>
            <w:gridSpan w:val="4"/>
            <w:tcBorders>
              <w:top w:val="nil"/>
              <w:left w:val="single" w:sz="4" w:space="0" w:color="auto"/>
              <w:bottom w:val="nil"/>
              <w:right w:val="single" w:sz="4" w:space="0" w:color="auto"/>
            </w:tcBorders>
          </w:tcPr>
          <w:p w14:paraId="4E576DB5" w14:textId="22A53B3A" w:rsidR="00C55437" w:rsidRPr="00AC6AD6" w:rsidRDefault="00B72E8C" w:rsidP="009366FF">
            <w:pPr>
              <w:jc w:val="both"/>
              <w:rPr>
                <w:color w:val="000000"/>
                <w:sz w:val="18"/>
                <w:szCs w:val="18"/>
              </w:rPr>
            </w:pPr>
            <w:r w:rsidRPr="00F95DA0">
              <w:rPr>
                <w:color w:val="000000"/>
                <w:sz w:val="18"/>
                <w:szCs w:val="18"/>
              </w:rPr>
              <w:t>V kolektivní dohodě je možné upravit vzájemná práva a povinnosti jejích stran. K ujednáním omezujícím práva odborové organizace stanovená tímto zákonem se nepřihlíží.</w:t>
            </w:r>
          </w:p>
        </w:tc>
        <w:tc>
          <w:tcPr>
            <w:tcW w:w="567" w:type="dxa"/>
            <w:tcBorders>
              <w:top w:val="nil"/>
              <w:left w:val="single" w:sz="4" w:space="0" w:color="auto"/>
              <w:bottom w:val="nil"/>
              <w:right w:val="single" w:sz="4" w:space="0" w:color="auto"/>
            </w:tcBorders>
          </w:tcPr>
          <w:p w14:paraId="0B189EBC"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4A8E4DF1" w14:textId="77777777" w:rsidR="00C55437" w:rsidRPr="006D76CC" w:rsidRDefault="00C55437" w:rsidP="003009D0">
            <w:pPr>
              <w:rPr>
                <w:sz w:val="18"/>
                <w:szCs w:val="18"/>
              </w:rPr>
            </w:pPr>
          </w:p>
        </w:tc>
      </w:tr>
      <w:tr w:rsidR="00C55437" w14:paraId="35F7DE86" w14:textId="77777777" w:rsidTr="0016514C">
        <w:tc>
          <w:tcPr>
            <w:tcW w:w="1751" w:type="dxa"/>
            <w:tcBorders>
              <w:top w:val="nil"/>
              <w:left w:val="single" w:sz="4" w:space="0" w:color="auto"/>
              <w:bottom w:val="nil"/>
              <w:right w:val="single" w:sz="4" w:space="0" w:color="auto"/>
            </w:tcBorders>
          </w:tcPr>
          <w:p w14:paraId="088FD849"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11691182"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06D1696B" w14:textId="3B308911" w:rsidR="00C55437" w:rsidRDefault="009F2223" w:rsidP="009366FF">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2AC5E266" w14:textId="76CAA29E" w:rsidR="00C55437" w:rsidRDefault="00BD6F45" w:rsidP="009366FF">
            <w:pPr>
              <w:rPr>
                <w:sz w:val="18"/>
                <w:szCs w:val="18"/>
              </w:rPr>
            </w:pPr>
            <w:r>
              <w:rPr>
                <w:sz w:val="18"/>
                <w:szCs w:val="18"/>
              </w:rPr>
              <w:t>§ 199a odst.1</w:t>
            </w:r>
          </w:p>
        </w:tc>
        <w:tc>
          <w:tcPr>
            <w:tcW w:w="5387" w:type="dxa"/>
            <w:gridSpan w:val="4"/>
            <w:tcBorders>
              <w:top w:val="nil"/>
              <w:left w:val="single" w:sz="4" w:space="0" w:color="auto"/>
              <w:bottom w:val="nil"/>
              <w:right w:val="single" w:sz="4" w:space="0" w:color="auto"/>
            </w:tcBorders>
          </w:tcPr>
          <w:p w14:paraId="048B2332" w14:textId="64A3FF81" w:rsidR="00C55437" w:rsidRPr="00AC6AD6" w:rsidRDefault="005C2C01" w:rsidP="009366FF">
            <w:pPr>
              <w:jc w:val="both"/>
              <w:rPr>
                <w:color w:val="000000"/>
                <w:sz w:val="18"/>
                <w:szCs w:val="18"/>
              </w:rPr>
            </w:pPr>
            <w:r w:rsidRPr="00633474">
              <w:rPr>
                <w:color w:val="000000"/>
                <w:sz w:val="18"/>
                <w:szCs w:val="18"/>
              </w:rPr>
              <w:t xml:space="preserve">Působí-li v bezpečnostním sboru více odborových organizací, je bezpečnostní sbor povinen jednat o uzavření kolektivní dohody se všemi takovými odborovými organizacemi; odborové organizace vystupují a jednají s právními důsledky pro všechny příslušníky společně a ve </w:t>
            </w:r>
            <w:r w:rsidRPr="00633474">
              <w:rPr>
                <w:color w:val="000000"/>
                <w:sz w:val="18"/>
                <w:szCs w:val="18"/>
              </w:rPr>
              <w:lastRenderedPageBreak/>
              <w:t>vzájemné shodě, nedohodnou-li se mezi sebou a bezpečnostním sborem jinak.</w:t>
            </w:r>
          </w:p>
        </w:tc>
        <w:tc>
          <w:tcPr>
            <w:tcW w:w="567" w:type="dxa"/>
            <w:tcBorders>
              <w:top w:val="nil"/>
              <w:left w:val="single" w:sz="4" w:space="0" w:color="auto"/>
              <w:bottom w:val="nil"/>
              <w:right w:val="single" w:sz="4" w:space="0" w:color="auto"/>
            </w:tcBorders>
          </w:tcPr>
          <w:p w14:paraId="68D1FB38"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5A9F8D2D" w14:textId="77777777" w:rsidR="00C55437" w:rsidRPr="006D76CC" w:rsidRDefault="00C55437" w:rsidP="003009D0">
            <w:pPr>
              <w:rPr>
                <w:sz w:val="18"/>
                <w:szCs w:val="18"/>
              </w:rPr>
            </w:pPr>
          </w:p>
        </w:tc>
      </w:tr>
      <w:tr w:rsidR="00C55437" w14:paraId="2A91EBCB" w14:textId="77777777" w:rsidTr="0016514C">
        <w:tc>
          <w:tcPr>
            <w:tcW w:w="1751" w:type="dxa"/>
            <w:tcBorders>
              <w:top w:val="nil"/>
              <w:left w:val="single" w:sz="4" w:space="0" w:color="auto"/>
              <w:bottom w:val="nil"/>
              <w:right w:val="single" w:sz="4" w:space="0" w:color="auto"/>
            </w:tcBorders>
          </w:tcPr>
          <w:p w14:paraId="43A00826"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D65610F"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654972AF" w14:textId="0C02DEA0" w:rsidR="00C55437" w:rsidRDefault="009F2223" w:rsidP="009366FF">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4DC195B1" w14:textId="7551C073" w:rsidR="00C55437" w:rsidRDefault="00BD6F45" w:rsidP="009366FF">
            <w:pPr>
              <w:rPr>
                <w:sz w:val="18"/>
                <w:szCs w:val="18"/>
              </w:rPr>
            </w:pPr>
            <w:r>
              <w:rPr>
                <w:sz w:val="18"/>
                <w:szCs w:val="18"/>
              </w:rPr>
              <w:t>§ 199a odst.2</w:t>
            </w:r>
          </w:p>
        </w:tc>
        <w:tc>
          <w:tcPr>
            <w:tcW w:w="5387" w:type="dxa"/>
            <w:gridSpan w:val="4"/>
            <w:tcBorders>
              <w:top w:val="nil"/>
              <w:left w:val="single" w:sz="4" w:space="0" w:color="auto"/>
              <w:bottom w:val="nil"/>
              <w:right w:val="single" w:sz="4" w:space="0" w:color="auto"/>
            </w:tcBorders>
          </w:tcPr>
          <w:p w14:paraId="092E5C68" w14:textId="77777777" w:rsidR="005C2C01" w:rsidRPr="005C2C01" w:rsidRDefault="005C2C01" w:rsidP="005C2C01">
            <w:pPr>
              <w:jc w:val="both"/>
              <w:rPr>
                <w:color w:val="000000"/>
                <w:sz w:val="18"/>
                <w:szCs w:val="18"/>
              </w:rPr>
            </w:pPr>
            <w:r w:rsidRPr="005C2C01">
              <w:rPr>
                <w:color w:val="000000"/>
                <w:sz w:val="18"/>
                <w:szCs w:val="18"/>
              </w:rPr>
              <w:t>Jestliže se odborové organizace neshodnou ve lhůtě 30 dnů od zahájení vzájemných jednání na postupu podle odstavce 1, jsou povinny o této skutečnosti bezpečnostní sbor bez odkladu informovat. Bezpečnostní sbor je oprávněn uzavřít kolektivní dohodu s odborovou organizací nebo více odborovými organizacemi, jež mají dohromady největší počet členů, kteří jsou příslušníky tohoto bezpečnostního sboru, pokud</w:t>
            </w:r>
          </w:p>
          <w:p w14:paraId="529BABAA" w14:textId="77777777" w:rsidR="005C2C01" w:rsidRPr="005C2C01" w:rsidRDefault="005C2C01" w:rsidP="005C2C01">
            <w:pPr>
              <w:jc w:val="both"/>
              <w:rPr>
                <w:color w:val="000000"/>
                <w:sz w:val="18"/>
                <w:szCs w:val="18"/>
              </w:rPr>
            </w:pPr>
            <w:r w:rsidRPr="005C2C01">
              <w:rPr>
                <w:color w:val="000000"/>
                <w:sz w:val="18"/>
                <w:szCs w:val="18"/>
              </w:rPr>
              <w:t>a) bezpečnostní sbor po marném uplynutí lhůty určené pro nalezení shody mezi odborovými organizacemi na postupu podle odstavce 1 zveřejnil způsobem u něj obvyklým a dostupným všem příslušníkům, se kterou odborovou organizací nebo více odborovými organizacemi hodlá uzavřít kolektivní dohodu; oznámení může být učiněno i prostřednictvím služebních adres elektronické pošty zřízených příslušníkům bezpečnostním sborem nebo vyvěšením na úřední desce bezpečnostního sboru,</w:t>
            </w:r>
          </w:p>
          <w:p w14:paraId="39158734" w14:textId="77777777" w:rsidR="005C2C01" w:rsidRPr="005C2C01" w:rsidRDefault="005C2C01" w:rsidP="005C2C01">
            <w:pPr>
              <w:jc w:val="both"/>
              <w:rPr>
                <w:color w:val="000000"/>
                <w:sz w:val="18"/>
                <w:szCs w:val="18"/>
              </w:rPr>
            </w:pPr>
            <w:r w:rsidRPr="005C2C01">
              <w:rPr>
                <w:color w:val="000000"/>
                <w:sz w:val="18"/>
                <w:szCs w:val="18"/>
              </w:rPr>
              <w:t>b) uplynula lhůta 30 dnů ode dne oznámení bezpečnostního sboru podle písmene a) a</w:t>
            </w:r>
          </w:p>
          <w:p w14:paraId="16987348" w14:textId="09F0A5B1" w:rsidR="00C55437" w:rsidRPr="00AC6AD6" w:rsidRDefault="005C2C01" w:rsidP="005C2C01">
            <w:pPr>
              <w:jc w:val="both"/>
              <w:rPr>
                <w:color w:val="000000"/>
                <w:sz w:val="18"/>
                <w:szCs w:val="18"/>
              </w:rPr>
            </w:pPr>
            <w:r w:rsidRPr="005C2C01">
              <w:rPr>
                <w:color w:val="000000"/>
                <w:sz w:val="18"/>
                <w:szCs w:val="18"/>
              </w:rPr>
              <w:t>c) příslušníci neprojeví nesouhlas s postupem uvedeným v oznámení bezpečnostního sboru způsobem podle odstavce 3.</w:t>
            </w:r>
          </w:p>
        </w:tc>
        <w:tc>
          <w:tcPr>
            <w:tcW w:w="567" w:type="dxa"/>
            <w:tcBorders>
              <w:top w:val="nil"/>
              <w:left w:val="single" w:sz="4" w:space="0" w:color="auto"/>
              <w:bottom w:val="nil"/>
              <w:right w:val="single" w:sz="4" w:space="0" w:color="auto"/>
            </w:tcBorders>
          </w:tcPr>
          <w:p w14:paraId="718B4BAC"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07E3005F" w14:textId="77777777" w:rsidR="00C55437" w:rsidRPr="006D76CC" w:rsidRDefault="00C55437" w:rsidP="003009D0">
            <w:pPr>
              <w:rPr>
                <w:sz w:val="18"/>
                <w:szCs w:val="18"/>
              </w:rPr>
            </w:pPr>
          </w:p>
        </w:tc>
      </w:tr>
      <w:tr w:rsidR="00C55437" w14:paraId="6EA58FAA" w14:textId="77777777" w:rsidTr="0016514C">
        <w:tc>
          <w:tcPr>
            <w:tcW w:w="1751" w:type="dxa"/>
            <w:tcBorders>
              <w:top w:val="nil"/>
              <w:left w:val="single" w:sz="4" w:space="0" w:color="auto"/>
              <w:bottom w:val="nil"/>
              <w:right w:val="single" w:sz="4" w:space="0" w:color="auto"/>
            </w:tcBorders>
          </w:tcPr>
          <w:p w14:paraId="7734091D"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24E8670"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3988358E" w14:textId="50A8BE6C" w:rsidR="00C55437" w:rsidRDefault="009F2223" w:rsidP="009366FF">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397B4B46" w14:textId="24D3637F" w:rsidR="00C55437" w:rsidRDefault="00BD6F45" w:rsidP="009366FF">
            <w:pPr>
              <w:rPr>
                <w:sz w:val="18"/>
                <w:szCs w:val="18"/>
              </w:rPr>
            </w:pPr>
            <w:r>
              <w:rPr>
                <w:sz w:val="18"/>
                <w:szCs w:val="18"/>
              </w:rPr>
              <w:t>§ 199a odst.3</w:t>
            </w:r>
          </w:p>
        </w:tc>
        <w:tc>
          <w:tcPr>
            <w:tcW w:w="5387" w:type="dxa"/>
            <w:gridSpan w:val="4"/>
            <w:tcBorders>
              <w:top w:val="nil"/>
              <w:left w:val="single" w:sz="4" w:space="0" w:color="auto"/>
              <w:bottom w:val="nil"/>
              <w:right w:val="single" w:sz="4" w:space="0" w:color="auto"/>
            </w:tcBorders>
          </w:tcPr>
          <w:p w14:paraId="4A03893B" w14:textId="189874F6" w:rsidR="00C55437" w:rsidRPr="00AC6AD6" w:rsidRDefault="005C2C01" w:rsidP="009366FF">
            <w:pPr>
              <w:jc w:val="both"/>
              <w:rPr>
                <w:color w:val="000000"/>
                <w:sz w:val="18"/>
                <w:szCs w:val="18"/>
              </w:rPr>
            </w:pPr>
            <w:r w:rsidRPr="00633474">
              <w:rPr>
                <w:color w:val="000000"/>
                <w:sz w:val="18"/>
                <w:szCs w:val="18"/>
              </w:rPr>
              <w:t>Kolektivní dohoda podle odstavce 2 nemůže být uzavřena, pokud nadpoloviční většina příslušníků bezpečnostního sboru ve lhůtě 30 dnů ode dne oznámení bezpečnostního sboru podle odstavce 2 písm. a) písemně prohlásí, že nesouhlasí s tímto postupem uzavírání kolektivní dohody, a toto prohlášení doručí bezpečnostnímu sboru.</w:t>
            </w:r>
          </w:p>
        </w:tc>
        <w:tc>
          <w:tcPr>
            <w:tcW w:w="567" w:type="dxa"/>
            <w:tcBorders>
              <w:top w:val="nil"/>
              <w:left w:val="single" w:sz="4" w:space="0" w:color="auto"/>
              <w:bottom w:val="nil"/>
              <w:right w:val="single" w:sz="4" w:space="0" w:color="auto"/>
            </w:tcBorders>
          </w:tcPr>
          <w:p w14:paraId="04B47D3F"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1B358114" w14:textId="77777777" w:rsidR="00C55437" w:rsidRPr="006D76CC" w:rsidRDefault="00C55437" w:rsidP="003009D0">
            <w:pPr>
              <w:rPr>
                <w:sz w:val="18"/>
                <w:szCs w:val="18"/>
              </w:rPr>
            </w:pPr>
          </w:p>
        </w:tc>
      </w:tr>
      <w:tr w:rsidR="00C55437" w14:paraId="57994AA8" w14:textId="77777777" w:rsidTr="0016514C">
        <w:tc>
          <w:tcPr>
            <w:tcW w:w="1751" w:type="dxa"/>
            <w:tcBorders>
              <w:top w:val="nil"/>
              <w:left w:val="single" w:sz="4" w:space="0" w:color="auto"/>
              <w:bottom w:val="nil"/>
              <w:right w:val="single" w:sz="4" w:space="0" w:color="auto"/>
            </w:tcBorders>
          </w:tcPr>
          <w:p w14:paraId="032B720B"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4C2CDD0"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305E78C9" w14:textId="38C04335" w:rsidR="00C55437" w:rsidRDefault="009F2223" w:rsidP="009366FF">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334C87CB" w14:textId="43AA2FE5" w:rsidR="00C55437" w:rsidRDefault="00BD6F45" w:rsidP="009366FF">
            <w:pPr>
              <w:rPr>
                <w:sz w:val="18"/>
                <w:szCs w:val="18"/>
              </w:rPr>
            </w:pPr>
            <w:r>
              <w:rPr>
                <w:sz w:val="18"/>
                <w:szCs w:val="18"/>
              </w:rPr>
              <w:t>§ 199a odst.4</w:t>
            </w:r>
          </w:p>
        </w:tc>
        <w:tc>
          <w:tcPr>
            <w:tcW w:w="5387" w:type="dxa"/>
            <w:gridSpan w:val="4"/>
            <w:tcBorders>
              <w:top w:val="nil"/>
              <w:left w:val="single" w:sz="4" w:space="0" w:color="auto"/>
              <w:bottom w:val="nil"/>
              <w:right w:val="single" w:sz="4" w:space="0" w:color="auto"/>
            </w:tcBorders>
          </w:tcPr>
          <w:p w14:paraId="1A02493F" w14:textId="285EF1E0" w:rsidR="00C55437" w:rsidRPr="00AC6AD6" w:rsidRDefault="005C2C01" w:rsidP="009366FF">
            <w:pPr>
              <w:jc w:val="both"/>
              <w:rPr>
                <w:color w:val="000000"/>
                <w:sz w:val="18"/>
                <w:szCs w:val="18"/>
              </w:rPr>
            </w:pPr>
            <w:r w:rsidRPr="00633474">
              <w:rPr>
                <w:color w:val="000000"/>
                <w:sz w:val="18"/>
                <w:szCs w:val="18"/>
              </w:rPr>
              <w:t>Jestliže nadpoloviční většina příslušníků ve svém prohlášení podle odstavce 3 určí odborovou organizaci nebo více odborových organizací, s nimiž by měla být uzavřena kolektivní dohoda, je bezpečnostní sbor oprávněn uzavřít kolektivní dohodu s touto odborovou organizací nebo těmito více odborovými organizacemi.</w:t>
            </w:r>
          </w:p>
        </w:tc>
        <w:tc>
          <w:tcPr>
            <w:tcW w:w="567" w:type="dxa"/>
            <w:tcBorders>
              <w:top w:val="nil"/>
              <w:left w:val="single" w:sz="4" w:space="0" w:color="auto"/>
              <w:bottom w:val="nil"/>
              <w:right w:val="single" w:sz="4" w:space="0" w:color="auto"/>
            </w:tcBorders>
          </w:tcPr>
          <w:p w14:paraId="64C0A8D6"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4E1A075D" w14:textId="77777777" w:rsidR="00C55437" w:rsidRPr="006D76CC" w:rsidRDefault="00C55437" w:rsidP="003009D0">
            <w:pPr>
              <w:rPr>
                <w:sz w:val="18"/>
                <w:szCs w:val="18"/>
              </w:rPr>
            </w:pPr>
          </w:p>
        </w:tc>
      </w:tr>
      <w:tr w:rsidR="00C55437" w14:paraId="310D1FA7" w14:textId="77777777" w:rsidTr="0016514C">
        <w:tc>
          <w:tcPr>
            <w:tcW w:w="1751" w:type="dxa"/>
            <w:tcBorders>
              <w:top w:val="nil"/>
              <w:left w:val="single" w:sz="4" w:space="0" w:color="auto"/>
              <w:bottom w:val="nil"/>
              <w:right w:val="single" w:sz="4" w:space="0" w:color="auto"/>
            </w:tcBorders>
          </w:tcPr>
          <w:p w14:paraId="61A30387"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45CB425C"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21BDA7FA" w14:textId="4CEB0BC7" w:rsidR="00C55437" w:rsidRDefault="009F2223" w:rsidP="009366FF">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03E1F286" w14:textId="54B3F745" w:rsidR="00C55437" w:rsidRDefault="00BD6F45" w:rsidP="009366FF">
            <w:pPr>
              <w:rPr>
                <w:sz w:val="18"/>
                <w:szCs w:val="18"/>
              </w:rPr>
            </w:pPr>
            <w:r>
              <w:rPr>
                <w:sz w:val="18"/>
                <w:szCs w:val="18"/>
              </w:rPr>
              <w:t>§ 199a odst.5</w:t>
            </w:r>
          </w:p>
        </w:tc>
        <w:tc>
          <w:tcPr>
            <w:tcW w:w="5387" w:type="dxa"/>
            <w:gridSpan w:val="4"/>
            <w:tcBorders>
              <w:top w:val="nil"/>
              <w:left w:val="single" w:sz="4" w:space="0" w:color="auto"/>
              <w:bottom w:val="nil"/>
              <w:right w:val="single" w:sz="4" w:space="0" w:color="auto"/>
            </w:tcBorders>
          </w:tcPr>
          <w:p w14:paraId="0E21A3D9" w14:textId="28C1AA3E" w:rsidR="00C55437" w:rsidRPr="00AC6AD6" w:rsidRDefault="005C2C01" w:rsidP="009366FF">
            <w:pPr>
              <w:jc w:val="both"/>
              <w:rPr>
                <w:color w:val="000000"/>
                <w:sz w:val="18"/>
                <w:szCs w:val="18"/>
              </w:rPr>
            </w:pPr>
            <w:r w:rsidRPr="00633474">
              <w:rPr>
                <w:color w:val="000000"/>
                <w:sz w:val="18"/>
                <w:szCs w:val="18"/>
              </w:rPr>
              <w:t xml:space="preserve">Ostatní odborové organizace, které nemají největší počet členů, kteří jsou příslušníky bezpečnostního sboru, nebo nebyly určeny podle odstavce 4 nadpoloviční většinou příslušníků v jejich prohlášení, mají právo na informaci o zahájení jednání o uzavření kolektivní dohody podle odstavce 2 nebo 4 a právo na projednání předloženého a závěrečného návrhu kolektivní dohody s bezpečnostním sborem. Bezpečnostní sbor je povinen projednat předložený návrh kolektivní dohody s ostatními odborovými organizacemi bez zbytečného odkladu, nejpozději však ve lhůtě 7 dnů od zahájení tohoto jednání. Závěrečný návrh kolektivní </w:t>
            </w:r>
            <w:r w:rsidRPr="00633474">
              <w:rPr>
                <w:color w:val="000000"/>
                <w:sz w:val="18"/>
                <w:szCs w:val="18"/>
              </w:rPr>
              <w:lastRenderedPageBreak/>
              <w:t>dohody je bezpečnostní sbor povinen s ostatními odborovými organizacemi projednat před uzavřením kolektivní dohody.</w:t>
            </w:r>
          </w:p>
        </w:tc>
        <w:tc>
          <w:tcPr>
            <w:tcW w:w="567" w:type="dxa"/>
            <w:tcBorders>
              <w:top w:val="nil"/>
              <w:left w:val="single" w:sz="4" w:space="0" w:color="auto"/>
              <w:bottom w:val="nil"/>
              <w:right w:val="single" w:sz="4" w:space="0" w:color="auto"/>
            </w:tcBorders>
          </w:tcPr>
          <w:p w14:paraId="3B9772E8"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3C1FF52A" w14:textId="77777777" w:rsidR="00C55437" w:rsidRPr="006D76CC" w:rsidRDefault="00C55437" w:rsidP="003009D0">
            <w:pPr>
              <w:rPr>
                <w:sz w:val="18"/>
                <w:szCs w:val="18"/>
              </w:rPr>
            </w:pPr>
          </w:p>
        </w:tc>
      </w:tr>
      <w:tr w:rsidR="00C55437" w14:paraId="7F77002E" w14:textId="77777777" w:rsidTr="0016514C">
        <w:tc>
          <w:tcPr>
            <w:tcW w:w="1751" w:type="dxa"/>
            <w:tcBorders>
              <w:top w:val="nil"/>
              <w:left w:val="single" w:sz="4" w:space="0" w:color="auto"/>
              <w:bottom w:val="nil"/>
              <w:right w:val="single" w:sz="4" w:space="0" w:color="auto"/>
            </w:tcBorders>
          </w:tcPr>
          <w:p w14:paraId="5A71348C"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43F9B7F3"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5E12BDFE" w14:textId="7F4F57C2" w:rsidR="00C55437" w:rsidRDefault="009F2223" w:rsidP="009366FF">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100F9583" w14:textId="3F2F67CA" w:rsidR="00C55437" w:rsidRDefault="00BD6F45" w:rsidP="009366FF">
            <w:pPr>
              <w:rPr>
                <w:sz w:val="18"/>
                <w:szCs w:val="18"/>
              </w:rPr>
            </w:pPr>
            <w:r>
              <w:rPr>
                <w:sz w:val="18"/>
                <w:szCs w:val="18"/>
              </w:rPr>
              <w:t>§ 199a odst.6</w:t>
            </w:r>
          </w:p>
        </w:tc>
        <w:tc>
          <w:tcPr>
            <w:tcW w:w="5387" w:type="dxa"/>
            <w:gridSpan w:val="4"/>
            <w:tcBorders>
              <w:top w:val="nil"/>
              <w:left w:val="single" w:sz="4" w:space="0" w:color="auto"/>
              <w:bottom w:val="nil"/>
              <w:right w:val="single" w:sz="4" w:space="0" w:color="auto"/>
            </w:tcBorders>
          </w:tcPr>
          <w:p w14:paraId="40E78D12" w14:textId="2E8EEFA7" w:rsidR="00C55437" w:rsidRPr="00AC6AD6" w:rsidRDefault="005C2C01" w:rsidP="009366FF">
            <w:pPr>
              <w:jc w:val="both"/>
              <w:rPr>
                <w:color w:val="000000"/>
                <w:sz w:val="18"/>
                <w:szCs w:val="18"/>
              </w:rPr>
            </w:pPr>
            <w:r w:rsidRPr="00633474">
              <w:rPr>
                <w:color w:val="000000"/>
                <w:sz w:val="18"/>
                <w:szCs w:val="18"/>
              </w:rPr>
              <w:t>Není-li kolektivní dohoda uzavřena postupem podle odstavce 2 nebo 4 do 6 měsíců ode dne, kdy podle odstavce 2 písm. a) došlo k oznámení příslušníkům bezpečnostního sboru, nebo ode dne, kdy podle odstavců 3 a 4 bylo bezpečnostnímu sboru doručeno prohlášení příslušníků bezpečnostního sboru, právo bezpečnostního sboru uzavřít kolektivní dohodu podle odstavce 2 nebo 4 zaniká.</w:t>
            </w:r>
          </w:p>
        </w:tc>
        <w:tc>
          <w:tcPr>
            <w:tcW w:w="567" w:type="dxa"/>
            <w:tcBorders>
              <w:top w:val="nil"/>
              <w:left w:val="single" w:sz="4" w:space="0" w:color="auto"/>
              <w:bottom w:val="nil"/>
              <w:right w:val="single" w:sz="4" w:space="0" w:color="auto"/>
            </w:tcBorders>
          </w:tcPr>
          <w:p w14:paraId="0E1BB426"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57DAC9A7" w14:textId="77777777" w:rsidR="00C55437" w:rsidRPr="006D76CC" w:rsidRDefault="00C55437" w:rsidP="003009D0">
            <w:pPr>
              <w:rPr>
                <w:sz w:val="18"/>
                <w:szCs w:val="18"/>
              </w:rPr>
            </w:pPr>
          </w:p>
        </w:tc>
      </w:tr>
      <w:tr w:rsidR="00C55437" w14:paraId="3F354E98" w14:textId="77777777" w:rsidTr="0016514C">
        <w:tc>
          <w:tcPr>
            <w:tcW w:w="1751" w:type="dxa"/>
            <w:tcBorders>
              <w:top w:val="nil"/>
              <w:left w:val="single" w:sz="4" w:space="0" w:color="auto"/>
              <w:bottom w:val="nil"/>
              <w:right w:val="single" w:sz="4" w:space="0" w:color="auto"/>
            </w:tcBorders>
          </w:tcPr>
          <w:p w14:paraId="39D313FA"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71B22FA4"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5BDA8DE7" w14:textId="44E3BAD2" w:rsidR="00C55437" w:rsidRDefault="00B27FA3" w:rsidP="00B27FA3">
            <w:pPr>
              <w:rPr>
                <w:sz w:val="18"/>
                <w:szCs w:val="18"/>
              </w:rPr>
            </w:pPr>
            <w:r>
              <w:rPr>
                <w:sz w:val="18"/>
                <w:szCs w:val="18"/>
              </w:rPr>
              <w:t>234/2014</w:t>
            </w:r>
          </w:p>
        </w:tc>
        <w:tc>
          <w:tcPr>
            <w:tcW w:w="992" w:type="dxa"/>
            <w:tcBorders>
              <w:top w:val="nil"/>
              <w:left w:val="single" w:sz="4" w:space="0" w:color="auto"/>
              <w:bottom w:val="nil"/>
              <w:right w:val="single" w:sz="4" w:space="0" w:color="auto"/>
            </w:tcBorders>
          </w:tcPr>
          <w:p w14:paraId="6A82C356" w14:textId="21D8C824" w:rsidR="00C55437" w:rsidRDefault="00B27FA3" w:rsidP="009366FF">
            <w:pPr>
              <w:rPr>
                <w:sz w:val="18"/>
                <w:szCs w:val="18"/>
              </w:rPr>
            </w:pPr>
            <w:r>
              <w:rPr>
                <w:sz w:val="18"/>
                <w:szCs w:val="18"/>
              </w:rPr>
              <w:t>§ 143 odst.1</w:t>
            </w:r>
          </w:p>
        </w:tc>
        <w:tc>
          <w:tcPr>
            <w:tcW w:w="5387" w:type="dxa"/>
            <w:gridSpan w:val="4"/>
            <w:tcBorders>
              <w:top w:val="nil"/>
              <w:left w:val="single" w:sz="4" w:space="0" w:color="auto"/>
              <w:bottom w:val="nil"/>
              <w:right w:val="single" w:sz="4" w:space="0" w:color="auto"/>
            </w:tcBorders>
          </w:tcPr>
          <w:p w14:paraId="358CB414" w14:textId="6181CA4C" w:rsidR="00C55437" w:rsidRPr="00AC6AD6" w:rsidRDefault="005C2C01" w:rsidP="009366FF">
            <w:pPr>
              <w:jc w:val="both"/>
              <w:rPr>
                <w:color w:val="000000"/>
                <w:sz w:val="18"/>
                <w:szCs w:val="18"/>
              </w:rPr>
            </w:pPr>
            <w:r w:rsidRPr="00E549E8">
              <w:rPr>
                <w:sz w:val="18"/>
                <w:szCs w:val="18"/>
              </w:rPr>
              <w:t>Ke zlepšení podmínek výkonu služby, zejména zdravotních, sociálních nebo kulturních, je možné v kolektivní dohodě upravit práva státních zaměstnanců, jakož i práva a povinnosti stran této dohody.</w:t>
            </w:r>
          </w:p>
        </w:tc>
        <w:tc>
          <w:tcPr>
            <w:tcW w:w="567" w:type="dxa"/>
            <w:tcBorders>
              <w:top w:val="nil"/>
              <w:left w:val="single" w:sz="4" w:space="0" w:color="auto"/>
              <w:bottom w:val="nil"/>
              <w:right w:val="single" w:sz="4" w:space="0" w:color="auto"/>
            </w:tcBorders>
          </w:tcPr>
          <w:p w14:paraId="71E52413"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7EA5F1AC" w14:textId="77777777" w:rsidR="00C55437" w:rsidRPr="006D76CC" w:rsidRDefault="00C55437" w:rsidP="003009D0">
            <w:pPr>
              <w:rPr>
                <w:sz w:val="18"/>
                <w:szCs w:val="18"/>
              </w:rPr>
            </w:pPr>
          </w:p>
        </w:tc>
      </w:tr>
      <w:tr w:rsidR="00C55437" w14:paraId="0C360669" w14:textId="77777777" w:rsidTr="0016514C">
        <w:tc>
          <w:tcPr>
            <w:tcW w:w="1751" w:type="dxa"/>
            <w:tcBorders>
              <w:top w:val="nil"/>
              <w:left w:val="single" w:sz="4" w:space="0" w:color="auto"/>
              <w:bottom w:val="nil"/>
              <w:right w:val="single" w:sz="4" w:space="0" w:color="auto"/>
            </w:tcBorders>
          </w:tcPr>
          <w:p w14:paraId="228BFE16"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F9F5F64" w14:textId="77777777" w:rsidR="00C55437" w:rsidRPr="002678E8" w:rsidRDefault="00C55437"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501B7185" w14:textId="14103C60" w:rsidR="00C55437" w:rsidRDefault="00B27FA3" w:rsidP="009366FF">
            <w:pPr>
              <w:rPr>
                <w:sz w:val="18"/>
                <w:szCs w:val="18"/>
              </w:rPr>
            </w:pPr>
            <w:r>
              <w:rPr>
                <w:sz w:val="18"/>
                <w:szCs w:val="18"/>
              </w:rPr>
              <w:t>234/2014 ve znění 230/2024</w:t>
            </w:r>
          </w:p>
        </w:tc>
        <w:tc>
          <w:tcPr>
            <w:tcW w:w="992" w:type="dxa"/>
            <w:tcBorders>
              <w:top w:val="nil"/>
              <w:left w:val="single" w:sz="4" w:space="0" w:color="auto"/>
              <w:bottom w:val="nil"/>
              <w:right w:val="single" w:sz="4" w:space="0" w:color="auto"/>
            </w:tcBorders>
          </w:tcPr>
          <w:p w14:paraId="47DECE43" w14:textId="20D8DD37" w:rsidR="00C55437" w:rsidRDefault="00B27FA3" w:rsidP="009366FF">
            <w:pPr>
              <w:rPr>
                <w:sz w:val="18"/>
                <w:szCs w:val="18"/>
              </w:rPr>
            </w:pPr>
            <w:r>
              <w:rPr>
                <w:sz w:val="18"/>
                <w:szCs w:val="18"/>
              </w:rPr>
              <w:t>§ 143 odst.2</w:t>
            </w:r>
          </w:p>
        </w:tc>
        <w:tc>
          <w:tcPr>
            <w:tcW w:w="5387" w:type="dxa"/>
            <w:gridSpan w:val="4"/>
            <w:tcBorders>
              <w:top w:val="nil"/>
              <w:left w:val="single" w:sz="4" w:space="0" w:color="auto"/>
              <w:bottom w:val="nil"/>
              <w:right w:val="single" w:sz="4" w:space="0" w:color="auto"/>
            </w:tcBorders>
          </w:tcPr>
          <w:p w14:paraId="3A82EAED" w14:textId="77777777" w:rsidR="005C2C01" w:rsidRPr="005C2C01" w:rsidRDefault="005C2C01" w:rsidP="005C2C01">
            <w:pPr>
              <w:jc w:val="both"/>
              <w:rPr>
                <w:color w:val="000000"/>
                <w:sz w:val="18"/>
                <w:szCs w:val="18"/>
              </w:rPr>
            </w:pPr>
            <w:r w:rsidRPr="005C2C01">
              <w:rPr>
                <w:color w:val="000000"/>
                <w:sz w:val="18"/>
                <w:szCs w:val="18"/>
              </w:rPr>
              <w:t xml:space="preserve">Ustanovení § 8 a § 10 až 26 zákona o kolektivním vyjednávání a ustanovení § 22, § 24, § 25 odst. 3 a 4, § 26, § 27 odst. 3, § 28 a § 29 zákoníku práce se na kolektivní dohodu použije obdobně s tím, že  </w:t>
            </w:r>
          </w:p>
          <w:p w14:paraId="4B7B597E" w14:textId="77777777" w:rsidR="005C2C01" w:rsidRPr="005C2C01" w:rsidRDefault="005C2C01" w:rsidP="005C2C01">
            <w:pPr>
              <w:jc w:val="both"/>
              <w:rPr>
                <w:color w:val="000000"/>
                <w:sz w:val="18"/>
                <w:szCs w:val="18"/>
              </w:rPr>
            </w:pPr>
          </w:p>
          <w:p w14:paraId="562516FB" w14:textId="77777777" w:rsidR="005C2C01" w:rsidRPr="005C2C01" w:rsidRDefault="005C2C01" w:rsidP="005C2C01">
            <w:pPr>
              <w:jc w:val="both"/>
              <w:rPr>
                <w:color w:val="000000"/>
                <w:sz w:val="18"/>
                <w:szCs w:val="18"/>
              </w:rPr>
            </w:pPr>
            <w:r w:rsidRPr="005C2C01">
              <w:rPr>
                <w:color w:val="000000"/>
                <w:sz w:val="18"/>
                <w:szCs w:val="18"/>
              </w:rPr>
              <w:t>a) podnikovou kolektivní smlouvou se rozumí kolektivní dohoda uzavřená mezi služebním orgánem nebo více služebními orgány a odborovou organizací nebo více odborovými organizacemi působícími u služebního úřadu,</w:t>
            </w:r>
          </w:p>
          <w:p w14:paraId="67EF7DB6" w14:textId="77777777" w:rsidR="005C2C01" w:rsidRPr="005C2C01" w:rsidRDefault="005C2C01" w:rsidP="005C2C01">
            <w:pPr>
              <w:jc w:val="both"/>
              <w:rPr>
                <w:color w:val="000000"/>
                <w:sz w:val="18"/>
                <w:szCs w:val="18"/>
              </w:rPr>
            </w:pPr>
            <w:r w:rsidRPr="005C2C01">
              <w:rPr>
                <w:color w:val="000000"/>
                <w:sz w:val="18"/>
                <w:szCs w:val="18"/>
              </w:rPr>
              <w:t>b) kolektivní smlouvou vyššího stupně se rozumí kolektivní dohoda uzavřená mezi vládou a odborovou organizací nebo odborovými organizacemi,</w:t>
            </w:r>
          </w:p>
          <w:p w14:paraId="69B6A9D9" w14:textId="77777777" w:rsidR="005C2C01" w:rsidRPr="005C2C01" w:rsidRDefault="005C2C01" w:rsidP="005C2C01">
            <w:pPr>
              <w:jc w:val="both"/>
              <w:rPr>
                <w:color w:val="000000"/>
                <w:sz w:val="18"/>
                <w:szCs w:val="18"/>
              </w:rPr>
            </w:pPr>
            <w:r w:rsidRPr="005C2C01">
              <w:rPr>
                <w:color w:val="000000"/>
                <w:sz w:val="18"/>
                <w:szCs w:val="18"/>
              </w:rPr>
              <w:t>c) stávkou ve sporu o uzavření kolektivní smlouvy se rozumí stávka za uzavření kolektivní dohody,</w:t>
            </w:r>
          </w:p>
          <w:p w14:paraId="1F9ED7E7" w14:textId="77777777" w:rsidR="005C2C01" w:rsidRPr="005C2C01" w:rsidRDefault="005C2C01" w:rsidP="005C2C01">
            <w:pPr>
              <w:jc w:val="both"/>
              <w:rPr>
                <w:color w:val="000000"/>
                <w:sz w:val="18"/>
                <w:szCs w:val="18"/>
              </w:rPr>
            </w:pPr>
          </w:p>
          <w:p w14:paraId="2BCD8C3D" w14:textId="77777777" w:rsidR="005C2C01" w:rsidRPr="005C2C01" w:rsidRDefault="005C2C01" w:rsidP="005C2C01">
            <w:pPr>
              <w:jc w:val="both"/>
              <w:rPr>
                <w:color w:val="000000"/>
                <w:sz w:val="18"/>
                <w:szCs w:val="18"/>
              </w:rPr>
            </w:pPr>
            <w:r w:rsidRPr="005C2C01">
              <w:rPr>
                <w:color w:val="000000"/>
                <w:sz w:val="18"/>
                <w:szCs w:val="18"/>
              </w:rPr>
              <w:t>d) pracovněprávními nároky se rozumí nároky ze služebního poměru,</w:t>
            </w:r>
          </w:p>
          <w:p w14:paraId="0789D967" w14:textId="77777777" w:rsidR="005C2C01" w:rsidRPr="005C2C01" w:rsidRDefault="005C2C01" w:rsidP="005C2C01">
            <w:pPr>
              <w:jc w:val="both"/>
              <w:rPr>
                <w:color w:val="000000"/>
                <w:sz w:val="18"/>
                <w:szCs w:val="18"/>
              </w:rPr>
            </w:pPr>
          </w:p>
          <w:p w14:paraId="4E6604B5" w14:textId="77777777" w:rsidR="005C2C01" w:rsidRPr="005C2C01" w:rsidRDefault="005C2C01" w:rsidP="005C2C01">
            <w:pPr>
              <w:jc w:val="both"/>
              <w:rPr>
                <w:color w:val="000000"/>
                <w:sz w:val="18"/>
                <w:szCs w:val="18"/>
              </w:rPr>
            </w:pPr>
            <w:r w:rsidRPr="005C2C01">
              <w:rPr>
                <w:color w:val="000000"/>
                <w:sz w:val="18"/>
                <w:szCs w:val="18"/>
              </w:rPr>
              <w:t>e) zaměstnavatelem se rozumí služební úřad, v němž vykonává státní zaměstnanec službu,</w:t>
            </w:r>
          </w:p>
          <w:p w14:paraId="3ACF67C0" w14:textId="77777777" w:rsidR="005C2C01" w:rsidRPr="005C2C01" w:rsidRDefault="005C2C01" w:rsidP="005C2C01">
            <w:pPr>
              <w:jc w:val="both"/>
              <w:rPr>
                <w:color w:val="000000"/>
                <w:sz w:val="18"/>
                <w:szCs w:val="18"/>
              </w:rPr>
            </w:pPr>
          </w:p>
          <w:p w14:paraId="41CBFBFA" w14:textId="77777777" w:rsidR="005C2C01" w:rsidRPr="005C2C01" w:rsidRDefault="005C2C01" w:rsidP="005C2C01">
            <w:pPr>
              <w:jc w:val="both"/>
              <w:rPr>
                <w:color w:val="000000"/>
                <w:sz w:val="18"/>
                <w:szCs w:val="18"/>
              </w:rPr>
            </w:pPr>
            <w:r w:rsidRPr="005C2C01">
              <w:rPr>
                <w:color w:val="000000"/>
                <w:sz w:val="18"/>
                <w:szCs w:val="18"/>
              </w:rPr>
              <w:t>f) zaměstnancem se rozumí státní zaměstnanec, který vykonává ve služebním úřadu službu,</w:t>
            </w:r>
          </w:p>
          <w:p w14:paraId="498E8DBF" w14:textId="77777777" w:rsidR="005C2C01" w:rsidRPr="005C2C01" w:rsidRDefault="005C2C01" w:rsidP="005C2C01">
            <w:pPr>
              <w:jc w:val="both"/>
              <w:rPr>
                <w:color w:val="000000"/>
                <w:sz w:val="18"/>
                <w:szCs w:val="18"/>
              </w:rPr>
            </w:pPr>
          </w:p>
          <w:p w14:paraId="7CE0AFC0" w14:textId="77777777" w:rsidR="005C2C01" w:rsidRPr="005C2C01" w:rsidRDefault="005C2C01" w:rsidP="005C2C01">
            <w:pPr>
              <w:jc w:val="both"/>
              <w:rPr>
                <w:color w:val="000000"/>
                <w:sz w:val="18"/>
                <w:szCs w:val="18"/>
              </w:rPr>
            </w:pPr>
            <w:r w:rsidRPr="005C2C01">
              <w:rPr>
                <w:color w:val="000000"/>
                <w:sz w:val="18"/>
                <w:szCs w:val="18"/>
              </w:rPr>
              <w:t>g) pracovním poměrem se rozumí služební poměr,</w:t>
            </w:r>
          </w:p>
          <w:p w14:paraId="52C35102" w14:textId="77777777" w:rsidR="005C2C01" w:rsidRPr="005C2C01" w:rsidRDefault="005C2C01" w:rsidP="005C2C01">
            <w:pPr>
              <w:jc w:val="both"/>
              <w:rPr>
                <w:color w:val="000000"/>
                <w:sz w:val="18"/>
                <w:szCs w:val="18"/>
              </w:rPr>
            </w:pPr>
          </w:p>
          <w:p w14:paraId="499BBD1A" w14:textId="2A07A819" w:rsidR="00C55437" w:rsidRPr="00AC6AD6" w:rsidRDefault="005C2C01" w:rsidP="005C2C01">
            <w:pPr>
              <w:jc w:val="both"/>
              <w:rPr>
                <w:color w:val="000000"/>
                <w:sz w:val="18"/>
                <w:szCs w:val="18"/>
              </w:rPr>
            </w:pPr>
            <w:r w:rsidRPr="005C2C01">
              <w:rPr>
                <w:color w:val="000000"/>
                <w:sz w:val="18"/>
                <w:szCs w:val="18"/>
              </w:rPr>
              <w:t>h) mzdou se rozumí plat.</w:t>
            </w:r>
          </w:p>
        </w:tc>
        <w:tc>
          <w:tcPr>
            <w:tcW w:w="567" w:type="dxa"/>
            <w:tcBorders>
              <w:top w:val="nil"/>
              <w:left w:val="single" w:sz="4" w:space="0" w:color="auto"/>
              <w:bottom w:val="nil"/>
              <w:right w:val="single" w:sz="4" w:space="0" w:color="auto"/>
            </w:tcBorders>
          </w:tcPr>
          <w:p w14:paraId="76B26356" w14:textId="77777777" w:rsidR="00C55437" w:rsidRPr="00293292" w:rsidRDefault="00C55437" w:rsidP="003009D0">
            <w:pPr>
              <w:rPr>
                <w:color w:val="000000"/>
                <w:sz w:val="18"/>
                <w:szCs w:val="18"/>
              </w:rPr>
            </w:pPr>
          </w:p>
        </w:tc>
        <w:tc>
          <w:tcPr>
            <w:tcW w:w="906" w:type="dxa"/>
            <w:tcBorders>
              <w:top w:val="nil"/>
              <w:left w:val="single" w:sz="4" w:space="0" w:color="auto"/>
              <w:bottom w:val="nil"/>
              <w:right w:val="single" w:sz="4" w:space="0" w:color="auto"/>
            </w:tcBorders>
          </w:tcPr>
          <w:p w14:paraId="3499D2BA" w14:textId="77777777" w:rsidR="00C55437" w:rsidRPr="006D76CC" w:rsidRDefault="00C55437" w:rsidP="003009D0">
            <w:pPr>
              <w:rPr>
                <w:sz w:val="18"/>
                <w:szCs w:val="18"/>
              </w:rPr>
            </w:pPr>
          </w:p>
        </w:tc>
      </w:tr>
      <w:tr w:rsidR="00C55437" w14:paraId="64777515" w14:textId="77777777" w:rsidTr="0016514C">
        <w:tc>
          <w:tcPr>
            <w:tcW w:w="1751" w:type="dxa"/>
            <w:tcBorders>
              <w:top w:val="nil"/>
              <w:left w:val="single" w:sz="4" w:space="0" w:color="auto"/>
              <w:bottom w:val="single" w:sz="4" w:space="0" w:color="auto"/>
              <w:right w:val="single" w:sz="4" w:space="0" w:color="auto"/>
            </w:tcBorders>
          </w:tcPr>
          <w:p w14:paraId="6ACBA42D" w14:textId="77777777" w:rsidR="00C55437" w:rsidRPr="002678E8" w:rsidRDefault="00C55437" w:rsidP="003009D0">
            <w:pPr>
              <w:rPr>
                <w:color w:val="000000"/>
                <w:sz w:val="18"/>
                <w:szCs w:val="18"/>
              </w:rPr>
            </w:pPr>
          </w:p>
        </w:tc>
        <w:tc>
          <w:tcPr>
            <w:tcW w:w="5386" w:type="dxa"/>
            <w:gridSpan w:val="4"/>
            <w:tcBorders>
              <w:top w:val="nil"/>
              <w:left w:val="single" w:sz="4" w:space="0" w:color="auto"/>
              <w:bottom w:val="single" w:sz="4" w:space="0" w:color="auto"/>
              <w:right w:val="single" w:sz="18" w:space="0" w:color="auto"/>
            </w:tcBorders>
          </w:tcPr>
          <w:p w14:paraId="216647C3" w14:textId="77777777" w:rsidR="00C55437" w:rsidRPr="002678E8" w:rsidRDefault="00C55437" w:rsidP="003009D0">
            <w:pPr>
              <w:jc w:val="both"/>
              <w:rPr>
                <w:color w:val="000000"/>
                <w:sz w:val="18"/>
                <w:szCs w:val="18"/>
              </w:rPr>
            </w:pPr>
          </w:p>
        </w:tc>
        <w:tc>
          <w:tcPr>
            <w:tcW w:w="851" w:type="dxa"/>
            <w:tcBorders>
              <w:top w:val="nil"/>
              <w:left w:val="single" w:sz="18" w:space="0" w:color="auto"/>
              <w:bottom w:val="single" w:sz="4" w:space="0" w:color="auto"/>
              <w:right w:val="single" w:sz="4" w:space="0" w:color="auto"/>
            </w:tcBorders>
          </w:tcPr>
          <w:p w14:paraId="6BDBCF97" w14:textId="0559BF73" w:rsidR="00C55437" w:rsidRDefault="00B27FA3" w:rsidP="009366FF">
            <w:pPr>
              <w:rPr>
                <w:sz w:val="18"/>
                <w:szCs w:val="18"/>
              </w:rPr>
            </w:pPr>
            <w:r>
              <w:rPr>
                <w:sz w:val="18"/>
                <w:szCs w:val="18"/>
              </w:rPr>
              <w:t>234/2014 ve znění 230/2024</w:t>
            </w:r>
          </w:p>
        </w:tc>
        <w:tc>
          <w:tcPr>
            <w:tcW w:w="992" w:type="dxa"/>
            <w:tcBorders>
              <w:top w:val="nil"/>
              <w:left w:val="single" w:sz="4" w:space="0" w:color="auto"/>
              <w:bottom w:val="single" w:sz="4" w:space="0" w:color="auto"/>
              <w:right w:val="single" w:sz="4" w:space="0" w:color="auto"/>
            </w:tcBorders>
          </w:tcPr>
          <w:p w14:paraId="6AB7C632" w14:textId="44DCC653" w:rsidR="00C55437" w:rsidRDefault="00B27FA3" w:rsidP="009366FF">
            <w:pPr>
              <w:rPr>
                <w:sz w:val="18"/>
                <w:szCs w:val="18"/>
              </w:rPr>
            </w:pPr>
            <w:r>
              <w:rPr>
                <w:sz w:val="18"/>
                <w:szCs w:val="18"/>
              </w:rPr>
              <w:t>§ 143 odst.3</w:t>
            </w:r>
          </w:p>
        </w:tc>
        <w:tc>
          <w:tcPr>
            <w:tcW w:w="5387" w:type="dxa"/>
            <w:gridSpan w:val="4"/>
            <w:tcBorders>
              <w:top w:val="nil"/>
              <w:left w:val="single" w:sz="4" w:space="0" w:color="auto"/>
              <w:bottom w:val="single" w:sz="4" w:space="0" w:color="auto"/>
              <w:right w:val="single" w:sz="4" w:space="0" w:color="auto"/>
            </w:tcBorders>
          </w:tcPr>
          <w:p w14:paraId="273B4D33" w14:textId="03FDB699" w:rsidR="00C55437" w:rsidRPr="00AC6AD6" w:rsidRDefault="005C2C01" w:rsidP="009366FF">
            <w:pPr>
              <w:jc w:val="both"/>
              <w:rPr>
                <w:color w:val="000000"/>
                <w:sz w:val="18"/>
                <w:szCs w:val="18"/>
              </w:rPr>
            </w:pPr>
            <w:r w:rsidRPr="00E549E8">
              <w:rPr>
                <w:color w:val="000000" w:themeColor="text1"/>
                <w:sz w:val="18"/>
                <w:szCs w:val="18"/>
              </w:rPr>
              <w:t xml:space="preserve">Kolektivní dohoda je závazná pro její strany. Kolektivní dohoda podle odstavce 2 písm. a) je závazná také pro všechny státní zaměstnance, kteří vykonávají službu ve služebním úřadu, v němž odborová organizace působí. Kolektivní dohoda podle odstavce 2 písm. b) je závazná také pro </w:t>
            </w:r>
            <w:r w:rsidRPr="00E549E8">
              <w:rPr>
                <w:color w:val="000000" w:themeColor="text1"/>
                <w:sz w:val="18"/>
                <w:szCs w:val="18"/>
              </w:rPr>
              <w:lastRenderedPageBreak/>
              <w:t>všechny služební úřady, pro všechny státní zaměstnance a pro všechny odborové organizace, za které tuto dohodu uzavřela odborová organizace.</w:t>
            </w:r>
          </w:p>
        </w:tc>
        <w:tc>
          <w:tcPr>
            <w:tcW w:w="567" w:type="dxa"/>
            <w:tcBorders>
              <w:top w:val="nil"/>
              <w:left w:val="single" w:sz="4" w:space="0" w:color="auto"/>
              <w:bottom w:val="single" w:sz="4" w:space="0" w:color="auto"/>
              <w:right w:val="single" w:sz="4" w:space="0" w:color="auto"/>
            </w:tcBorders>
          </w:tcPr>
          <w:p w14:paraId="290D599F" w14:textId="77777777" w:rsidR="00C55437" w:rsidRPr="00293292" w:rsidRDefault="00C55437" w:rsidP="003009D0">
            <w:pPr>
              <w:rPr>
                <w:color w:val="000000"/>
                <w:sz w:val="18"/>
                <w:szCs w:val="18"/>
              </w:rPr>
            </w:pPr>
          </w:p>
        </w:tc>
        <w:tc>
          <w:tcPr>
            <w:tcW w:w="906" w:type="dxa"/>
            <w:tcBorders>
              <w:top w:val="nil"/>
              <w:left w:val="single" w:sz="4" w:space="0" w:color="auto"/>
              <w:bottom w:val="single" w:sz="4" w:space="0" w:color="auto"/>
              <w:right w:val="single" w:sz="4" w:space="0" w:color="auto"/>
            </w:tcBorders>
          </w:tcPr>
          <w:p w14:paraId="0033F62B" w14:textId="77777777" w:rsidR="00C55437" w:rsidRPr="006D76CC" w:rsidRDefault="00C55437" w:rsidP="003009D0">
            <w:pPr>
              <w:rPr>
                <w:sz w:val="18"/>
                <w:szCs w:val="18"/>
              </w:rPr>
            </w:pPr>
          </w:p>
        </w:tc>
      </w:tr>
      <w:tr w:rsidR="003009D0" w14:paraId="222CEEFF" w14:textId="77777777" w:rsidTr="0016514C">
        <w:tc>
          <w:tcPr>
            <w:tcW w:w="1751" w:type="dxa"/>
            <w:tcBorders>
              <w:top w:val="single" w:sz="4" w:space="0" w:color="auto"/>
              <w:left w:val="single" w:sz="4" w:space="0" w:color="auto"/>
              <w:bottom w:val="nil"/>
              <w:right w:val="single" w:sz="4" w:space="0" w:color="auto"/>
            </w:tcBorders>
          </w:tcPr>
          <w:p w14:paraId="67313926" w14:textId="3D4E629F" w:rsidR="003009D0" w:rsidRPr="002678E8" w:rsidRDefault="003009D0" w:rsidP="003009D0">
            <w:pPr>
              <w:rPr>
                <w:color w:val="000000"/>
                <w:sz w:val="18"/>
                <w:szCs w:val="18"/>
              </w:rPr>
            </w:pPr>
            <w:r w:rsidRPr="002678E8">
              <w:rPr>
                <w:color w:val="000000"/>
                <w:sz w:val="18"/>
                <w:szCs w:val="18"/>
              </w:rPr>
              <w:t>Čl.4 odst.1 písm. c)</w:t>
            </w:r>
          </w:p>
        </w:tc>
        <w:tc>
          <w:tcPr>
            <w:tcW w:w="5386" w:type="dxa"/>
            <w:gridSpan w:val="4"/>
            <w:tcBorders>
              <w:top w:val="single" w:sz="4" w:space="0" w:color="auto"/>
              <w:left w:val="single" w:sz="4" w:space="0" w:color="auto"/>
              <w:bottom w:val="nil"/>
              <w:right w:val="single" w:sz="18" w:space="0" w:color="auto"/>
            </w:tcBorders>
          </w:tcPr>
          <w:p w14:paraId="666A4CA1" w14:textId="54BE9BAD" w:rsidR="003009D0" w:rsidRPr="008805F7" w:rsidRDefault="003009D0" w:rsidP="003009D0">
            <w:pPr>
              <w:pStyle w:val="Normln1"/>
              <w:shd w:val="clear" w:color="auto" w:fill="FFFFFF"/>
              <w:spacing w:before="0"/>
              <w:rPr>
                <w:color w:val="000000"/>
                <w:sz w:val="18"/>
                <w:szCs w:val="18"/>
              </w:rPr>
            </w:pPr>
            <w:r w:rsidRPr="008805F7">
              <w:rPr>
                <w:color w:val="000000"/>
                <w:sz w:val="18"/>
                <w:szCs w:val="18"/>
              </w:rPr>
              <w:t>ve vhodných případech přijímají opatření na ochranu výkonu práva na kolektivní vyjednávání o stanovování mezd a na ochranu pracovníků a zástupců odborových organizací před jednáním, které by je s ohledem na jejich zaměstnání diskriminovalo na základě toho, že se účastní nebo chtějí účastnit kolektivního vyjednávání o stanovování mezd;</w:t>
            </w:r>
          </w:p>
        </w:tc>
        <w:tc>
          <w:tcPr>
            <w:tcW w:w="851" w:type="dxa"/>
            <w:tcBorders>
              <w:top w:val="single" w:sz="4" w:space="0" w:color="auto"/>
              <w:left w:val="single" w:sz="18" w:space="0" w:color="auto"/>
              <w:bottom w:val="nil"/>
              <w:right w:val="single" w:sz="4" w:space="0" w:color="auto"/>
            </w:tcBorders>
          </w:tcPr>
          <w:p w14:paraId="170AB6ED" w14:textId="69B36B94" w:rsidR="003009D0" w:rsidRPr="00433A40" w:rsidRDefault="003009D0" w:rsidP="0005702E">
            <w:pPr>
              <w:pBdr>
                <w:left w:val="single" w:sz="4" w:space="4" w:color="auto"/>
              </w:pBdr>
              <w:rPr>
                <w:color w:val="000000"/>
                <w:sz w:val="18"/>
                <w:szCs w:val="18"/>
              </w:rPr>
            </w:pPr>
            <w:r>
              <w:rPr>
                <w:sz w:val="18"/>
                <w:szCs w:val="18"/>
              </w:rPr>
              <w:t>262/200</w:t>
            </w:r>
            <w:r w:rsidR="004F3B33">
              <w:rPr>
                <w:sz w:val="18"/>
                <w:szCs w:val="18"/>
              </w:rPr>
              <w:t>6</w:t>
            </w:r>
            <w:r w:rsidR="00AE3AAE">
              <w:rPr>
                <w:sz w:val="18"/>
                <w:szCs w:val="18"/>
              </w:rPr>
              <w:t xml:space="preserve"> </w:t>
            </w:r>
            <w:r w:rsidR="004F3B33">
              <w:rPr>
                <w:sz w:val="18"/>
                <w:szCs w:val="18"/>
              </w:rPr>
              <w:t>ve znění 206/2017</w:t>
            </w:r>
          </w:p>
        </w:tc>
        <w:tc>
          <w:tcPr>
            <w:tcW w:w="992" w:type="dxa"/>
            <w:tcBorders>
              <w:top w:val="single" w:sz="4" w:space="0" w:color="auto"/>
              <w:left w:val="single" w:sz="4" w:space="0" w:color="auto"/>
              <w:bottom w:val="nil"/>
              <w:right w:val="single" w:sz="4" w:space="0" w:color="auto"/>
            </w:tcBorders>
          </w:tcPr>
          <w:p w14:paraId="11184DEF" w14:textId="6CC5EDB2" w:rsidR="003009D0" w:rsidRPr="00433A40" w:rsidRDefault="003009D0" w:rsidP="0005702E">
            <w:pPr>
              <w:rPr>
                <w:color w:val="000000"/>
                <w:sz w:val="18"/>
                <w:szCs w:val="18"/>
              </w:rPr>
            </w:pPr>
            <w:r>
              <w:rPr>
                <w:sz w:val="18"/>
                <w:szCs w:val="18"/>
              </w:rPr>
              <w:t>§16 odst.2</w:t>
            </w:r>
          </w:p>
        </w:tc>
        <w:tc>
          <w:tcPr>
            <w:tcW w:w="5387" w:type="dxa"/>
            <w:gridSpan w:val="4"/>
            <w:tcBorders>
              <w:top w:val="single" w:sz="4" w:space="0" w:color="auto"/>
              <w:left w:val="single" w:sz="4" w:space="0" w:color="auto"/>
              <w:bottom w:val="nil"/>
              <w:right w:val="single" w:sz="4" w:space="0" w:color="auto"/>
            </w:tcBorders>
          </w:tcPr>
          <w:p w14:paraId="00BC1373" w14:textId="053AA19A" w:rsidR="003009D0" w:rsidRPr="00D67139" w:rsidRDefault="003009D0" w:rsidP="003009D0">
            <w:pPr>
              <w:jc w:val="both"/>
              <w:rPr>
                <w:iCs/>
                <w:color w:val="000000"/>
                <w:sz w:val="18"/>
                <w:szCs w:val="18"/>
              </w:rPr>
            </w:pPr>
            <w:r w:rsidRPr="00D67139">
              <w:rPr>
                <w:iCs/>
                <w:sz w:val="18"/>
                <w:szCs w:val="18"/>
              </w:rPr>
              <w:t>V pracovněprávních vztazích je zakázána jakákoliv diskriminace, zejména diskriminace z důvodu pohlaví, sexuální orientace, rasového nebo etnického původu, národnosti, státního občanství, sociálního původu, rodu, jazyka, zdravotního stavu, věku, náboženství či víry, majetku, manželského a rodinného stavu a vztahu nebo povinností k rodině, politického nebo jiného smýšlení, členství a činnosti v politických stranách nebo politických hnutích, v odborových organizacích nebo organizacích zaměstnavatelů; diskriminace z důvodu těhotenství, mateřství, otcovství nebo pohlavní identifikace se považuje za diskriminaci z důvodu pohlaví.</w:t>
            </w:r>
          </w:p>
        </w:tc>
        <w:tc>
          <w:tcPr>
            <w:tcW w:w="567" w:type="dxa"/>
            <w:tcBorders>
              <w:top w:val="single" w:sz="4" w:space="0" w:color="auto"/>
              <w:left w:val="single" w:sz="4" w:space="0" w:color="auto"/>
              <w:bottom w:val="nil"/>
              <w:right w:val="single" w:sz="4" w:space="0" w:color="auto"/>
            </w:tcBorders>
          </w:tcPr>
          <w:p w14:paraId="4A42CADD" w14:textId="06F0D44E" w:rsidR="003009D0" w:rsidRPr="00293292" w:rsidRDefault="003009D0" w:rsidP="003009D0">
            <w:pPr>
              <w:rPr>
                <w:color w:val="000000"/>
                <w:sz w:val="18"/>
                <w:szCs w:val="18"/>
              </w:rPr>
            </w:pPr>
            <w:r>
              <w:rPr>
                <w:color w:val="000000"/>
                <w:sz w:val="18"/>
                <w:szCs w:val="18"/>
              </w:rPr>
              <w:t>PT</w:t>
            </w:r>
          </w:p>
        </w:tc>
        <w:tc>
          <w:tcPr>
            <w:tcW w:w="906" w:type="dxa"/>
            <w:tcBorders>
              <w:top w:val="single" w:sz="4" w:space="0" w:color="auto"/>
              <w:left w:val="single" w:sz="4" w:space="0" w:color="auto"/>
              <w:bottom w:val="nil"/>
              <w:right w:val="single" w:sz="4" w:space="0" w:color="auto"/>
            </w:tcBorders>
          </w:tcPr>
          <w:p w14:paraId="7F6D60F1" w14:textId="77777777" w:rsidR="003009D0" w:rsidRPr="006D76CC" w:rsidRDefault="003009D0" w:rsidP="003009D0">
            <w:pPr>
              <w:rPr>
                <w:sz w:val="18"/>
                <w:szCs w:val="18"/>
              </w:rPr>
            </w:pPr>
          </w:p>
        </w:tc>
      </w:tr>
      <w:tr w:rsidR="003009D0" w14:paraId="40E77568" w14:textId="77777777" w:rsidTr="008730DD">
        <w:tc>
          <w:tcPr>
            <w:tcW w:w="1751" w:type="dxa"/>
            <w:tcBorders>
              <w:top w:val="nil"/>
              <w:left w:val="single" w:sz="4" w:space="0" w:color="auto"/>
              <w:bottom w:val="single" w:sz="4" w:space="0" w:color="auto"/>
              <w:right w:val="single" w:sz="4" w:space="0" w:color="auto"/>
            </w:tcBorders>
          </w:tcPr>
          <w:p w14:paraId="7AA6E626" w14:textId="77777777" w:rsidR="003009D0" w:rsidRPr="002678E8" w:rsidRDefault="003009D0" w:rsidP="003009D0">
            <w:pPr>
              <w:rPr>
                <w:color w:val="000000"/>
                <w:sz w:val="18"/>
                <w:szCs w:val="18"/>
              </w:rPr>
            </w:pPr>
          </w:p>
        </w:tc>
        <w:tc>
          <w:tcPr>
            <w:tcW w:w="5386" w:type="dxa"/>
            <w:gridSpan w:val="4"/>
            <w:tcBorders>
              <w:top w:val="nil"/>
              <w:left w:val="single" w:sz="4" w:space="0" w:color="auto"/>
              <w:bottom w:val="single" w:sz="4" w:space="0" w:color="auto"/>
              <w:right w:val="single" w:sz="18" w:space="0" w:color="auto"/>
            </w:tcBorders>
          </w:tcPr>
          <w:p w14:paraId="6FD83823" w14:textId="77777777" w:rsidR="003009D0" w:rsidRPr="008805F7" w:rsidRDefault="003009D0" w:rsidP="003009D0">
            <w:pPr>
              <w:pStyle w:val="Normln1"/>
              <w:shd w:val="clear" w:color="auto" w:fill="FFFFFF"/>
              <w:spacing w:before="0"/>
              <w:rPr>
                <w:color w:val="000000"/>
                <w:sz w:val="18"/>
                <w:szCs w:val="18"/>
              </w:rPr>
            </w:pPr>
          </w:p>
        </w:tc>
        <w:tc>
          <w:tcPr>
            <w:tcW w:w="851" w:type="dxa"/>
            <w:tcBorders>
              <w:top w:val="nil"/>
              <w:left w:val="single" w:sz="18" w:space="0" w:color="auto"/>
              <w:bottom w:val="single" w:sz="4" w:space="0" w:color="auto"/>
              <w:right w:val="single" w:sz="4" w:space="0" w:color="auto"/>
            </w:tcBorders>
          </w:tcPr>
          <w:p w14:paraId="54EE8C20" w14:textId="0257413C" w:rsidR="003009D0" w:rsidRDefault="003009D0" w:rsidP="003009D0">
            <w:pPr>
              <w:rPr>
                <w:sz w:val="18"/>
                <w:szCs w:val="18"/>
              </w:rPr>
            </w:pPr>
            <w:r>
              <w:rPr>
                <w:sz w:val="18"/>
                <w:szCs w:val="18"/>
              </w:rPr>
              <w:t>262/200</w:t>
            </w:r>
            <w:r w:rsidR="004F3B33">
              <w:rPr>
                <w:sz w:val="18"/>
                <w:szCs w:val="18"/>
              </w:rPr>
              <w:t>6</w:t>
            </w:r>
          </w:p>
        </w:tc>
        <w:tc>
          <w:tcPr>
            <w:tcW w:w="992" w:type="dxa"/>
            <w:tcBorders>
              <w:top w:val="nil"/>
              <w:left w:val="single" w:sz="4" w:space="0" w:color="auto"/>
              <w:bottom w:val="single" w:sz="4" w:space="0" w:color="auto"/>
              <w:right w:val="single" w:sz="4" w:space="0" w:color="auto"/>
            </w:tcBorders>
          </w:tcPr>
          <w:p w14:paraId="5E8299BD" w14:textId="590E15EE" w:rsidR="003009D0" w:rsidRDefault="003009D0" w:rsidP="003009D0">
            <w:pPr>
              <w:rPr>
                <w:sz w:val="18"/>
                <w:szCs w:val="18"/>
              </w:rPr>
            </w:pPr>
            <w:r>
              <w:rPr>
                <w:sz w:val="18"/>
                <w:szCs w:val="18"/>
              </w:rPr>
              <w:t xml:space="preserve">§61 </w:t>
            </w:r>
            <w:r w:rsidRPr="00537A03">
              <w:rPr>
                <w:sz w:val="18"/>
                <w:szCs w:val="18"/>
              </w:rPr>
              <w:t>ods</w:t>
            </w:r>
            <w:r w:rsidR="003E775B" w:rsidRPr="00537A03">
              <w:rPr>
                <w:sz w:val="18"/>
                <w:szCs w:val="18"/>
              </w:rPr>
              <w:t>t</w:t>
            </w:r>
            <w:r w:rsidRPr="00537A03">
              <w:rPr>
                <w:sz w:val="18"/>
                <w:szCs w:val="18"/>
              </w:rPr>
              <w:t>.</w:t>
            </w:r>
            <w:r>
              <w:rPr>
                <w:sz w:val="18"/>
                <w:szCs w:val="18"/>
              </w:rPr>
              <w:t>2</w:t>
            </w:r>
          </w:p>
        </w:tc>
        <w:tc>
          <w:tcPr>
            <w:tcW w:w="5387" w:type="dxa"/>
            <w:gridSpan w:val="4"/>
            <w:tcBorders>
              <w:top w:val="nil"/>
              <w:left w:val="single" w:sz="4" w:space="0" w:color="auto"/>
              <w:bottom w:val="single" w:sz="4" w:space="0" w:color="auto"/>
              <w:right w:val="single" w:sz="4" w:space="0" w:color="auto"/>
            </w:tcBorders>
          </w:tcPr>
          <w:p w14:paraId="5350DA00" w14:textId="26566135" w:rsidR="003009D0" w:rsidRPr="00D67139" w:rsidRDefault="003009D0" w:rsidP="003009D0">
            <w:pPr>
              <w:jc w:val="both"/>
              <w:rPr>
                <w:iCs/>
                <w:sz w:val="18"/>
                <w:szCs w:val="18"/>
              </w:rPr>
            </w:pPr>
            <w:r w:rsidRPr="00D67139">
              <w:rPr>
                <w:iCs/>
                <w:color w:val="000000"/>
                <w:sz w:val="18"/>
                <w:szCs w:val="18"/>
              </w:rPr>
              <w:t>Jde-li o člena orgánu odborové organizace, který působí u zaměstnavatele, v době jeho funkčního období a v době 1 roku po jeho skončení, je k výpovědi nebo k okamžitému zrušení pracovního poměru zaměstnavatel povinen požádat odborovou organizaci o předchozí souhlas. Za předchozí souhlas se považuje též, jestliže odborová organizace písemně neodmítla udělit zaměstnavateli souhlas v době do 15 dnů ode dne, kdy byla o něj zaměstnavatelem požádána.</w:t>
            </w:r>
          </w:p>
        </w:tc>
        <w:tc>
          <w:tcPr>
            <w:tcW w:w="567" w:type="dxa"/>
            <w:tcBorders>
              <w:top w:val="nil"/>
              <w:left w:val="single" w:sz="4" w:space="0" w:color="auto"/>
              <w:bottom w:val="single" w:sz="4" w:space="0" w:color="auto"/>
              <w:right w:val="single" w:sz="4" w:space="0" w:color="auto"/>
            </w:tcBorders>
          </w:tcPr>
          <w:p w14:paraId="5FC812E1" w14:textId="77777777" w:rsidR="003009D0" w:rsidRDefault="003009D0" w:rsidP="003009D0">
            <w:pPr>
              <w:rPr>
                <w:color w:val="000000"/>
                <w:sz w:val="18"/>
                <w:szCs w:val="18"/>
              </w:rPr>
            </w:pPr>
          </w:p>
        </w:tc>
        <w:tc>
          <w:tcPr>
            <w:tcW w:w="906" w:type="dxa"/>
            <w:tcBorders>
              <w:top w:val="nil"/>
              <w:left w:val="single" w:sz="4" w:space="0" w:color="auto"/>
              <w:bottom w:val="single" w:sz="4" w:space="0" w:color="auto"/>
              <w:right w:val="single" w:sz="4" w:space="0" w:color="auto"/>
            </w:tcBorders>
          </w:tcPr>
          <w:p w14:paraId="19893CA0" w14:textId="77777777" w:rsidR="003009D0" w:rsidRPr="006D76CC" w:rsidRDefault="003009D0" w:rsidP="003009D0">
            <w:pPr>
              <w:rPr>
                <w:sz w:val="18"/>
                <w:szCs w:val="18"/>
              </w:rPr>
            </w:pPr>
          </w:p>
        </w:tc>
      </w:tr>
      <w:tr w:rsidR="003009D0" w14:paraId="197912ED" w14:textId="77777777" w:rsidTr="004F3D1B">
        <w:tc>
          <w:tcPr>
            <w:tcW w:w="1751" w:type="dxa"/>
            <w:tcBorders>
              <w:top w:val="single" w:sz="4" w:space="0" w:color="auto"/>
              <w:left w:val="single" w:sz="4" w:space="0" w:color="auto"/>
              <w:bottom w:val="nil"/>
              <w:right w:val="single" w:sz="4" w:space="0" w:color="auto"/>
            </w:tcBorders>
          </w:tcPr>
          <w:p w14:paraId="2A8E93BB" w14:textId="3194A00B" w:rsidR="003009D0" w:rsidRPr="002678E8" w:rsidRDefault="003009D0" w:rsidP="003009D0">
            <w:pPr>
              <w:rPr>
                <w:sz w:val="18"/>
                <w:szCs w:val="18"/>
              </w:rPr>
            </w:pPr>
            <w:r w:rsidRPr="002678E8">
              <w:rPr>
                <w:color w:val="000000"/>
                <w:sz w:val="18"/>
                <w:szCs w:val="18"/>
              </w:rPr>
              <w:t>Čl.4 odst.1 písm. d)</w:t>
            </w:r>
          </w:p>
        </w:tc>
        <w:tc>
          <w:tcPr>
            <w:tcW w:w="5386" w:type="dxa"/>
            <w:gridSpan w:val="4"/>
            <w:tcBorders>
              <w:top w:val="single" w:sz="4" w:space="0" w:color="auto"/>
              <w:left w:val="single" w:sz="4" w:space="0" w:color="auto"/>
              <w:bottom w:val="nil"/>
              <w:right w:val="single" w:sz="18" w:space="0" w:color="auto"/>
            </w:tcBorders>
          </w:tcPr>
          <w:p w14:paraId="3AC63D7B" w14:textId="6E91E6B1" w:rsidR="003009D0" w:rsidRPr="008805F7" w:rsidRDefault="003009D0" w:rsidP="003009D0">
            <w:pPr>
              <w:jc w:val="both"/>
              <w:rPr>
                <w:color w:val="000000"/>
                <w:sz w:val="18"/>
                <w:szCs w:val="18"/>
              </w:rPr>
            </w:pPr>
            <w:r w:rsidRPr="008805F7">
              <w:rPr>
                <w:color w:val="000000"/>
                <w:sz w:val="18"/>
                <w:szCs w:val="18"/>
              </w:rPr>
              <w:t>za účelem podpory kolektivního vyjednávání o stanovování mezd přijímají ve vhodných případech opatření na ochranu odborových a zaměstnaneckých organizací, které se účastní nebo chtějí účastnit kolektivního vyjednávání, před veškerým zasahováním druhé strany či zástupců druhé strany nebo členů do jejich ustavení, fungování či správy.</w:t>
            </w:r>
          </w:p>
        </w:tc>
        <w:tc>
          <w:tcPr>
            <w:tcW w:w="851" w:type="dxa"/>
            <w:tcBorders>
              <w:top w:val="single" w:sz="4" w:space="0" w:color="auto"/>
              <w:left w:val="single" w:sz="18" w:space="0" w:color="auto"/>
              <w:bottom w:val="nil"/>
              <w:right w:val="single" w:sz="4" w:space="0" w:color="auto"/>
            </w:tcBorders>
          </w:tcPr>
          <w:p w14:paraId="62317BA3" w14:textId="2332FEE2" w:rsidR="003009D0" w:rsidRPr="00293292" w:rsidRDefault="004F3B33" w:rsidP="0005702E">
            <w:pPr>
              <w:pBdr>
                <w:left w:val="single" w:sz="4" w:space="4" w:color="auto"/>
              </w:pBdr>
              <w:rPr>
                <w:sz w:val="18"/>
                <w:szCs w:val="18"/>
              </w:rPr>
            </w:pPr>
            <w:r>
              <w:rPr>
                <w:sz w:val="18"/>
                <w:szCs w:val="18"/>
              </w:rPr>
              <w:t>262/2006</w:t>
            </w:r>
            <w:r w:rsidR="00AE3AAE">
              <w:rPr>
                <w:sz w:val="18"/>
                <w:szCs w:val="18"/>
              </w:rPr>
              <w:t xml:space="preserve"> </w:t>
            </w:r>
            <w:r>
              <w:rPr>
                <w:sz w:val="18"/>
                <w:szCs w:val="18"/>
              </w:rPr>
              <w:t>ve znění 206/2017</w:t>
            </w:r>
          </w:p>
        </w:tc>
        <w:tc>
          <w:tcPr>
            <w:tcW w:w="992" w:type="dxa"/>
            <w:tcBorders>
              <w:top w:val="single" w:sz="4" w:space="0" w:color="auto"/>
              <w:left w:val="single" w:sz="4" w:space="0" w:color="auto"/>
              <w:bottom w:val="nil"/>
              <w:right w:val="single" w:sz="4" w:space="0" w:color="auto"/>
            </w:tcBorders>
          </w:tcPr>
          <w:p w14:paraId="1F6101E5" w14:textId="4C7C75CB" w:rsidR="003009D0" w:rsidRPr="00293292" w:rsidRDefault="003009D0" w:rsidP="0005702E">
            <w:pPr>
              <w:rPr>
                <w:sz w:val="18"/>
                <w:szCs w:val="18"/>
              </w:rPr>
            </w:pPr>
            <w:r>
              <w:rPr>
                <w:sz w:val="18"/>
                <w:szCs w:val="18"/>
              </w:rPr>
              <w:t>§16 odst.2</w:t>
            </w:r>
          </w:p>
        </w:tc>
        <w:tc>
          <w:tcPr>
            <w:tcW w:w="5387" w:type="dxa"/>
            <w:gridSpan w:val="4"/>
            <w:tcBorders>
              <w:top w:val="single" w:sz="4" w:space="0" w:color="auto"/>
              <w:left w:val="single" w:sz="4" w:space="0" w:color="auto"/>
              <w:bottom w:val="nil"/>
              <w:right w:val="single" w:sz="4" w:space="0" w:color="auto"/>
            </w:tcBorders>
          </w:tcPr>
          <w:p w14:paraId="78856E96" w14:textId="1C2031DA" w:rsidR="003009D0" w:rsidRPr="00D67139" w:rsidRDefault="003009D0" w:rsidP="003009D0">
            <w:pPr>
              <w:jc w:val="both"/>
              <w:rPr>
                <w:iCs/>
                <w:sz w:val="18"/>
                <w:szCs w:val="18"/>
              </w:rPr>
            </w:pPr>
            <w:r w:rsidRPr="00D67139">
              <w:rPr>
                <w:iCs/>
                <w:sz w:val="18"/>
                <w:szCs w:val="18"/>
              </w:rPr>
              <w:t>V pracovněprávních vztazích je zakázána jakákoliv diskriminace, zejména diskriminace z důvodu pohlaví, sexuální orientace, rasového nebo etnického původu, národnosti, státního občanství, sociálního původu, rodu, jazyka, zdravotního stavu, věku, náboženství či víry, majetku, manželského a rodinného stavu a vztahu nebo povinností k rodině, politického nebo jiného smýšlení, členství a činnosti v politických stranách nebo politických hnutích, v odborových organizacích nebo organizacích zaměstnavatelů; diskriminace z důvodu těhotenství, mateřství, otcovství nebo pohlavní identifikace se považuje za diskriminaci z důvodu pohlaví</w:t>
            </w:r>
          </w:p>
        </w:tc>
        <w:tc>
          <w:tcPr>
            <w:tcW w:w="567" w:type="dxa"/>
            <w:tcBorders>
              <w:top w:val="single" w:sz="4" w:space="0" w:color="auto"/>
              <w:left w:val="single" w:sz="4" w:space="0" w:color="auto"/>
              <w:bottom w:val="nil"/>
              <w:right w:val="single" w:sz="4" w:space="0" w:color="auto"/>
            </w:tcBorders>
          </w:tcPr>
          <w:p w14:paraId="31F079E9" w14:textId="77777777" w:rsidR="003009D0" w:rsidRPr="00293292" w:rsidRDefault="003009D0" w:rsidP="003009D0">
            <w:pPr>
              <w:rPr>
                <w:sz w:val="18"/>
                <w:szCs w:val="18"/>
              </w:rPr>
            </w:pPr>
            <w:r w:rsidRPr="00293292">
              <w:rPr>
                <w:color w:val="000000"/>
                <w:sz w:val="18"/>
                <w:szCs w:val="18"/>
              </w:rPr>
              <w:t>PT</w:t>
            </w:r>
          </w:p>
        </w:tc>
        <w:tc>
          <w:tcPr>
            <w:tcW w:w="906" w:type="dxa"/>
            <w:tcBorders>
              <w:top w:val="single" w:sz="4" w:space="0" w:color="auto"/>
              <w:left w:val="single" w:sz="4" w:space="0" w:color="auto"/>
              <w:bottom w:val="nil"/>
              <w:right w:val="single" w:sz="4" w:space="0" w:color="auto"/>
            </w:tcBorders>
          </w:tcPr>
          <w:p w14:paraId="7181BE93" w14:textId="2008467F" w:rsidR="003009D0" w:rsidRPr="006D76CC" w:rsidRDefault="005E6426" w:rsidP="003009D0">
            <w:pPr>
              <w:rPr>
                <w:sz w:val="18"/>
                <w:szCs w:val="18"/>
              </w:rPr>
            </w:pPr>
            <w:r>
              <w:rPr>
                <w:sz w:val="18"/>
                <w:szCs w:val="18"/>
              </w:rPr>
              <w:t>2</w:t>
            </w:r>
            <w:r w:rsidR="003009D0" w:rsidRPr="006D76CC">
              <w:rPr>
                <w:sz w:val="18"/>
                <w:szCs w:val="18"/>
              </w:rPr>
              <w:t>.</w:t>
            </w:r>
          </w:p>
        </w:tc>
      </w:tr>
      <w:tr w:rsidR="003009D0" w14:paraId="00A76228" w14:textId="77777777" w:rsidTr="00E43542">
        <w:trPr>
          <w:trHeight w:val="1198"/>
        </w:trPr>
        <w:tc>
          <w:tcPr>
            <w:tcW w:w="1751" w:type="dxa"/>
            <w:tcBorders>
              <w:top w:val="nil"/>
              <w:left w:val="single" w:sz="4" w:space="0" w:color="auto"/>
              <w:bottom w:val="nil"/>
              <w:right w:val="single" w:sz="4" w:space="0" w:color="auto"/>
            </w:tcBorders>
          </w:tcPr>
          <w:p w14:paraId="5BB41174" w14:textId="77777777" w:rsidR="003009D0" w:rsidRPr="002678E8" w:rsidRDefault="003009D0"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60E7D10" w14:textId="099D327F" w:rsidR="003009D0" w:rsidRPr="002678E8" w:rsidRDefault="003009D0"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14E09433" w14:textId="70733E94" w:rsidR="003009D0" w:rsidRPr="004F3D1B" w:rsidRDefault="003009D0" w:rsidP="003009D0">
            <w:pPr>
              <w:rPr>
                <w:sz w:val="18"/>
                <w:szCs w:val="18"/>
                <w:highlight w:val="magenta"/>
              </w:rPr>
            </w:pPr>
            <w:r>
              <w:rPr>
                <w:sz w:val="18"/>
                <w:szCs w:val="18"/>
              </w:rPr>
              <w:t>262/200</w:t>
            </w:r>
            <w:r w:rsidR="004F3B33">
              <w:rPr>
                <w:sz w:val="18"/>
                <w:szCs w:val="18"/>
              </w:rPr>
              <w:t>6</w:t>
            </w:r>
          </w:p>
        </w:tc>
        <w:tc>
          <w:tcPr>
            <w:tcW w:w="992" w:type="dxa"/>
            <w:tcBorders>
              <w:top w:val="nil"/>
              <w:left w:val="single" w:sz="4" w:space="0" w:color="auto"/>
              <w:bottom w:val="nil"/>
              <w:right w:val="single" w:sz="4" w:space="0" w:color="auto"/>
            </w:tcBorders>
          </w:tcPr>
          <w:p w14:paraId="06A223A6" w14:textId="0C6C3770" w:rsidR="003009D0" w:rsidRPr="004F3D1B" w:rsidRDefault="003009D0" w:rsidP="003009D0">
            <w:pPr>
              <w:rPr>
                <w:sz w:val="18"/>
                <w:szCs w:val="18"/>
                <w:highlight w:val="magenta"/>
              </w:rPr>
            </w:pPr>
            <w:r>
              <w:rPr>
                <w:sz w:val="18"/>
                <w:szCs w:val="18"/>
              </w:rPr>
              <w:t xml:space="preserve">§61 </w:t>
            </w:r>
            <w:r w:rsidRPr="00537A03">
              <w:rPr>
                <w:sz w:val="18"/>
                <w:szCs w:val="18"/>
              </w:rPr>
              <w:t>ods</w:t>
            </w:r>
            <w:r w:rsidR="003E775B" w:rsidRPr="00537A03">
              <w:rPr>
                <w:sz w:val="18"/>
                <w:szCs w:val="18"/>
              </w:rPr>
              <w:t>t</w:t>
            </w:r>
            <w:r w:rsidRPr="00537A03">
              <w:rPr>
                <w:sz w:val="18"/>
                <w:szCs w:val="18"/>
              </w:rPr>
              <w:t>.</w:t>
            </w:r>
            <w:r>
              <w:rPr>
                <w:sz w:val="18"/>
                <w:szCs w:val="18"/>
              </w:rPr>
              <w:t>2</w:t>
            </w:r>
          </w:p>
        </w:tc>
        <w:tc>
          <w:tcPr>
            <w:tcW w:w="5387" w:type="dxa"/>
            <w:gridSpan w:val="4"/>
            <w:tcBorders>
              <w:top w:val="nil"/>
              <w:left w:val="single" w:sz="4" w:space="0" w:color="auto"/>
              <w:bottom w:val="nil"/>
              <w:right w:val="single" w:sz="4" w:space="0" w:color="auto"/>
            </w:tcBorders>
          </w:tcPr>
          <w:p w14:paraId="153E56D9" w14:textId="56C59BC1" w:rsidR="003009D0" w:rsidRPr="004F3D1B" w:rsidRDefault="003009D0" w:rsidP="003009D0">
            <w:pPr>
              <w:jc w:val="both"/>
              <w:rPr>
                <w:iCs/>
                <w:sz w:val="18"/>
                <w:szCs w:val="18"/>
              </w:rPr>
            </w:pPr>
            <w:r w:rsidRPr="00D67139">
              <w:rPr>
                <w:iCs/>
                <w:color w:val="000000"/>
                <w:sz w:val="18"/>
                <w:szCs w:val="18"/>
              </w:rPr>
              <w:t>Jde-li o člena orgánu odborové organizace, který působí u zaměstnavatele, v době jeho funkčního období a v době 1 roku po jeho skončení, je k výpovědi nebo k okamžitému zrušení pracovního poměru zaměstnavatel povinen požádat odborovou organizaci o předchozí souhlas. Za předchozí souhlas se považuje též, jestliže odborová organizace písemně neodmítla udělit zaměstnavateli souhlas v době do 15 dnů ode dne, kdy byla o něj zaměstnavatelem požádána.</w:t>
            </w:r>
          </w:p>
        </w:tc>
        <w:tc>
          <w:tcPr>
            <w:tcW w:w="567" w:type="dxa"/>
            <w:tcBorders>
              <w:top w:val="nil"/>
              <w:left w:val="single" w:sz="4" w:space="0" w:color="auto"/>
              <w:bottom w:val="nil"/>
              <w:right w:val="single" w:sz="4" w:space="0" w:color="auto"/>
            </w:tcBorders>
          </w:tcPr>
          <w:p w14:paraId="13967782" w14:textId="77777777" w:rsidR="003009D0" w:rsidRPr="00293292" w:rsidRDefault="003009D0" w:rsidP="003009D0">
            <w:pPr>
              <w:rPr>
                <w:color w:val="000000"/>
                <w:sz w:val="18"/>
                <w:szCs w:val="18"/>
              </w:rPr>
            </w:pPr>
          </w:p>
        </w:tc>
        <w:tc>
          <w:tcPr>
            <w:tcW w:w="906" w:type="dxa"/>
            <w:tcBorders>
              <w:top w:val="nil"/>
              <w:left w:val="single" w:sz="4" w:space="0" w:color="auto"/>
              <w:bottom w:val="nil"/>
              <w:right w:val="single" w:sz="4" w:space="0" w:color="auto"/>
            </w:tcBorders>
          </w:tcPr>
          <w:p w14:paraId="0E73844E" w14:textId="0D28F941" w:rsidR="003009D0" w:rsidRPr="006D76CC" w:rsidRDefault="003009D0" w:rsidP="003009D0">
            <w:pPr>
              <w:rPr>
                <w:sz w:val="18"/>
                <w:szCs w:val="18"/>
              </w:rPr>
            </w:pPr>
          </w:p>
        </w:tc>
      </w:tr>
      <w:tr w:rsidR="003009D0" w14:paraId="47622319" w14:textId="77777777" w:rsidTr="00113E76">
        <w:tc>
          <w:tcPr>
            <w:tcW w:w="1751" w:type="dxa"/>
            <w:tcBorders>
              <w:top w:val="nil"/>
              <w:left w:val="single" w:sz="4" w:space="0" w:color="auto"/>
              <w:bottom w:val="nil"/>
              <w:right w:val="single" w:sz="4" w:space="0" w:color="auto"/>
            </w:tcBorders>
          </w:tcPr>
          <w:p w14:paraId="28AFAA81" w14:textId="77777777" w:rsidR="003009D0" w:rsidRPr="002678E8" w:rsidRDefault="003009D0"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762CDC9E" w14:textId="77777777" w:rsidR="003009D0" w:rsidRPr="002678E8" w:rsidRDefault="003009D0" w:rsidP="003009D0">
            <w:pPr>
              <w:jc w:val="both"/>
              <w:rPr>
                <w:color w:val="000000"/>
                <w:sz w:val="18"/>
                <w:szCs w:val="18"/>
              </w:rPr>
            </w:pPr>
          </w:p>
        </w:tc>
        <w:tc>
          <w:tcPr>
            <w:tcW w:w="851" w:type="dxa"/>
            <w:tcBorders>
              <w:top w:val="nil"/>
              <w:left w:val="single" w:sz="18" w:space="0" w:color="auto"/>
              <w:bottom w:val="nil"/>
              <w:right w:val="single" w:sz="4" w:space="0" w:color="auto"/>
            </w:tcBorders>
          </w:tcPr>
          <w:p w14:paraId="32189DB9" w14:textId="761E8FD4" w:rsidR="003009D0" w:rsidRPr="004F3D1B" w:rsidRDefault="003009D0" w:rsidP="003009D0">
            <w:pPr>
              <w:rPr>
                <w:sz w:val="18"/>
                <w:szCs w:val="18"/>
                <w:highlight w:val="magenta"/>
              </w:rPr>
            </w:pPr>
            <w:r>
              <w:rPr>
                <w:sz w:val="18"/>
                <w:szCs w:val="18"/>
              </w:rPr>
              <w:t>262/200</w:t>
            </w:r>
            <w:r w:rsidR="0097034D">
              <w:rPr>
                <w:sz w:val="18"/>
                <w:szCs w:val="18"/>
              </w:rPr>
              <w:t>6</w:t>
            </w:r>
          </w:p>
        </w:tc>
        <w:tc>
          <w:tcPr>
            <w:tcW w:w="992" w:type="dxa"/>
            <w:tcBorders>
              <w:top w:val="nil"/>
              <w:left w:val="single" w:sz="4" w:space="0" w:color="auto"/>
              <w:bottom w:val="nil"/>
              <w:right w:val="single" w:sz="4" w:space="0" w:color="auto"/>
            </w:tcBorders>
          </w:tcPr>
          <w:p w14:paraId="756793A7" w14:textId="2E976D59" w:rsidR="003009D0" w:rsidRPr="004F3D1B" w:rsidRDefault="003009D0" w:rsidP="003009D0">
            <w:pPr>
              <w:rPr>
                <w:sz w:val="18"/>
                <w:szCs w:val="18"/>
                <w:highlight w:val="magenta"/>
              </w:rPr>
            </w:pPr>
            <w:r>
              <w:rPr>
                <w:sz w:val="18"/>
                <w:szCs w:val="18"/>
              </w:rPr>
              <w:t xml:space="preserve">§61 </w:t>
            </w:r>
            <w:r w:rsidRPr="00537A03">
              <w:rPr>
                <w:sz w:val="18"/>
                <w:szCs w:val="18"/>
              </w:rPr>
              <w:t>ods</w:t>
            </w:r>
            <w:r w:rsidR="003E775B" w:rsidRPr="00537A03">
              <w:rPr>
                <w:sz w:val="18"/>
                <w:szCs w:val="18"/>
              </w:rPr>
              <w:t>t</w:t>
            </w:r>
            <w:r w:rsidRPr="00537A03">
              <w:rPr>
                <w:sz w:val="18"/>
                <w:szCs w:val="18"/>
              </w:rPr>
              <w:t>.4</w:t>
            </w:r>
          </w:p>
        </w:tc>
        <w:tc>
          <w:tcPr>
            <w:tcW w:w="5387" w:type="dxa"/>
            <w:gridSpan w:val="4"/>
            <w:tcBorders>
              <w:top w:val="nil"/>
              <w:left w:val="single" w:sz="4" w:space="0" w:color="auto"/>
              <w:bottom w:val="nil"/>
              <w:right w:val="single" w:sz="4" w:space="0" w:color="auto"/>
            </w:tcBorders>
          </w:tcPr>
          <w:p w14:paraId="21985885" w14:textId="3EE01AD6" w:rsidR="003009D0" w:rsidRPr="004F3D1B" w:rsidRDefault="003009D0" w:rsidP="003009D0">
            <w:pPr>
              <w:jc w:val="both"/>
              <w:rPr>
                <w:iCs/>
                <w:sz w:val="18"/>
                <w:szCs w:val="18"/>
              </w:rPr>
            </w:pPr>
            <w:r w:rsidRPr="00BF28B0">
              <w:rPr>
                <w:iCs/>
                <w:sz w:val="18"/>
                <w:szCs w:val="18"/>
              </w:rPr>
              <w:t xml:space="preserve">Jestliže odborová organizace odmítla udělit souhlas podle odstavce 2, jsou výpověď nebo okamžité zrušení pracovního poměru z tohoto důvodu neplatné; pokud jsou však ostatní podmínky výpovědi nebo okamžitého zrušení splněny a soud ve sporu podle § 72 shledá, že na zaměstnavateli </w:t>
            </w:r>
            <w:r w:rsidRPr="00BF28B0">
              <w:rPr>
                <w:iCs/>
                <w:sz w:val="18"/>
                <w:szCs w:val="18"/>
              </w:rPr>
              <w:lastRenderedPageBreak/>
              <w:t>nelze spravedlivě požadovat, aby zaměstnance nadále zaměstnával, jsou výpověď nebo okamžité zrušení pracovního poměru platné.</w:t>
            </w:r>
          </w:p>
        </w:tc>
        <w:tc>
          <w:tcPr>
            <w:tcW w:w="567" w:type="dxa"/>
            <w:tcBorders>
              <w:top w:val="nil"/>
              <w:left w:val="single" w:sz="4" w:space="0" w:color="auto"/>
              <w:bottom w:val="nil"/>
              <w:right w:val="single" w:sz="4" w:space="0" w:color="auto"/>
            </w:tcBorders>
          </w:tcPr>
          <w:p w14:paraId="6C889AB0" w14:textId="77777777" w:rsidR="003009D0" w:rsidRPr="00293292" w:rsidRDefault="003009D0" w:rsidP="003009D0">
            <w:pPr>
              <w:rPr>
                <w:color w:val="000000"/>
                <w:sz w:val="18"/>
                <w:szCs w:val="18"/>
              </w:rPr>
            </w:pPr>
          </w:p>
        </w:tc>
        <w:tc>
          <w:tcPr>
            <w:tcW w:w="906" w:type="dxa"/>
            <w:tcBorders>
              <w:top w:val="nil"/>
              <w:left w:val="single" w:sz="4" w:space="0" w:color="auto"/>
              <w:bottom w:val="nil"/>
              <w:right w:val="single" w:sz="4" w:space="0" w:color="auto"/>
            </w:tcBorders>
          </w:tcPr>
          <w:p w14:paraId="4FA350DE" w14:textId="77777777" w:rsidR="003009D0" w:rsidRPr="006D76CC" w:rsidRDefault="003009D0" w:rsidP="003009D0">
            <w:pPr>
              <w:rPr>
                <w:sz w:val="18"/>
                <w:szCs w:val="18"/>
              </w:rPr>
            </w:pPr>
          </w:p>
        </w:tc>
      </w:tr>
      <w:tr w:rsidR="003009D0" w14:paraId="2D43A7F6" w14:textId="77777777" w:rsidTr="0016514C">
        <w:tc>
          <w:tcPr>
            <w:tcW w:w="1751" w:type="dxa"/>
            <w:tcBorders>
              <w:top w:val="single" w:sz="4" w:space="0" w:color="auto"/>
              <w:left w:val="single" w:sz="4" w:space="0" w:color="auto"/>
              <w:bottom w:val="nil"/>
              <w:right w:val="single" w:sz="4" w:space="0" w:color="auto"/>
            </w:tcBorders>
          </w:tcPr>
          <w:p w14:paraId="3D817F23" w14:textId="0B92BA46" w:rsidR="003009D0" w:rsidRPr="002678E8" w:rsidRDefault="003009D0" w:rsidP="003009D0">
            <w:pPr>
              <w:rPr>
                <w:sz w:val="18"/>
                <w:szCs w:val="18"/>
              </w:rPr>
            </w:pPr>
            <w:r w:rsidRPr="002678E8">
              <w:rPr>
                <w:color w:val="000000"/>
                <w:sz w:val="18"/>
                <w:szCs w:val="18"/>
              </w:rPr>
              <w:t xml:space="preserve">Čl.4 odst.2 </w:t>
            </w:r>
          </w:p>
        </w:tc>
        <w:tc>
          <w:tcPr>
            <w:tcW w:w="5386" w:type="dxa"/>
            <w:gridSpan w:val="4"/>
            <w:tcBorders>
              <w:top w:val="single" w:sz="4" w:space="0" w:color="auto"/>
              <w:left w:val="single" w:sz="4" w:space="0" w:color="auto"/>
              <w:bottom w:val="nil"/>
              <w:right w:val="single" w:sz="18" w:space="0" w:color="auto"/>
            </w:tcBorders>
          </w:tcPr>
          <w:p w14:paraId="7A61143F" w14:textId="6993879A" w:rsidR="003009D0" w:rsidRPr="002678E8" w:rsidRDefault="003009D0" w:rsidP="003009D0">
            <w:pPr>
              <w:jc w:val="both"/>
              <w:rPr>
                <w:sz w:val="18"/>
                <w:szCs w:val="18"/>
              </w:rPr>
            </w:pPr>
            <w:r w:rsidRPr="002678E8">
              <w:rPr>
                <w:color w:val="333333"/>
                <w:sz w:val="18"/>
                <w:szCs w:val="18"/>
                <w:shd w:val="clear" w:color="auto" w:fill="FFFFFF"/>
              </w:rPr>
              <w:t xml:space="preserve">Každý členský stát, v němž míra pokrytí kolektivními smlouvami </w:t>
            </w:r>
            <w:r w:rsidRPr="008805F7">
              <w:rPr>
                <w:color w:val="333333"/>
                <w:sz w:val="18"/>
                <w:szCs w:val="18"/>
                <w:shd w:val="clear" w:color="auto" w:fill="FFFFFF"/>
              </w:rPr>
              <w:t>nedosahuje hranice 80 %, navíc stanoví rámec, který vytvoří podmínky pro kolektivní vyjednávání, a to buď zákonem po konzultaci se sociálními partnery, nebo dohodou s nimi. Tento členský stát vypracuje rovněž akční plán na podporu kolektivního vyjednávání. Učiní tak po konzultaci se sociálními partnery, nebo dohodou s nimi, nebo na společnou žádost sociálních partnerů v podobě, jež byla mezi nimi dohodnuta. V akčním plánu musí být stanoven jasný harmonogram a konkrétní opatření na postupné zvyšování míry pokrytí kolektivními smlouvami, přičemž je plně respektována nezávislost sociálních partnerů. Členský stát svůj akční plán pravidelně přezkoumává a podle potřeby aktualizuje. Aktualizaci svého akčního plánu členský stát provádí po konzultaci se sociálními partnery, dohodou s nimi, nebo na společnou žádost sociálních partnerů v podobě, jež byla mezi nimi dohodnuta. V každém případě musí být takový akční plán přezkoumán alespoň každých pět let. Akční plán a veškeré jeho aktualizace se zveřejní a oznámí Komisi.</w:t>
            </w:r>
          </w:p>
        </w:tc>
        <w:tc>
          <w:tcPr>
            <w:tcW w:w="851" w:type="dxa"/>
            <w:tcBorders>
              <w:top w:val="single" w:sz="4" w:space="0" w:color="auto"/>
              <w:left w:val="single" w:sz="18" w:space="0" w:color="auto"/>
              <w:bottom w:val="nil"/>
              <w:right w:val="single" w:sz="4" w:space="0" w:color="auto"/>
            </w:tcBorders>
          </w:tcPr>
          <w:p w14:paraId="7952A0B5" w14:textId="569EFEE6" w:rsidR="004F3B33" w:rsidRPr="00293292" w:rsidRDefault="003009D0" w:rsidP="0001286C">
            <w:pPr>
              <w:rPr>
                <w:sz w:val="18"/>
                <w:szCs w:val="18"/>
              </w:rPr>
            </w:pPr>
            <w:r>
              <w:rPr>
                <w:sz w:val="18"/>
                <w:szCs w:val="18"/>
              </w:rPr>
              <w:t>262/2006</w:t>
            </w:r>
            <w:r w:rsidR="00AE3AAE">
              <w:rPr>
                <w:sz w:val="18"/>
                <w:szCs w:val="18"/>
              </w:rPr>
              <w:t xml:space="preserve"> </w:t>
            </w:r>
            <w:r w:rsidR="004F3B33">
              <w:rPr>
                <w:sz w:val="18"/>
                <w:szCs w:val="18"/>
              </w:rPr>
              <w:t>ve znění 303/2013</w:t>
            </w:r>
          </w:p>
        </w:tc>
        <w:tc>
          <w:tcPr>
            <w:tcW w:w="992" w:type="dxa"/>
            <w:tcBorders>
              <w:top w:val="single" w:sz="4" w:space="0" w:color="auto"/>
              <w:left w:val="single" w:sz="4" w:space="0" w:color="auto"/>
              <w:bottom w:val="nil"/>
              <w:right w:val="single" w:sz="4" w:space="0" w:color="auto"/>
            </w:tcBorders>
          </w:tcPr>
          <w:p w14:paraId="71EC2847" w14:textId="21AF536B" w:rsidR="00BE5E6A" w:rsidRPr="00293292" w:rsidRDefault="003009D0" w:rsidP="0001286C">
            <w:pPr>
              <w:rPr>
                <w:sz w:val="18"/>
                <w:szCs w:val="18"/>
              </w:rPr>
            </w:pPr>
            <w:r>
              <w:rPr>
                <w:sz w:val="18"/>
                <w:szCs w:val="18"/>
              </w:rPr>
              <w:t>§23 odst.4</w:t>
            </w:r>
          </w:p>
        </w:tc>
        <w:tc>
          <w:tcPr>
            <w:tcW w:w="5387" w:type="dxa"/>
            <w:gridSpan w:val="4"/>
            <w:tcBorders>
              <w:top w:val="single" w:sz="4" w:space="0" w:color="auto"/>
              <w:left w:val="single" w:sz="4" w:space="0" w:color="auto"/>
              <w:bottom w:val="nil"/>
              <w:right w:val="single" w:sz="4" w:space="0" w:color="auto"/>
            </w:tcBorders>
          </w:tcPr>
          <w:p w14:paraId="156DCFBC" w14:textId="220D4E73" w:rsidR="00BE5E6A" w:rsidRPr="00D67139" w:rsidRDefault="003009D0" w:rsidP="0001286C">
            <w:pPr>
              <w:jc w:val="both"/>
              <w:rPr>
                <w:iCs/>
                <w:sz w:val="18"/>
                <w:szCs w:val="18"/>
              </w:rPr>
            </w:pPr>
            <w:r w:rsidRPr="00D67139">
              <w:rPr>
                <w:iCs/>
                <w:sz w:val="18"/>
                <w:szCs w:val="18"/>
              </w:rPr>
              <w:t>Postup při uzavírání kolektivní smlouvy včetně řešení sporů mezi smluvními stranami se řídí zákonem upravujícím kolektivní vyjednávání.</w:t>
            </w:r>
          </w:p>
        </w:tc>
        <w:tc>
          <w:tcPr>
            <w:tcW w:w="567" w:type="dxa"/>
            <w:tcBorders>
              <w:top w:val="single" w:sz="4" w:space="0" w:color="auto"/>
              <w:left w:val="single" w:sz="4" w:space="0" w:color="auto"/>
              <w:bottom w:val="nil"/>
              <w:right w:val="single" w:sz="4" w:space="0" w:color="auto"/>
            </w:tcBorders>
          </w:tcPr>
          <w:p w14:paraId="30C72D13" w14:textId="114F41F7" w:rsidR="003009D0" w:rsidRPr="00293292" w:rsidRDefault="00B705D6" w:rsidP="003009D0">
            <w:pPr>
              <w:rPr>
                <w:sz w:val="18"/>
                <w:szCs w:val="18"/>
              </w:rPr>
            </w:pPr>
            <w:r>
              <w:rPr>
                <w:sz w:val="18"/>
                <w:szCs w:val="18"/>
              </w:rPr>
              <w:t>P</w:t>
            </w:r>
            <w:r w:rsidR="003009D0">
              <w:rPr>
                <w:sz w:val="18"/>
                <w:szCs w:val="18"/>
              </w:rPr>
              <w:t>T</w:t>
            </w:r>
          </w:p>
        </w:tc>
        <w:tc>
          <w:tcPr>
            <w:tcW w:w="906" w:type="dxa"/>
            <w:tcBorders>
              <w:top w:val="single" w:sz="4" w:space="0" w:color="auto"/>
              <w:left w:val="single" w:sz="4" w:space="0" w:color="auto"/>
              <w:bottom w:val="nil"/>
              <w:right w:val="single" w:sz="4" w:space="0" w:color="auto"/>
            </w:tcBorders>
          </w:tcPr>
          <w:p w14:paraId="6418FA35" w14:textId="12D06F3C" w:rsidR="003009D0" w:rsidRPr="006D76CC" w:rsidRDefault="004C19A1" w:rsidP="004C19A1">
            <w:pPr>
              <w:rPr>
                <w:sz w:val="18"/>
                <w:szCs w:val="18"/>
              </w:rPr>
            </w:pPr>
            <w:r>
              <w:rPr>
                <w:sz w:val="18"/>
                <w:szCs w:val="18"/>
              </w:rPr>
              <w:t>6.</w:t>
            </w:r>
          </w:p>
        </w:tc>
      </w:tr>
      <w:tr w:rsidR="000C1043" w14:paraId="1C62FDB9" w14:textId="77777777" w:rsidTr="0016514C">
        <w:tc>
          <w:tcPr>
            <w:tcW w:w="1751" w:type="dxa"/>
            <w:tcBorders>
              <w:top w:val="nil"/>
              <w:left w:val="single" w:sz="4" w:space="0" w:color="auto"/>
              <w:bottom w:val="nil"/>
              <w:right w:val="single" w:sz="4" w:space="0" w:color="auto"/>
            </w:tcBorders>
          </w:tcPr>
          <w:p w14:paraId="592517CE" w14:textId="77777777" w:rsidR="000C1043" w:rsidRPr="002678E8" w:rsidRDefault="000C1043"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7F0F1937" w14:textId="77777777" w:rsidR="000C1043" w:rsidRPr="002678E8" w:rsidRDefault="000C1043"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01475BF4" w14:textId="6F82ECE4" w:rsidR="000C1043" w:rsidRDefault="0001286C" w:rsidP="0001286C">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299F549E" w14:textId="739FA453" w:rsidR="000C1043" w:rsidRDefault="0001286C" w:rsidP="003009D0">
            <w:pPr>
              <w:rPr>
                <w:sz w:val="18"/>
                <w:szCs w:val="18"/>
              </w:rPr>
            </w:pPr>
            <w:r>
              <w:rPr>
                <w:sz w:val="18"/>
                <w:szCs w:val="18"/>
              </w:rPr>
              <w:t>§ 24 odst.1</w:t>
            </w:r>
          </w:p>
        </w:tc>
        <w:tc>
          <w:tcPr>
            <w:tcW w:w="5387" w:type="dxa"/>
            <w:gridSpan w:val="4"/>
            <w:tcBorders>
              <w:top w:val="nil"/>
              <w:left w:val="single" w:sz="4" w:space="0" w:color="auto"/>
              <w:bottom w:val="nil"/>
              <w:right w:val="single" w:sz="4" w:space="0" w:color="auto"/>
            </w:tcBorders>
          </w:tcPr>
          <w:p w14:paraId="607DF4FC" w14:textId="5B794229" w:rsidR="000C1043" w:rsidRPr="00D67139" w:rsidRDefault="0001286C" w:rsidP="003009D0">
            <w:pPr>
              <w:jc w:val="both"/>
              <w:rPr>
                <w:iCs/>
                <w:sz w:val="18"/>
                <w:szCs w:val="18"/>
              </w:rPr>
            </w:pPr>
            <w:r w:rsidRPr="00AC6AD6">
              <w:rPr>
                <w:color w:val="000000"/>
                <w:sz w:val="18"/>
                <w:szCs w:val="18"/>
              </w:rPr>
              <w:t>Odborová organizace uzavírá kolektivní smlouvu za všechny zaměstnance.</w:t>
            </w:r>
          </w:p>
        </w:tc>
        <w:tc>
          <w:tcPr>
            <w:tcW w:w="567" w:type="dxa"/>
            <w:tcBorders>
              <w:top w:val="nil"/>
              <w:left w:val="single" w:sz="4" w:space="0" w:color="auto"/>
              <w:bottom w:val="nil"/>
              <w:right w:val="single" w:sz="4" w:space="0" w:color="auto"/>
            </w:tcBorders>
          </w:tcPr>
          <w:p w14:paraId="5B2C46BE" w14:textId="77777777" w:rsidR="000C1043" w:rsidRDefault="000C1043" w:rsidP="003009D0">
            <w:pPr>
              <w:rPr>
                <w:sz w:val="18"/>
                <w:szCs w:val="18"/>
              </w:rPr>
            </w:pPr>
          </w:p>
        </w:tc>
        <w:tc>
          <w:tcPr>
            <w:tcW w:w="906" w:type="dxa"/>
            <w:tcBorders>
              <w:top w:val="nil"/>
              <w:left w:val="single" w:sz="4" w:space="0" w:color="auto"/>
              <w:bottom w:val="nil"/>
              <w:right w:val="single" w:sz="4" w:space="0" w:color="auto"/>
            </w:tcBorders>
          </w:tcPr>
          <w:p w14:paraId="4CA2CB6D" w14:textId="77777777" w:rsidR="000C1043" w:rsidRDefault="000C1043" w:rsidP="003009D0">
            <w:pPr>
              <w:ind w:left="720"/>
              <w:rPr>
                <w:sz w:val="18"/>
                <w:szCs w:val="18"/>
              </w:rPr>
            </w:pPr>
          </w:p>
        </w:tc>
      </w:tr>
      <w:tr w:rsidR="000C1043" w14:paraId="1CEB00EA" w14:textId="77777777" w:rsidTr="0016514C">
        <w:tc>
          <w:tcPr>
            <w:tcW w:w="1751" w:type="dxa"/>
            <w:tcBorders>
              <w:top w:val="nil"/>
              <w:left w:val="single" w:sz="4" w:space="0" w:color="auto"/>
              <w:bottom w:val="nil"/>
              <w:right w:val="single" w:sz="4" w:space="0" w:color="auto"/>
            </w:tcBorders>
          </w:tcPr>
          <w:p w14:paraId="13CDBEFA" w14:textId="77777777" w:rsidR="000C1043" w:rsidRPr="002678E8" w:rsidRDefault="000C1043"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57243A8F" w14:textId="77777777" w:rsidR="000C1043" w:rsidRPr="002678E8" w:rsidRDefault="000C1043"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23E77391" w14:textId="0CC6E888" w:rsidR="000C1043" w:rsidRDefault="0001286C" w:rsidP="003009D0">
            <w:pPr>
              <w:rPr>
                <w:sz w:val="18"/>
                <w:szCs w:val="18"/>
              </w:rPr>
            </w:pPr>
            <w:r>
              <w:rPr>
                <w:sz w:val="18"/>
                <w:szCs w:val="18"/>
              </w:rPr>
              <w:t>262/2006 ve znění 116/2008 365/2011</w:t>
            </w:r>
          </w:p>
        </w:tc>
        <w:tc>
          <w:tcPr>
            <w:tcW w:w="992" w:type="dxa"/>
            <w:tcBorders>
              <w:top w:val="nil"/>
              <w:left w:val="single" w:sz="4" w:space="0" w:color="auto"/>
              <w:bottom w:val="nil"/>
              <w:right w:val="single" w:sz="4" w:space="0" w:color="auto"/>
            </w:tcBorders>
          </w:tcPr>
          <w:p w14:paraId="01493F92" w14:textId="6AF2563D" w:rsidR="000C1043" w:rsidRDefault="0001286C" w:rsidP="003009D0">
            <w:pPr>
              <w:rPr>
                <w:sz w:val="18"/>
                <w:szCs w:val="18"/>
              </w:rPr>
            </w:pPr>
            <w:r>
              <w:rPr>
                <w:sz w:val="18"/>
                <w:szCs w:val="18"/>
              </w:rPr>
              <w:t>§ 24 odst.2</w:t>
            </w:r>
          </w:p>
        </w:tc>
        <w:tc>
          <w:tcPr>
            <w:tcW w:w="5387" w:type="dxa"/>
            <w:gridSpan w:val="4"/>
            <w:tcBorders>
              <w:top w:val="nil"/>
              <w:left w:val="single" w:sz="4" w:space="0" w:color="auto"/>
              <w:bottom w:val="nil"/>
              <w:right w:val="single" w:sz="4" w:space="0" w:color="auto"/>
            </w:tcBorders>
          </w:tcPr>
          <w:p w14:paraId="721878DC" w14:textId="00AB8B9F" w:rsidR="000C1043" w:rsidRPr="00D67139" w:rsidRDefault="0001286C" w:rsidP="003009D0">
            <w:pPr>
              <w:jc w:val="both"/>
              <w:rPr>
                <w:iCs/>
                <w:sz w:val="18"/>
                <w:szCs w:val="18"/>
              </w:rPr>
            </w:pPr>
            <w:r w:rsidRPr="0001286C">
              <w:rPr>
                <w:iCs/>
                <w:sz w:val="18"/>
                <w:szCs w:val="18"/>
              </w:rPr>
              <w:t>Působí-li u zaměstnavatele více odborových organizací, musí zaměstnavatel jednat o uzavření kolektivní smlouvy se všemi odborovými organizacemi; odborové organizace vystupují a jednají s právními důsledky pro všechny zaměstnance společně a ve vzájemné shodě, nedohodnou-li se mezi sebou a zaměstnavatelem jinak.</w:t>
            </w:r>
          </w:p>
        </w:tc>
        <w:tc>
          <w:tcPr>
            <w:tcW w:w="567" w:type="dxa"/>
            <w:tcBorders>
              <w:top w:val="nil"/>
              <w:left w:val="single" w:sz="4" w:space="0" w:color="auto"/>
              <w:bottom w:val="nil"/>
              <w:right w:val="single" w:sz="4" w:space="0" w:color="auto"/>
            </w:tcBorders>
          </w:tcPr>
          <w:p w14:paraId="2FE1924D" w14:textId="77777777" w:rsidR="000C1043" w:rsidRDefault="000C1043" w:rsidP="003009D0">
            <w:pPr>
              <w:rPr>
                <w:sz w:val="18"/>
                <w:szCs w:val="18"/>
              </w:rPr>
            </w:pPr>
          </w:p>
        </w:tc>
        <w:tc>
          <w:tcPr>
            <w:tcW w:w="906" w:type="dxa"/>
            <w:tcBorders>
              <w:top w:val="nil"/>
              <w:left w:val="single" w:sz="4" w:space="0" w:color="auto"/>
              <w:bottom w:val="nil"/>
              <w:right w:val="single" w:sz="4" w:space="0" w:color="auto"/>
            </w:tcBorders>
          </w:tcPr>
          <w:p w14:paraId="7BB65515" w14:textId="77777777" w:rsidR="000C1043" w:rsidRDefault="000C1043" w:rsidP="003009D0">
            <w:pPr>
              <w:ind w:left="720"/>
              <w:rPr>
                <w:sz w:val="18"/>
                <w:szCs w:val="18"/>
              </w:rPr>
            </w:pPr>
          </w:p>
        </w:tc>
      </w:tr>
      <w:tr w:rsidR="000C1043" w14:paraId="5CD3F933" w14:textId="77777777" w:rsidTr="0016514C">
        <w:tc>
          <w:tcPr>
            <w:tcW w:w="1751" w:type="dxa"/>
            <w:tcBorders>
              <w:top w:val="nil"/>
              <w:left w:val="single" w:sz="4" w:space="0" w:color="auto"/>
              <w:bottom w:val="nil"/>
              <w:right w:val="single" w:sz="4" w:space="0" w:color="auto"/>
            </w:tcBorders>
          </w:tcPr>
          <w:p w14:paraId="100CBF1C" w14:textId="77777777" w:rsidR="000C1043" w:rsidRPr="002678E8" w:rsidRDefault="000C1043"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540C5C47" w14:textId="77777777" w:rsidR="000C1043" w:rsidRPr="002678E8" w:rsidRDefault="000C1043"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793CF817" w14:textId="45D36D11" w:rsidR="000C1043" w:rsidRDefault="0001286C" w:rsidP="003009D0">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33068491" w14:textId="30BB5223" w:rsidR="000C1043" w:rsidRDefault="0001286C" w:rsidP="003009D0">
            <w:pPr>
              <w:rPr>
                <w:sz w:val="18"/>
                <w:szCs w:val="18"/>
              </w:rPr>
            </w:pPr>
            <w:r>
              <w:rPr>
                <w:sz w:val="18"/>
                <w:szCs w:val="18"/>
              </w:rPr>
              <w:t>§ 24 odst.3</w:t>
            </w:r>
          </w:p>
        </w:tc>
        <w:tc>
          <w:tcPr>
            <w:tcW w:w="5387" w:type="dxa"/>
            <w:gridSpan w:val="4"/>
            <w:tcBorders>
              <w:top w:val="nil"/>
              <w:left w:val="single" w:sz="4" w:space="0" w:color="auto"/>
              <w:bottom w:val="nil"/>
              <w:right w:val="single" w:sz="4" w:space="0" w:color="auto"/>
            </w:tcBorders>
          </w:tcPr>
          <w:p w14:paraId="4999D891" w14:textId="77777777" w:rsidR="0001286C" w:rsidRPr="00AC6AD6" w:rsidRDefault="0001286C" w:rsidP="0001286C">
            <w:pPr>
              <w:pStyle w:val="q4"/>
              <w:spacing w:before="0" w:beforeAutospacing="0" w:after="0" w:afterAutospacing="0"/>
              <w:jc w:val="both"/>
              <w:rPr>
                <w:color w:val="000000"/>
                <w:sz w:val="18"/>
                <w:szCs w:val="18"/>
              </w:rPr>
            </w:pPr>
            <w:r w:rsidRPr="00AC6AD6">
              <w:rPr>
                <w:color w:val="000000"/>
                <w:sz w:val="18"/>
                <w:szCs w:val="18"/>
              </w:rPr>
              <w:t>Jestliže se odborové organizace neshodnou ve lhůtě 30 dnů od zahájení vzájemných jednání na postupu podle odstavce 2, jsou povinny o této skutečnosti zaměstnavatele bez odkladu informovat. Zaměstnavatel je oprávněn uzavřít kolektivní smlouvu s odborovou organizací, která má největší počet členů, kteří jsou v pracovním poměru u zaměstnavatele, nebo s více odborovými organizacemi, které mají dohromady největší počet členů, kteří jsou v pracovním poměru u zaměstnavatele, pokud</w:t>
            </w:r>
          </w:p>
          <w:p w14:paraId="2E16167B" w14:textId="77777777" w:rsidR="0001286C" w:rsidRPr="00AC6AD6" w:rsidRDefault="0001286C" w:rsidP="0001286C">
            <w:pPr>
              <w:pStyle w:val="q4"/>
              <w:spacing w:before="0" w:beforeAutospacing="0" w:after="0" w:afterAutospacing="0"/>
              <w:jc w:val="both"/>
              <w:rPr>
                <w:color w:val="000000"/>
                <w:sz w:val="18"/>
                <w:szCs w:val="18"/>
              </w:rPr>
            </w:pPr>
            <w:r w:rsidRPr="00AC6AD6">
              <w:rPr>
                <w:rStyle w:val="PromnnHTML"/>
                <w:i w:val="0"/>
                <w:iCs w:val="0"/>
                <w:color w:val="000000"/>
                <w:sz w:val="18"/>
                <w:szCs w:val="18"/>
              </w:rPr>
              <w:t>a)</w:t>
            </w:r>
            <w:r w:rsidRPr="00AC6AD6">
              <w:rPr>
                <w:color w:val="000000"/>
                <w:sz w:val="18"/>
                <w:szCs w:val="18"/>
              </w:rPr>
              <w:t> zaměstnavatel po marném uplynutí lhůty určené pro nalezení shody mezi odborovými organizacemi na postupu podle odstavce 2 zveřejnil způsobem u něj obvyklým a dostupným všem zaměstnancům, se kterou odborovou organizací nebo více odborovými organizacemi hodlá uzavřít kolektivní smlouvu,</w:t>
            </w:r>
          </w:p>
          <w:p w14:paraId="2069446D" w14:textId="77777777" w:rsidR="0001286C" w:rsidRPr="00AC6AD6" w:rsidRDefault="0001286C" w:rsidP="0001286C">
            <w:pPr>
              <w:pStyle w:val="q4"/>
              <w:spacing w:before="0" w:beforeAutospacing="0" w:after="0" w:afterAutospacing="0"/>
              <w:jc w:val="both"/>
              <w:rPr>
                <w:color w:val="000000"/>
                <w:sz w:val="18"/>
                <w:szCs w:val="18"/>
              </w:rPr>
            </w:pPr>
            <w:r w:rsidRPr="00AC6AD6">
              <w:rPr>
                <w:rStyle w:val="PromnnHTML"/>
                <w:i w:val="0"/>
                <w:iCs w:val="0"/>
                <w:color w:val="000000"/>
                <w:sz w:val="18"/>
                <w:szCs w:val="18"/>
              </w:rPr>
              <w:t>b)</w:t>
            </w:r>
            <w:r w:rsidRPr="00AC6AD6">
              <w:rPr>
                <w:color w:val="000000"/>
                <w:sz w:val="18"/>
                <w:szCs w:val="18"/>
              </w:rPr>
              <w:t> uplynula lhůta 30 dnů od oznámení zaměstnavatele podle písmene a) a</w:t>
            </w:r>
          </w:p>
          <w:p w14:paraId="1C186C0B" w14:textId="0172D7FA" w:rsidR="000C1043" w:rsidRPr="00D67139" w:rsidRDefault="0001286C" w:rsidP="0001286C">
            <w:pPr>
              <w:jc w:val="both"/>
              <w:rPr>
                <w:iCs/>
                <w:sz w:val="18"/>
                <w:szCs w:val="18"/>
              </w:rPr>
            </w:pPr>
            <w:r w:rsidRPr="00AC6AD6">
              <w:rPr>
                <w:rStyle w:val="PromnnHTML"/>
                <w:i w:val="0"/>
                <w:iCs w:val="0"/>
                <w:color w:val="000000"/>
                <w:sz w:val="18"/>
                <w:szCs w:val="18"/>
              </w:rPr>
              <w:lastRenderedPageBreak/>
              <w:t>c)</w:t>
            </w:r>
            <w:r w:rsidRPr="00AC6AD6">
              <w:rPr>
                <w:color w:val="000000"/>
                <w:sz w:val="18"/>
                <w:szCs w:val="18"/>
              </w:rPr>
              <w:t> zaměstnanci zaměstnavatele v pracovním poměru neprojeví nesouhlas s postupem uvedeným v oznámení zaměstnavatele způsobem podle odstavce 4.</w:t>
            </w:r>
          </w:p>
        </w:tc>
        <w:tc>
          <w:tcPr>
            <w:tcW w:w="567" w:type="dxa"/>
            <w:tcBorders>
              <w:top w:val="nil"/>
              <w:left w:val="single" w:sz="4" w:space="0" w:color="auto"/>
              <w:bottom w:val="nil"/>
              <w:right w:val="single" w:sz="4" w:space="0" w:color="auto"/>
            </w:tcBorders>
          </w:tcPr>
          <w:p w14:paraId="6FF5B2C4" w14:textId="77777777" w:rsidR="000C1043" w:rsidRDefault="000C1043" w:rsidP="003009D0">
            <w:pPr>
              <w:rPr>
                <w:sz w:val="18"/>
                <w:szCs w:val="18"/>
              </w:rPr>
            </w:pPr>
          </w:p>
        </w:tc>
        <w:tc>
          <w:tcPr>
            <w:tcW w:w="906" w:type="dxa"/>
            <w:tcBorders>
              <w:top w:val="nil"/>
              <w:left w:val="single" w:sz="4" w:space="0" w:color="auto"/>
              <w:bottom w:val="nil"/>
              <w:right w:val="single" w:sz="4" w:space="0" w:color="auto"/>
            </w:tcBorders>
          </w:tcPr>
          <w:p w14:paraId="3FD80210" w14:textId="77777777" w:rsidR="000C1043" w:rsidRDefault="000C1043" w:rsidP="003009D0">
            <w:pPr>
              <w:ind w:left="720"/>
              <w:rPr>
                <w:sz w:val="18"/>
                <w:szCs w:val="18"/>
              </w:rPr>
            </w:pPr>
          </w:p>
        </w:tc>
      </w:tr>
      <w:tr w:rsidR="000C1043" w14:paraId="6A7890A2" w14:textId="77777777" w:rsidTr="0016514C">
        <w:tc>
          <w:tcPr>
            <w:tcW w:w="1751" w:type="dxa"/>
            <w:tcBorders>
              <w:top w:val="nil"/>
              <w:left w:val="single" w:sz="4" w:space="0" w:color="auto"/>
              <w:bottom w:val="nil"/>
              <w:right w:val="single" w:sz="4" w:space="0" w:color="auto"/>
            </w:tcBorders>
          </w:tcPr>
          <w:p w14:paraId="6C274FAE" w14:textId="77777777" w:rsidR="000C1043" w:rsidRPr="002678E8" w:rsidRDefault="000C1043"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B28B495" w14:textId="77777777" w:rsidR="000C1043" w:rsidRPr="002678E8" w:rsidRDefault="000C1043"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23A48109" w14:textId="5B0BFFD6" w:rsidR="000C1043" w:rsidRDefault="0001286C" w:rsidP="003009D0">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78F705FD" w14:textId="6B756D4B" w:rsidR="000C1043" w:rsidRDefault="0001286C" w:rsidP="003009D0">
            <w:pPr>
              <w:rPr>
                <w:sz w:val="18"/>
                <w:szCs w:val="18"/>
              </w:rPr>
            </w:pPr>
            <w:r>
              <w:rPr>
                <w:sz w:val="18"/>
                <w:szCs w:val="18"/>
              </w:rPr>
              <w:t>§ 24 odst.4</w:t>
            </w:r>
          </w:p>
        </w:tc>
        <w:tc>
          <w:tcPr>
            <w:tcW w:w="5387" w:type="dxa"/>
            <w:gridSpan w:val="4"/>
            <w:tcBorders>
              <w:top w:val="nil"/>
              <w:left w:val="single" w:sz="4" w:space="0" w:color="auto"/>
              <w:bottom w:val="nil"/>
              <w:right w:val="single" w:sz="4" w:space="0" w:color="auto"/>
            </w:tcBorders>
          </w:tcPr>
          <w:p w14:paraId="37ADC54E" w14:textId="7765A9F3" w:rsidR="000C1043" w:rsidRPr="00D67139" w:rsidRDefault="0001286C" w:rsidP="003009D0">
            <w:pPr>
              <w:jc w:val="both"/>
              <w:rPr>
                <w:iCs/>
                <w:sz w:val="18"/>
                <w:szCs w:val="18"/>
              </w:rPr>
            </w:pPr>
            <w:r w:rsidRPr="00AC6AD6">
              <w:rPr>
                <w:color w:val="000000"/>
                <w:sz w:val="18"/>
                <w:szCs w:val="18"/>
              </w:rPr>
              <w:t>Kolektivní smlouva podle odstavce 3 nemůže být uzavřena, pokud nadpoloviční většina všech zaměstnanců zaměstnavatele v pracovním poměru ve lhůtě 30 dnů ode dne oznámení zaměstnavatele podle odstavce 3 písm. a) písemně prohlásí, že nesouhlasí s tímto postupem uzavírání kolektivní smlouvy, a toto prohlášení doručí zaměstnavateli.</w:t>
            </w:r>
          </w:p>
        </w:tc>
        <w:tc>
          <w:tcPr>
            <w:tcW w:w="567" w:type="dxa"/>
            <w:tcBorders>
              <w:top w:val="nil"/>
              <w:left w:val="single" w:sz="4" w:space="0" w:color="auto"/>
              <w:bottom w:val="nil"/>
              <w:right w:val="single" w:sz="4" w:space="0" w:color="auto"/>
            </w:tcBorders>
          </w:tcPr>
          <w:p w14:paraId="207707B2" w14:textId="77777777" w:rsidR="000C1043" w:rsidRDefault="000C1043" w:rsidP="003009D0">
            <w:pPr>
              <w:rPr>
                <w:sz w:val="18"/>
                <w:szCs w:val="18"/>
              </w:rPr>
            </w:pPr>
          </w:p>
        </w:tc>
        <w:tc>
          <w:tcPr>
            <w:tcW w:w="906" w:type="dxa"/>
            <w:tcBorders>
              <w:top w:val="nil"/>
              <w:left w:val="single" w:sz="4" w:space="0" w:color="auto"/>
              <w:bottom w:val="nil"/>
              <w:right w:val="single" w:sz="4" w:space="0" w:color="auto"/>
            </w:tcBorders>
          </w:tcPr>
          <w:p w14:paraId="116F00A6" w14:textId="77777777" w:rsidR="000C1043" w:rsidRDefault="000C1043" w:rsidP="003009D0">
            <w:pPr>
              <w:ind w:left="720"/>
              <w:rPr>
                <w:sz w:val="18"/>
                <w:szCs w:val="18"/>
              </w:rPr>
            </w:pPr>
          </w:p>
        </w:tc>
      </w:tr>
      <w:tr w:rsidR="000C1043" w14:paraId="13517FE2" w14:textId="77777777" w:rsidTr="0016514C">
        <w:tc>
          <w:tcPr>
            <w:tcW w:w="1751" w:type="dxa"/>
            <w:tcBorders>
              <w:top w:val="nil"/>
              <w:left w:val="single" w:sz="4" w:space="0" w:color="auto"/>
              <w:bottom w:val="nil"/>
              <w:right w:val="single" w:sz="4" w:space="0" w:color="auto"/>
            </w:tcBorders>
          </w:tcPr>
          <w:p w14:paraId="65850A44" w14:textId="77777777" w:rsidR="000C1043" w:rsidRPr="002678E8" w:rsidRDefault="000C1043"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BE7AE91" w14:textId="77777777" w:rsidR="000C1043" w:rsidRPr="002678E8" w:rsidRDefault="000C1043"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4220BEAD" w14:textId="7662ACB3" w:rsidR="000C1043" w:rsidRDefault="0001286C" w:rsidP="003009D0">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7D3FD00E" w14:textId="2BFF0224" w:rsidR="000C1043" w:rsidRDefault="0001286C" w:rsidP="003009D0">
            <w:pPr>
              <w:rPr>
                <w:sz w:val="18"/>
                <w:szCs w:val="18"/>
              </w:rPr>
            </w:pPr>
            <w:r>
              <w:rPr>
                <w:sz w:val="18"/>
                <w:szCs w:val="18"/>
              </w:rPr>
              <w:t>§ 24 odst.5</w:t>
            </w:r>
          </w:p>
        </w:tc>
        <w:tc>
          <w:tcPr>
            <w:tcW w:w="5387" w:type="dxa"/>
            <w:gridSpan w:val="4"/>
            <w:tcBorders>
              <w:top w:val="nil"/>
              <w:left w:val="single" w:sz="4" w:space="0" w:color="auto"/>
              <w:bottom w:val="nil"/>
              <w:right w:val="single" w:sz="4" w:space="0" w:color="auto"/>
            </w:tcBorders>
          </w:tcPr>
          <w:p w14:paraId="141DA7CB" w14:textId="2021F2F7" w:rsidR="000C1043" w:rsidRPr="00D67139" w:rsidRDefault="0001286C" w:rsidP="003009D0">
            <w:pPr>
              <w:jc w:val="both"/>
              <w:rPr>
                <w:iCs/>
                <w:sz w:val="18"/>
                <w:szCs w:val="18"/>
              </w:rPr>
            </w:pPr>
            <w:r w:rsidRPr="00AC6AD6">
              <w:rPr>
                <w:color w:val="000000"/>
                <w:sz w:val="18"/>
                <w:szCs w:val="18"/>
              </w:rPr>
              <w:t>Jestliže nadpoloviční většina všech zaměstnanců zaměstnavatele v pracovním poměru ve svém prohlášení podle odstavce 4 určí odborovou organizaci nebo více odborových organizací, s nimiž by měla být uzavřena kolektivní smlouva, je zaměstnavatel oprávněn uzavřít kolektivní smlouvu s touto odborovou organizací nebo těmito více odborovými organizacemi.</w:t>
            </w:r>
          </w:p>
        </w:tc>
        <w:tc>
          <w:tcPr>
            <w:tcW w:w="567" w:type="dxa"/>
            <w:tcBorders>
              <w:top w:val="nil"/>
              <w:left w:val="single" w:sz="4" w:space="0" w:color="auto"/>
              <w:bottom w:val="nil"/>
              <w:right w:val="single" w:sz="4" w:space="0" w:color="auto"/>
            </w:tcBorders>
          </w:tcPr>
          <w:p w14:paraId="50BAD037" w14:textId="77777777" w:rsidR="000C1043" w:rsidRDefault="000C1043" w:rsidP="003009D0">
            <w:pPr>
              <w:rPr>
                <w:sz w:val="18"/>
                <w:szCs w:val="18"/>
              </w:rPr>
            </w:pPr>
          </w:p>
        </w:tc>
        <w:tc>
          <w:tcPr>
            <w:tcW w:w="906" w:type="dxa"/>
            <w:tcBorders>
              <w:top w:val="nil"/>
              <w:left w:val="single" w:sz="4" w:space="0" w:color="auto"/>
              <w:bottom w:val="nil"/>
              <w:right w:val="single" w:sz="4" w:space="0" w:color="auto"/>
            </w:tcBorders>
          </w:tcPr>
          <w:p w14:paraId="29D2B409" w14:textId="77777777" w:rsidR="000C1043" w:rsidRDefault="000C1043" w:rsidP="003009D0">
            <w:pPr>
              <w:ind w:left="720"/>
              <w:rPr>
                <w:sz w:val="18"/>
                <w:szCs w:val="18"/>
              </w:rPr>
            </w:pPr>
          </w:p>
        </w:tc>
      </w:tr>
      <w:tr w:rsidR="000C1043" w14:paraId="5F490AC2" w14:textId="77777777" w:rsidTr="0016514C">
        <w:tc>
          <w:tcPr>
            <w:tcW w:w="1751" w:type="dxa"/>
            <w:tcBorders>
              <w:top w:val="nil"/>
              <w:left w:val="single" w:sz="4" w:space="0" w:color="auto"/>
              <w:bottom w:val="nil"/>
              <w:right w:val="single" w:sz="4" w:space="0" w:color="auto"/>
            </w:tcBorders>
          </w:tcPr>
          <w:p w14:paraId="75FDE337" w14:textId="77777777" w:rsidR="000C1043" w:rsidRPr="002678E8" w:rsidRDefault="000C1043"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802A4B3" w14:textId="77777777" w:rsidR="000C1043" w:rsidRPr="002678E8" w:rsidRDefault="000C1043"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08753A47" w14:textId="428847D0" w:rsidR="000C1043" w:rsidRDefault="0001286C" w:rsidP="003009D0">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144961B4" w14:textId="35554174" w:rsidR="000C1043" w:rsidRDefault="0001286C" w:rsidP="003009D0">
            <w:pPr>
              <w:rPr>
                <w:sz w:val="18"/>
                <w:szCs w:val="18"/>
              </w:rPr>
            </w:pPr>
            <w:r>
              <w:rPr>
                <w:sz w:val="18"/>
                <w:szCs w:val="18"/>
              </w:rPr>
              <w:t>§ 24 odst.6</w:t>
            </w:r>
          </w:p>
        </w:tc>
        <w:tc>
          <w:tcPr>
            <w:tcW w:w="5387" w:type="dxa"/>
            <w:gridSpan w:val="4"/>
            <w:tcBorders>
              <w:top w:val="nil"/>
              <w:left w:val="single" w:sz="4" w:space="0" w:color="auto"/>
              <w:bottom w:val="nil"/>
              <w:right w:val="single" w:sz="4" w:space="0" w:color="auto"/>
            </w:tcBorders>
          </w:tcPr>
          <w:p w14:paraId="5E35FACC" w14:textId="2A6DCCE2" w:rsidR="000C1043" w:rsidRPr="00D67139" w:rsidRDefault="0001286C" w:rsidP="003009D0">
            <w:pPr>
              <w:jc w:val="both"/>
              <w:rPr>
                <w:iCs/>
                <w:sz w:val="18"/>
                <w:szCs w:val="18"/>
              </w:rPr>
            </w:pPr>
            <w:r w:rsidRPr="00AC6AD6">
              <w:rPr>
                <w:color w:val="000000"/>
                <w:sz w:val="18"/>
                <w:szCs w:val="18"/>
              </w:rPr>
              <w:t>Ostatní odborové organizace, které nemají největší počet členů, kteří jsou u zaměstnavatele v pracovním poměru, nebo nebyly určeny nadpoloviční většinou všech zaměstnanců zaměstnavatele podle odstavce 5, mají právo na informaci o zahájení jednání o uzavření kolektivní smlouvy podle odstavce 3 nebo 5 a právo na projednání předloženého a závěrečného návrhu kolektivní smlouvy se zaměstnavatelem. Zaměstnavatel je povinen projednat předložený návrh kolektivní smlouvy s ostatními odborovými organizacemi bez zbytečného odkladu, nejpozději však ve lhůtě 7 dnů od zahájení tohoto jednání. Závěrečný návrh kolektivní smlouvy je zaměstnavatel povinen s ostatními odborovými organizacemi projednat před uzavřením kolektivní smlouvy.</w:t>
            </w:r>
          </w:p>
        </w:tc>
        <w:tc>
          <w:tcPr>
            <w:tcW w:w="567" w:type="dxa"/>
            <w:tcBorders>
              <w:top w:val="nil"/>
              <w:left w:val="single" w:sz="4" w:space="0" w:color="auto"/>
              <w:bottom w:val="nil"/>
              <w:right w:val="single" w:sz="4" w:space="0" w:color="auto"/>
            </w:tcBorders>
          </w:tcPr>
          <w:p w14:paraId="57E35E17" w14:textId="77777777" w:rsidR="000C1043" w:rsidRDefault="000C1043" w:rsidP="003009D0">
            <w:pPr>
              <w:rPr>
                <w:sz w:val="18"/>
                <w:szCs w:val="18"/>
              </w:rPr>
            </w:pPr>
          </w:p>
        </w:tc>
        <w:tc>
          <w:tcPr>
            <w:tcW w:w="906" w:type="dxa"/>
            <w:tcBorders>
              <w:top w:val="nil"/>
              <w:left w:val="single" w:sz="4" w:space="0" w:color="auto"/>
              <w:bottom w:val="nil"/>
              <w:right w:val="single" w:sz="4" w:space="0" w:color="auto"/>
            </w:tcBorders>
          </w:tcPr>
          <w:p w14:paraId="489D8D78" w14:textId="77777777" w:rsidR="000C1043" w:rsidRDefault="000C1043" w:rsidP="003009D0">
            <w:pPr>
              <w:ind w:left="720"/>
              <w:rPr>
                <w:sz w:val="18"/>
                <w:szCs w:val="18"/>
              </w:rPr>
            </w:pPr>
          </w:p>
        </w:tc>
      </w:tr>
      <w:tr w:rsidR="000C1043" w14:paraId="4B94FA8D" w14:textId="77777777" w:rsidTr="0016514C">
        <w:tc>
          <w:tcPr>
            <w:tcW w:w="1751" w:type="dxa"/>
            <w:tcBorders>
              <w:top w:val="nil"/>
              <w:left w:val="single" w:sz="4" w:space="0" w:color="auto"/>
              <w:bottom w:val="nil"/>
              <w:right w:val="single" w:sz="4" w:space="0" w:color="auto"/>
            </w:tcBorders>
          </w:tcPr>
          <w:p w14:paraId="41D3F8FA" w14:textId="77777777" w:rsidR="000C1043" w:rsidRPr="002678E8" w:rsidRDefault="000C1043"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7C036223" w14:textId="77777777" w:rsidR="000C1043" w:rsidRPr="002678E8" w:rsidRDefault="000C1043"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28D8D852" w14:textId="0137C8EA" w:rsidR="000C1043" w:rsidRDefault="0001286C" w:rsidP="003009D0">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21EF8228" w14:textId="0A1B9C70" w:rsidR="000C1043" w:rsidRDefault="0001286C" w:rsidP="003009D0">
            <w:pPr>
              <w:rPr>
                <w:sz w:val="18"/>
                <w:szCs w:val="18"/>
              </w:rPr>
            </w:pPr>
            <w:r>
              <w:rPr>
                <w:sz w:val="18"/>
                <w:szCs w:val="18"/>
              </w:rPr>
              <w:t>§ 24 odst.7</w:t>
            </w:r>
          </w:p>
        </w:tc>
        <w:tc>
          <w:tcPr>
            <w:tcW w:w="5387" w:type="dxa"/>
            <w:gridSpan w:val="4"/>
            <w:tcBorders>
              <w:top w:val="nil"/>
              <w:left w:val="single" w:sz="4" w:space="0" w:color="auto"/>
              <w:bottom w:val="nil"/>
              <w:right w:val="single" w:sz="4" w:space="0" w:color="auto"/>
            </w:tcBorders>
          </w:tcPr>
          <w:p w14:paraId="7C60ED21" w14:textId="64F32A08" w:rsidR="000C1043" w:rsidRPr="00D67139" w:rsidRDefault="0001286C" w:rsidP="003009D0">
            <w:pPr>
              <w:jc w:val="both"/>
              <w:rPr>
                <w:iCs/>
                <w:sz w:val="18"/>
                <w:szCs w:val="18"/>
              </w:rPr>
            </w:pPr>
            <w:r w:rsidRPr="00AC6AD6">
              <w:rPr>
                <w:color w:val="000000"/>
                <w:sz w:val="18"/>
                <w:szCs w:val="18"/>
              </w:rPr>
              <w:t>Není-li kolektivní smlouva uzavřena postupem podle odstavce 3 nebo 5 ve lhůtě do 6 měsíců ode dne, kdy podle odstavce 3 písm. a) došlo k oznámení zaměstnancům, nebo ode dne, kdy podle odstavců 4 a 5 bylo zaměstnavateli doručeno prohlášení zaměstnanců, právo zaměstnavatele uzavřít kolektivní smlouvu podle odstavce 3 nebo 5 zaniká.</w:t>
            </w:r>
          </w:p>
        </w:tc>
        <w:tc>
          <w:tcPr>
            <w:tcW w:w="567" w:type="dxa"/>
            <w:tcBorders>
              <w:top w:val="nil"/>
              <w:left w:val="single" w:sz="4" w:space="0" w:color="auto"/>
              <w:bottom w:val="nil"/>
              <w:right w:val="single" w:sz="4" w:space="0" w:color="auto"/>
            </w:tcBorders>
          </w:tcPr>
          <w:p w14:paraId="2D75F876" w14:textId="77777777" w:rsidR="000C1043" w:rsidRDefault="000C1043" w:rsidP="003009D0">
            <w:pPr>
              <w:rPr>
                <w:sz w:val="18"/>
                <w:szCs w:val="18"/>
              </w:rPr>
            </w:pPr>
          </w:p>
        </w:tc>
        <w:tc>
          <w:tcPr>
            <w:tcW w:w="906" w:type="dxa"/>
            <w:tcBorders>
              <w:top w:val="nil"/>
              <w:left w:val="single" w:sz="4" w:space="0" w:color="auto"/>
              <w:bottom w:val="nil"/>
              <w:right w:val="single" w:sz="4" w:space="0" w:color="auto"/>
            </w:tcBorders>
          </w:tcPr>
          <w:p w14:paraId="21C988E2" w14:textId="77777777" w:rsidR="000C1043" w:rsidRDefault="000C1043" w:rsidP="003009D0">
            <w:pPr>
              <w:ind w:left="720"/>
              <w:rPr>
                <w:sz w:val="18"/>
                <w:szCs w:val="18"/>
              </w:rPr>
            </w:pPr>
          </w:p>
        </w:tc>
      </w:tr>
      <w:tr w:rsidR="000C1043" w14:paraId="0BEE148C" w14:textId="77777777" w:rsidTr="0016514C">
        <w:tc>
          <w:tcPr>
            <w:tcW w:w="1751" w:type="dxa"/>
            <w:tcBorders>
              <w:top w:val="nil"/>
              <w:left w:val="single" w:sz="4" w:space="0" w:color="auto"/>
              <w:bottom w:val="nil"/>
              <w:right w:val="single" w:sz="4" w:space="0" w:color="auto"/>
            </w:tcBorders>
          </w:tcPr>
          <w:p w14:paraId="1A3425AE" w14:textId="77777777" w:rsidR="000C1043" w:rsidRPr="002678E8" w:rsidRDefault="000C1043"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5D964552" w14:textId="77777777" w:rsidR="000C1043" w:rsidRPr="002678E8" w:rsidRDefault="000C1043"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68EE5512" w14:textId="14E0DB9C" w:rsidR="000C1043" w:rsidRDefault="0001286C" w:rsidP="0001286C">
            <w:pPr>
              <w:rPr>
                <w:sz w:val="18"/>
                <w:szCs w:val="18"/>
              </w:rPr>
            </w:pPr>
            <w:r w:rsidRPr="004F3D1B">
              <w:rPr>
                <w:sz w:val="18"/>
                <w:szCs w:val="18"/>
              </w:rPr>
              <w:t>262/200</w:t>
            </w:r>
            <w:r>
              <w:rPr>
                <w:sz w:val="18"/>
                <w:szCs w:val="18"/>
              </w:rPr>
              <w:t>6 ve znění 285/2020 230/2024</w:t>
            </w:r>
          </w:p>
        </w:tc>
        <w:tc>
          <w:tcPr>
            <w:tcW w:w="992" w:type="dxa"/>
            <w:tcBorders>
              <w:top w:val="nil"/>
              <w:left w:val="single" w:sz="4" w:space="0" w:color="auto"/>
              <w:bottom w:val="nil"/>
              <w:right w:val="single" w:sz="4" w:space="0" w:color="auto"/>
            </w:tcBorders>
          </w:tcPr>
          <w:p w14:paraId="1A427E2A" w14:textId="3FF1D639" w:rsidR="000C1043" w:rsidRDefault="0001286C" w:rsidP="003009D0">
            <w:pPr>
              <w:rPr>
                <w:sz w:val="18"/>
                <w:szCs w:val="18"/>
              </w:rPr>
            </w:pPr>
            <w:r>
              <w:rPr>
                <w:sz w:val="18"/>
                <w:szCs w:val="18"/>
              </w:rPr>
              <w:t>§ 320a písm. a)</w:t>
            </w:r>
          </w:p>
        </w:tc>
        <w:tc>
          <w:tcPr>
            <w:tcW w:w="5387" w:type="dxa"/>
            <w:gridSpan w:val="4"/>
            <w:tcBorders>
              <w:top w:val="nil"/>
              <w:left w:val="single" w:sz="4" w:space="0" w:color="auto"/>
              <w:bottom w:val="nil"/>
              <w:right w:val="single" w:sz="4" w:space="0" w:color="auto"/>
            </w:tcBorders>
          </w:tcPr>
          <w:p w14:paraId="4FA19EEB" w14:textId="77777777" w:rsidR="0001286C" w:rsidRPr="004F3D1B" w:rsidRDefault="0001286C" w:rsidP="0001286C">
            <w:pPr>
              <w:jc w:val="both"/>
              <w:rPr>
                <w:iCs/>
                <w:sz w:val="18"/>
                <w:szCs w:val="18"/>
              </w:rPr>
            </w:pPr>
            <w:r w:rsidRPr="004F3D1B">
              <w:rPr>
                <w:iCs/>
                <w:sz w:val="18"/>
                <w:szCs w:val="18"/>
              </w:rPr>
              <w:t>Stát na základě dohody v Radě hospodářské a sociální dohody hradí příspěvek odborovým organizacím a organizacím zaměstnavatelů na</w:t>
            </w:r>
          </w:p>
          <w:p w14:paraId="03EED6F2" w14:textId="065A7365" w:rsidR="000C1043" w:rsidRPr="00D67139" w:rsidRDefault="0001286C" w:rsidP="0001286C">
            <w:pPr>
              <w:jc w:val="both"/>
              <w:rPr>
                <w:iCs/>
                <w:sz w:val="18"/>
                <w:szCs w:val="18"/>
              </w:rPr>
            </w:pPr>
            <w:r w:rsidRPr="004F3D1B">
              <w:rPr>
                <w:iCs/>
                <w:sz w:val="18"/>
                <w:szCs w:val="18"/>
              </w:rPr>
              <w:t>a) podporu vzájemných jednání na celostátní</w:t>
            </w:r>
            <w:r>
              <w:rPr>
                <w:iCs/>
                <w:sz w:val="18"/>
                <w:szCs w:val="18"/>
              </w:rPr>
              <w:t>, odvětvové</w:t>
            </w:r>
            <w:r w:rsidRPr="004F3D1B">
              <w:rPr>
                <w:iCs/>
                <w:sz w:val="18"/>
                <w:szCs w:val="18"/>
              </w:rPr>
              <w:t xml:space="preserve"> nebo krajské úrovni, která se týkají důležitých zájmů pracujících, zejména hospodářských, výrobních, pracovních, mzdových a sociálních podmínek,</w:t>
            </w:r>
          </w:p>
        </w:tc>
        <w:tc>
          <w:tcPr>
            <w:tcW w:w="567" w:type="dxa"/>
            <w:tcBorders>
              <w:top w:val="nil"/>
              <w:left w:val="single" w:sz="4" w:space="0" w:color="auto"/>
              <w:bottom w:val="nil"/>
              <w:right w:val="single" w:sz="4" w:space="0" w:color="auto"/>
            </w:tcBorders>
          </w:tcPr>
          <w:p w14:paraId="7CB8B28A" w14:textId="77777777" w:rsidR="000C1043" w:rsidRDefault="000C1043" w:rsidP="003009D0">
            <w:pPr>
              <w:rPr>
                <w:sz w:val="18"/>
                <w:szCs w:val="18"/>
              </w:rPr>
            </w:pPr>
          </w:p>
        </w:tc>
        <w:tc>
          <w:tcPr>
            <w:tcW w:w="906" w:type="dxa"/>
            <w:tcBorders>
              <w:top w:val="nil"/>
              <w:left w:val="single" w:sz="4" w:space="0" w:color="auto"/>
              <w:bottom w:val="nil"/>
              <w:right w:val="single" w:sz="4" w:space="0" w:color="auto"/>
            </w:tcBorders>
          </w:tcPr>
          <w:p w14:paraId="54A653EA" w14:textId="77777777" w:rsidR="000C1043" w:rsidRDefault="000C1043" w:rsidP="003009D0">
            <w:pPr>
              <w:ind w:left="720"/>
              <w:rPr>
                <w:sz w:val="18"/>
                <w:szCs w:val="18"/>
              </w:rPr>
            </w:pPr>
          </w:p>
        </w:tc>
      </w:tr>
      <w:tr w:rsidR="003009D0" w14:paraId="11D1ACBF" w14:textId="77777777" w:rsidTr="0016514C">
        <w:tc>
          <w:tcPr>
            <w:tcW w:w="1751" w:type="dxa"/>
            <w:tcBorders>
              <w:top w:val="nil"/>
              <w:left w:val="single" w:sz="4" w:space="0" w:color="auto"/>
              <w:bottom w:val="nil"/>
              <w:right w:val="single" w:sz="4" w:space="0" w:color="auto"/>
            </w:tcBorders>
          </w:tcPr>
          <w:p w14:paraId="5F472D39" w14:textId="77777777" w:rsidR="003009D0" w:rsidRPr="002678E8" w:rsidRDefault="003009D0"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489ECDF5" w14:textId="77777777" w:rsidR="003009D0" w:rsidRPr="002678E8" w:rsidRDefault="003009D0"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0F4FF936" w14:textId="757CA3FD" w:rsidR="00A002E1" w:rsidRPr="00965648" w:rsidRDefault="003009D0" w:rsidP="00A87AE2">
            <w:pPr>
              <w:rPr>
                <w:sz w:val="18"/>
                <w:szCs w:val="18"/>
              </w:rPr>
            </w:pPr>
            <w:r w:rsidRPr="00965648">
              <w:rPr>
                <w:sz w:val="18"/>
                <w:szCs w:val="18"/>
              </w:rPr>
              <w:t>2/1991</w:t>
            </w:r>
            <w:r w:rsidR="003A53E8" w:rsidRPr="00965648">
              <w:rPr>
                <w:sz w:val="18"/>
                <w:szCs w:val="18"/>
              </w:rPr>
              <w:t xml:space="preserve"> ve znění 264/2006</w:t>
            </w:r>
          </w:p>
        </w:tc>
        <w:tc>
          <w:tcPr>
            <w:tcW w:w="992" w:type="dxa"/>
            <w:tcBorders>
              <w:top w:val="nil"/>
              <w:left w:val="single" w:sz="4" w:space="0" w:color="auto"/>
              <w:bottom w:val="nil"/>
              <w:right w:val="single" w:sz="4" w:space="0" w:color="auto"/>
            </w:tcBorders>
          </w:tcPr>
          <w:p w14:paraId="0A1851DB" w14:textId="339F8F51" w:rsidR="00A002E1" w:rsidRDefault="003009D0" w:rsidP="00A87AE2">
            <w:pPr>
              <w:rPr>
                <w:sz w:val="18"/>
                <w:szCs w:val="18"/>
              </w:rPr>
            </w:pPr>
            <w:r>
              <w:rPr>
                <w:sz w:val="18"/>
                <w:szCs w:val="18"/>
              </w:rPr>
              <w:t>§1</w:t>
            </w:r>
          </w:p>
        </w:tc>
        <w:tc>
          <w:tcPr>
            <w:tcW w:w="5387" w:type="dxa"/>
            <w:gridSpan w:val="4"/>
            <w:tcBorders>
              <w:top w:val="nil"/>
              <w:left w:val="single" w:sz="4" w:space="0" w:color="auto"/>
              <w:bottom w:val="nil"/>
              <w:right w:val="single" w:sz="4" w:space="0" w:color="auto"/>
            </w:tcBorders>
          </w:tcPr>
          <w:p w14:paraId="6208EBBD" w14:textId="50DC7D71" w:rsidR="003009D0" w:rsidRPr="00D67139" w:rsidRDefault="003009D0" w:rsidP="00A87AE2">
            <w:pPr>
              <w:jc w:val="both"/>
              <w:rPr>
                <w:iCs/>
                <w:sz w:val="18"/>
                <w:szCs w:val="18"/>
              </w:rPr>
            </w:pPr>
            <w:r w:rsidRPr="00D67139">
              <w:rPr>
                <w:iCs/>
                <w:sz w:val="18"/>
                <w:szCs w:val="18"/>
              </w:rPr>
              <w:t>Zákon upravuje kolektivní vyjednávání mezi odborovými organizacemi a zaměstnavateli nebo jejich organizacemi, za případné součinnosti státu, jehož cílem je uzavření kolektivní smlouvy.</w:t>
            </w:r>
          </w:p>
        </w:tc>
        <w:tc>
          <w:tcPr>
            <w:tcW w:w="567" w:type="dxa"/>
            <w:tcBorders>
              <w:top w:val="nil"/>
              <w:left w:val="single" w:sz="4" w:space="0" w:color="auto"/>
              <w:bottom w:val="nil"/>
              <w:right w:val="single" w:sz="4" w:space="0" w:color="auto"/>
            </w:tcBorders>
          </w:tcPr>
          <w:p w14:paraId="0B489FCF" w14:textId="77777777" w:rsidR="003009D0" w:rsidRDefault="003009D0" w:rsidP="003009D0">
            <w:pPr>
              <w:rPr>
                <w:sz w:val="18"/>
                <w:szCs w:val="18"/>
              </w:rPr>
            </w:pPr>
          </w:p>
        </w:tc>
        <w:tc>
          <w:tcPr>
            <w:tcW w:w="906" w:type="dxa"/>
            <w:tcBorders>
              <w:top w:val="nil"/>
              <w:left w:val="single" w:sz="4" w:space="0" w:color="auto"/>
              <w:bottom w:val="nil"/>
              <w:right w:val="single" w:sz="4" w:space="0" w:color="auto"/>
            </w:tcBorders>
          </w:tcPr>
          <w:p w14:paraId="7C277C1F" w14:textId="77777777" w:rsidR="003009D0" w:rsidRPr="006D76CC" w:rsidRDefault="003009D0" w:rsidP="003009D0">
            <w:pPr>
              <w:ind w:left="720"/>
              <w:rPr>
                <w:sz w:val="18"/>
                <w:szCs w:val="18"/>
              </w:rPr>
            </w:pPr>
          </w:p>
        </w:tc>
      </w:tr>
      <w:tr w:rsidR="006A7998" w14:paraId="2E50A1A2" w14:textId="77777777" w:rsidTr="0016514C">
        <w:tc>
          <w:tcPr>
            <w:tcW w:w="1751" w:type="dxa"/>
            <w:tcBorders>
              <w:top w:val="nil"/>
              <w:left w:val="single" w:sz="4" w:space="0" w:color="auto"/>
              <w:bottom w:val="nil"/>
              <w:right w:val="single" w:sz="4" w:space="0" w:color="auto"/>
            </w:tcBorders>
          </w:tcPr>
          <w:p w14:paraId="4157784A"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53AE80A1"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688980D8" w14:textId="566D2C59" w:rsidR="006A7998" w:rsidRPr="00965648" w:rsidRDefault="006A7998" w:rsidP="006A7998">
            <w:pPr>
              <w:rPr>
                <w:sz w:val="18"/>
                <w:szCs w:val="18"/>
              </w:rPr>
            </w:pPr>
            <w:r>
              <w:rPr>
                <w:sz w:val="18"/>
                <w:szCs w:val="18"/>
              </w:rPr>
              <w:t>2/1991 ve znění 255/2005 277/2019 230/2024</w:t>
            </w:r>
          </w:p>
        </w:tc>
        <w:tc>
          <w:tcPr>
            <w:tcW w:w="992" w:type="dxa"/>
            <w:tcBorders>
              <w:top w:val="nil"/>
              <w:left w:val="single" w:sz="4" w:space="0" w:color="auto"/>
              <w:bottom w:val="nil"/>
              <w:right w:val="single" w:sz="4" w:space="0" w:color="auto"/>
            </w:tcBorders>
          </w:tcPr>
          <w:p w14:paraId="7E20CEEF" w14:textId="4BD0FDE8" w:rsidR="006A7998" w:rsidRDefault="006A7998" w:rsidP="003009D0">
            <w:pPr>
              <w:rPr>
                <w:sz w:val="18"/>
                <w:szCs w:val="18"/>
              </w:rPr>
            </w:pPr>
            <w:r>
              <w:rPr>
                <w:sz w:val="18"/>
                <w:szCs w:val="18"/>
              </w:rPr>
              <w:t>§ 7a</w:t>
            </w:r>
          </w:p>
        </w:tc>
        <w:tc>
          <w:tcPr>
            <w:tcW w:w="5387" w:type="dxa"/>
            <w:gridSpan w:val="4"/>
            <w:tcBorders>
              <w:top w:val="nil"/>
              <w:left w:val="single" w:sz="4" w:space="0" w:color="auto"/>
              <w:bottom w:val="nil"/>
              <w:right w:val="single" w:sz="4" w:space="0" w:color="auto"/>
            </w:tcBorders>
          </w:tcPr>
          <w:p w14:paraId="27EF717D" w14:textId="77777777" w:rsidR="006A7998" w:rsidRPr="00F95DA0" w:rsidRDefault="006A7998" w:rsidP="006A7998">
            <w:pPr>
              <w:pStyle w:val="l2"/>
              <w:spacing w:before="0" w:beforeAutospacing="0" w:after="0" w:afterAutospacing="0"/>
              <w:jc w:val="both"/>
              <w:rPr>
                <w:color w:val="000000"/>
                <w:sz w:val="18"/>
                <w:szCs w:val="18"/>
              </w:rPr>
            </w:pPr>
            <w:r w:rsidRPr="00F95DA0">
              <w:rPr>
                <w:color w:val="000000"/>
                <w:sz w:val="18"/>
                <w:szCs w:val="18"/>
              </w:rPr>
              <w:t>Kolektivní smlouva vyššího stupně je závazná od prvního dne měsíce následujícího po vyhlášení sdělení podle § 7 odst. 1 ve Sbírce zákonů a mezinárodních smluv pro další zaměstnavatele s převažující činností v odvětví, s výjimkou zaměstnavatele,</w:t>
            </w:r>
          </w:p>
          <w:p w14:paraId="27E19597" w14:textId="77777777" w:rsidR="006A7998" w:rsidRPr="00F95DA0" w:rsidRDefault="006A7998" w:rsidP="006A7998">
            <w:pPr>
              <w:pStyle w:val="l3"/>
              <w:spacing w:before="0" w:beforeAutospacing="0" w:after="0" w:afterAutospacing="0"/>
              <w:jc w:val="both"/>
              <w:rPr>
                <w:color w:val="000000"/>
                <w:sz w:val="18"/>
                <w:szCs w:val="18"/>
              </w:rPr>
            </w:pPr>
            <w:r w:rsidRPr="00F95DA0">
              <w:rPr>
                <w:rStyle w:val="PromnnHTML"/>
                <w:i w:val="0"/>
                <w:iCs w:val="0"/>
                <w:color w:val="000000"/>
                <w:sz w:val="18"/>
                <w:szCs w:val="18"/>
              </w:rPr>
              <w:t>a)</w:t>
            </w:r>
            <w:r w:rsidRPr="00F95DA0">
              <w:rPr>
                <w:color w:val="000000"/>
                <w:sz w:val="18"/>
                <w:szCs w:val="18"/>
              </w:rPr>
              <w:t> který k tomuto dni zaměstnává více než 50 % fyzických osob se zdravotním postižením</w:t>
            </w:r>
            <w:hyperlink r:id="rId12" w:anchor="f1345410" w:history="1">
              <w:r w:rsidRPr="00F95DA0">
                <w:rPr>
                  <w:rStyle w:val="Hypertextovodkaz"/>
                  <w:color w:val="000000" w:themeColor="text1"/>
                  <w:sz w:val="18"/>
                  <w:szCs w:val="18"/>
                  <w:vertAlign w:val="superscript"/>
                </w:rPr>
                <w:t>4e</w:t>
              </w:r>
              <w:r w:rsidRPr="00F95DA0">
                <w:rPr>
                  <w:rStyle w:val="Hypertextovodkaz"/>
                  <w:color w:val="000000" w:themeColor="text1"/>
                  <w:sz w:val="18"/>
                  <w:szCs w:val="18"/>
                </w:rPr>
                <w:t>)</w:t>
              </w:r>
            </w:hyperlink>
            <w:r w:rsidRPr="00F95DA0">
              <w:rPr>
                <w:color w:val="000000"/>
                <w:sz w:val="18"/>
                <w:szCs w:val="18"/>
              </w:rPr>
              <w:t>,</w:t>
            </w:r>
          </w:p>
          <w:p w14:paraId="143478C8" w14:textId="77777777" w:rsidR="006A7998" w:rsidRPr="00F95DA0" w:rsidRDefault="006A7998" w:rsidP="006A7998">
            <w:pPr>
              <w:pStyle w:val="l3"/>
              <w:spacing w:before="0" w:beforeAutospacing="0" w:after="0" w:afterAutospacing="0"/>
              <w:jc w:val="both"/>
              <w:rPr>
                <w:color w:val="000000"/>
                <w:sz w:val="18"/>
                <w:szCs w:val="18"/>
              </w:rPr>
            </w:pPr>
            <w:r w:rsidRPr="00F95DA0">
              <w:rPr>
                <w:rStyle w:val="PromnnHTML"/>
                <w:i w:val="0"/>
                <w:iCs w:val="0"/>
                <w:color w:val="000000"/>
                <w:sz w:val="18"/>
                <w:szCs w:val="18"/>
              </w:rPr>
              <w:t>b)</w:t>
            </w:r>
            <w:r w:rsidRPr="00F95DA0">
              <w:rPr>
                <w:color w:val="000000"/>
                <w:sz w:val="18"/>
                <w:szCs w:val="18"/>
              </w:rPr>
              <w:t> který k tomuto dni zaměstnává méně než 10 zaměstnanců, nebo</w:t>
            </w:r>
          </w:p>
          <w:p w14:paraId="4BAF9950" w14:textId="3C0A499A" w:rsidR="006A7998" w:rsidRPr="00D67139" w:rsidRDefault="006A7998" w:rsidP="006A7998">
            <w:pPr>
              <w:jc w:val="both"/>
              <w:rPr>
                <w:iCs/>
                <w:sz w:val="18"/>
                <w:szCs w:val="18"/>
              </w:rPr>
            </w:pPr>
            <w:r w:rsidRPr="00F95DA0">
              <w:rPr>
                <w:rStyle w:val="PromnnHTML"/>
                <w:i w:val="0"/>
                <w:iCs w:val="0"/>
                <w:color w:val="000000"/>
                <w:sz w:val="18"/>
                <w:szCs w:val="18"/>
              </w:rPr>
              <w:t>c)</w:t>
            </w:r>
            <w:r w:rsidRPr="00F95DA0">
              <w:rPr>
                <w:color w:val="000000"/>
                <w:sz w:val="18"/>
                <w:szCs w:val="18"/>
              </w:rPr>
              <w:t> u kterého došlo k mimořádné události</w:t>
            </w:r>
            <w:hyperlink r:id="rId13" w:anchor="f1345411" w:history="1">
              <w:r w:rsidRPr="00F95DA0">
                <w:rPr>
                  <w:rStyle w:val="Hypertextovodkaz"/>
                  <w:color w:val="000000" w:themeColor="text1"/>
                  <w:sz w:val="18"/>
                  <w:szCs w:val="18"/>
                  <w:vertAlign w:val="superscript"/>
                </w:rPr>
                <w:t>4f</w:t>
              </w:r>
              <w:r w:rsidRPr="00F95DA0">
                <w:rPr>
                  <w:rStyle w:val="Hypertextovodkaz"/>
                  <w:color w:val="000000" w:themeColor="text1"/>
                  <w:sz w:val="18"/>
                  <w:szCs w:val="18"/>
                </w:rPr>
                <w:t>)</w:t>
              </w:r>
            </w:hyperlink>
            <w:r w:rsidRPr="00F95DA0">
              <w:rPr>
                <w:color w:val="000000"/>
                <w:sz w:val="18"/>
                <w:szCs w:val="18"/>
              </w:rPr>
              <w:t>, jejíž následky k tomuto dni trvají.</w:t>
            </w:r>
          </w:p>
        </w:tc>
        <w:tc>
          <w:tcPr>
            <w:tcW w:w="567" w:type="dxa"/>
            <w:tcBorders>
              <w:top w:val="nil"/>
              <w:left w:val="single" w:sz="4" w:space="0" w:color="auto"/>
              <w:bottom w:val="nil"/>
              <w:right w:val="single" w:sz="4" w:space="0" w:color="auto"/>
            </w:tcBorders>
          </w:tcPr>
          <w:p w14:paraId="2A9980E2"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5DF22A61" w14:textId="77777777" w:rsidR="006A7998" w:rsidRPr="006D76CC" w:rsidRDefault="006A7998" w:rsidP="003009D0">
            <w:pPr>
              <w:ind w:left="720"/>
              <w:rPr>
                <w:sz w:val="18"/>
                <w:szCs w:val="18"/>
              </w:rPr>
            </w:pPr>
          </w:p>
        </w:tc>
      </w:tr>
      <w:tr w:rsidR="006A7998" w14:paraId="4A4E9279" w14:textId="77777777" w:rsidTr="0016514C">
        <w:tc>
          <w:tcPr>
            <w:tcW w:w="1751" w:type="dxa"/>
            <w:tcBorders>
              <w:top w:val="nil"/>
              <w:left w:val="single" w:sz="4" w:space="0" w:color="auto"/>
              <w:bottom w:val="nil"/>
              <w:right w:val="single" w:sz="4" w:space="0" w:color="auto"/>
            </w:tcBorders>
          </w:tcPr>
          <w:p w14:paraId="619F0619"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CB9CD37"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6F02928A" w14:textId="0E82DEEA" w:rsidR="006A7998" w:rsidRPr="00965648" w:rsidRDefault="006A7998" w:rsidP="006A7998">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50BCB6FC" w14:textId="1E1381CD" w:rsidR="006A7998" w:rsidRDefault="006A7998" w:rsidP="003009D0">
            <w:pPr>
              <w:rPr>
                <w:sz w:val="18"/>
                <w:szCs w:val="18"/>
              </w:rPr>
            </w:pPr>
            <w:r>
              <w:rPr>
                <w:sz w:val="18"/>
                <w:szCs w:val="18"/>
              </w:rPr>
              <w:t>§ 199 odst.1</w:t>
            </w:r>
          </w:p>
        </w:tc>
        <w:tc>
          <w:tcPr>
            <w:tcW w:w="5387" w:type="dxa"/>
            <w:gridSpan w:val="4"/>
            <w:tcBorders>
              <w:top w:val="nil"/>
              <w:left w:val="single" w:sz="4" w:space="0" w:color="auto"/>
              <w:bottom w:val="nil"/>
              <w:right w:val="single" w:sz="4" w:space="0" w:color="auto"/>
            </w:tcBorders>
          </w:tcPr>
          <w:p w14:paraId="72C4CF50" w14:textId="49E27E71" w:rsidR="006A7998" w:rsidRPr="00D67139" w:rsidRDefault="006A7998" w:rsidP="003009D0">
            <w:pPr>
              <w:jc w:val="both"/>
              <w:rPr>
                <w:iCs/>
                <w:sz w:val="18"/>
                <w:szCs w:val="18"/>
              </w:rPr>
            </w:pPr>
            <w:r w:rsidRPr="00F95DA0">
              <w:rPr>
                <w:color w:val="000000"/>
                <w:sz w:val="18"/>
                <w:szCs w:val="18"/>
              </w:rPr>
              <w:t>Za účelem zlepšení podmínek výkonu služby příslušníků, zejména zdravotních, sociálních a kulturních, může být uzavřena kolektivní dohoda. Kolektivní dohodu může za příslušníky uzavřít pouze odborová organizace působící v bezpečnostním sboru.</w:t>
            </w:r>
          </w:p>
        </w:tc>
        <w:tc>
          <w:tcPr>
            <w:tcW w:w="567" w:type="dxa"/>
            <w:tcBorders>
              <w:top w:val="nil"/>
              <w:left w:val="single" w:sz="4" w:space="0" w:color="auto"/>
              <w:bottom w:val="nil"/>
              <w:right w:val="single" w:sz="4" w:space="0" w:color="auto"/>
            </w:tcBorders>
          </w:tcPr>
          <w:p w14:paraId="0352343D"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03AACB86" w14:textId="77777777" w:rsidR="006A7998" w:rsidRPr="006D76CC" w:rsidRDefault="006A7998" w:rsidP="003009D0">
            <w:pPr>
              <w:ind w:left="720"/>
              <w:rPr>
                <w:sz w:val="18"/>
                <w:szCs w:val="18"/>
              </w:rPr>
            </w:pPr>
          </w:p>
        </w:tc>
      </w:tr>
      <w:tr w:rsidR="006A7998" w14:paraId="7BEBEABA" w14:textId="77777777" w:rsidTr="0016514C">
        <w:tc>
          <w:tcPr>
            <w:tcW w:w="1751" w:type="dxa"/>
            <w:tcBorders>
              <w:top w:val="nil"/>
              <w:left w:val="single" w:sz="4" w:space="0" w:color="auto"/>
              <w:bottom w:val="nil"/>
              <w:right w:val="single" w:sz="4" w:space="0" w:color="auto"/>
            </w:tcBorders>
          </w:tcPr>
          <w:p w14:paraId="179AF84A"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F33FD2F"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7884C6CB" w14:textId="7B54E9AC" w:rsidR="006A7998" w:rsidRPr="00965648" w:rsidRDefault="006A7998" w:rsidP="00D928E1">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18CB47F8" w14:textId="1FC92EDC" w:rsidR="006A7998" w:rsidRDefault="006A7998" w:rsidP="003009D0">
            <w:pPr>
              <w:rPr>
                <w:sz w:val="18"/>
                <w:szCs w:val="18"/>
              </w:rPr>
            </w:pPr>
            <w:r>
              <w:rPr>
                <w:sz w:val="18"/>
                <w:szCs w:val="18"/>
              </w:rPr>
              <w:t>§ 199 odst.2</w:t>
            </w:r>
          </w:p>
        </w:tc>
        <w:tc>
          <w:tcPr>
            <w:tcW w:w="5387" w:type="dxa"/>
            <w:gridSpan w:val="4"/>
            <w:tcBorders>
              <w:top w:val="nil"/>
              <w:left w:val="single" w:sz="4" w:space="0" w:color="auto"/>
              <w:bottom w:val="nil"/>
              <w:right w:val="single" w:sz="4" w:space="0" w:color="auto"/>
            </w:tcBorders>
          </w:tcPr>
          <w:p w14:paraId="1CF3EC74" w14:textId="77777777" w:rsidR="006A7998" w:rsidRPr="006A7998" w:rsidRDefault="006A7998" w:rsidP="006A7998">
            <w:pPr>
              <w:jc w:val="both"/>
              <w:rPr>
                <w:iCs/>
                <w:sz w:val="18"/>
                <w:szCs w:val="18"/>
              </w:rPr>
            </w:pPr>
            <w:r w:rsidRPr="006A7998">
              <w:rPr>
                <w:iCs/>
                <w:sz w:val="18"/>
                <w:szCs w:val="18"/>
              </w:rPr>
              <w:t>Na platnost a účinnost kolektivní dohody se použijí § 26 až 28 zákoníku práce přiměřeně. Na postup při uzavírání kolektivní dohody se použije § 8 a na řešení kolektivních sporů § 10 až 15 zákona o kolektivním vyjednávání83) přiměřeně s tím, že</w:t>
            </w:r>
          </w:p>
          <w:p w14:paraId="54C2D0B7" w14:textId="77777777" w:rsidR="006A7998" w:rsidRPr="006A7998" w:rsidRDefault="006A7998" w:rsidP="006A7998">
            <w:pPr>
              <w:jc w:val="both"/>
              <w:rPr>
                <w:iCs/>
                <w:sz w:val="18"/>
                <w:szCs w:val="18"/>
              </w:rPr>
            </w:pPr>
            <w:r w:rsidRPr="006A7998">
              <w:rPr>
                <w:iCs/>
                <w:sz w:val="18"/>
                <w:szCs w:val="18"/>
              </w:rPr>
              <w:t>a) za podnikovou kolektivní smlouvu se považuje kolektivní dohoda uzavřená mezi bezpečnostním sborem nebo více bezpečnostními sbory a odborovou organizací nebo více odborovými organizacemi,</w:t>
            </w:r>
          </w:p>
          <w:p w14:paraId="50CDED9F" w14:textId="77777777" w:rsidR="006A7998" w:rsidRPr="006A7998" w:rsidRDefault="006A7998" w:rsidP="006A7998">
            <w:pPr>
              <w:jc w:val="both"/>
              <w:rPr>
                <w:iCs/>
                <w:sz w:val="18"/>
                <w:szCs w:val="18"/>
              </w:rPr>
            </w:pPr>
            <w:r w:rsidRPr="006A7998">
              <w:rPr>
                <w:iCs/>
                <w:sz w:val="18"/>
                <w:szCs w:val="18"/>
              </w:rPr>
              <w:t>b) za kolektivní smlouvu vyššího stupně se považuje kolektivní dohoda uzavřená mezi vládou a odborovou organizací nebo odborovými organizacemi a</w:t>
            </w:r>
          </w:p>
          <w:p w14:paraId="4994B010" w14:textId="0721D13F" w:rsidR="006A7998" w:rsidRPr="00D67139" w:rsidRDefault="006A7998" w:rsidP="006A7998">
            <w:pPr>
              <w:jc w:val="both"/>
              <w:rPr>
                <w:iCs/>
                <w:sz w:val="18"/>
                <w:szCs w:val="18"/>
              </w:rPr>
            </w:pPr>
            <w:r w:rsidRPr="006A7998">
              <w:rPr>
                <w:iCs/>
                <w:sz w:val="18"/>
                <w:szCs w:val="18"/>
              </w:rPr>
              <w:t>c) vyhlášení stávky nebo výluky není při řešení kolektivního sporu přípustné.</w:t>
            </w:r>
          </w:p>
        </w:tc>
        <w:tc>
          <w:tcPr>
            <w:tcW w:w="567" w:type="dxa"/>
            <w:tcBorders>
              <w:top w:val="nil"/>
              <w:left w:val="single" w:sz="4" w:space="0" w:color="auto"/>
              <w:bottom w:val="nil"/>
              <w:right w:val="single" w:sz="4" w:space="0" w:color="auto"/>
            </w:tcBorders>
          </w:tcPr>
          <w:p w14:paraId="68332DC7"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0E700E94" w14:textId="77777777" w:rsidR="006A7998" w:rsidRPr="006D76CC" w:rsidRDefault="006A7998" w:rsidP="003009D0">
            <w:pPr>
              <w:ind w:left="720"/>
              <w:rPr>
                <w:sz w:val="18"/>
                <w:szCs w:val="18"/>
              </w:rPr>
            </w:pPr>
          </w:p>
        </w:tc>
      </w:tr>
      <w:tr w:rsidR="006A7998" w14:paraId="21961DF2" w14:textId="77777777" w:rsidTr="0016514C">
        <w:tc>
          <w:tcPr>
            <w:tcW w:w="1751" w:type="dxa"/>
            <w:tcBorders>
              <w:top w:val="nil"/>
              <w:left w:val="single" w:sz="4" w:space="0" w:color="auto"/>
              <w:bottom w:val="nil"/>
              <w:right w:val="single" w:sz="4" w:space="0" w:color="auto"/>
            </w:tcBorders>
          </w:tcPr>
          <w:p w14:paraId="2A8828BB"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448F521E"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494E2DFA" w14:textId="1A2ED1F5" w:rsidR="006A7998" w:rsidRPr="00965648" w:rsidRDefault="006A7998" w:rsidP="00D928E1">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5746AAEF" w14:textId="33BC9545" w:rsidR="006A7998" w:rsidRDefault="006A7998" w:rsidP="003009D0">
            <w:pPr>
              <w:rPr>
                <w:sz w:val="18"/>
                <w:szCs w:val="18"/>
              </w:rPr>
            </w:pPr>
            <w:r>
              <w:rPr>
                <w:sz w:val="18"/>
                <w:szCs w:val="18"/>
              </w:rPr>
              <w:t>§ 199 odst.3</w:t>
            </w:r>
          </w:p>
        </w:tc>
        <w:tc>
          <w:tcPr>
            <w:tcW w:w="5387" w:type="dxa"/>
            <w:gridSpan w:val="4"/>
            <w:tcBorders>
              <w:top w:val="nil"/>
              <w:left w:val="single" w:sz="4" w:space="0" w:color="auto"/>
              <w:bottom w:val="nil"/>
              <w:right w:val="single" w:sz="4" w:space="0" w:color="auto"/>
            </w:tcBorders>
          </w:tcPr>
          <w:p w14:paraId="4D1867DE" w14:textId="15672699" w:rsidR="006A7998" w:rsidRPr="00D67139" w:rsidRDefault="006A7998" w:rsidP="003009D0">
            <w:pPr>
              <w:jc w:val="both"/>
              <w:rPr>
                <w:iCs/>
                <w:sz w:val="18"/>
                <w:szCs w:val="18"/>
              </w:rPr>
            </w:pPr>
            <w:r w:rsidRPr="00F95DA0">
              <w:rPr>
                <w:color w:val="000000"/>
                <w:sz w:val="18"/>
                <w:szCs w:val="18"/>
              </w:rPr>
              <w:t>Kolektivní dohoda je závazná pro své strany. Kolektivní dohoda podle odstavce 2 písm. a) je závazná také pro všechny příslušníky bezpečnostního sboru, který je stranou kolektivní dohody. Kolektivní dohoda podle odstavce 2 písm. b) je závazná také pro všechny bezpečnostní sbory a pro všechny příslušníky bezpečnostních sborů.</w:t>
            </w:r>
          </w:p>
        </w:tc>
        <w:tc>
          <w:tcPr>
            <w:tcW w:w="567" w:type="dxa"/>
            <w:tcBorders>
              <w:top w:val="nil"/>
              <w:left w:val="single" w:sz="4" w:space="0" w:color="auto"/>
              <w:bottom w:val="nil"/>
              <w:right w:val="single" w:sz="4" w:space="0" w:color="auto"/>
            </w:tcBorders>
          </w:tcPr>
          <w:p w14:paraId="3C558FB5"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3976E759" w14:textId="77777777" w:rsidR="006A7998" w:rsidRPr="006D76CC" w:rsidRDefault="006A7998" w:rsidP="003009D0">
            <w:pPr>
              <w:ind w:left="720"/>
              <w:rPr>
                <w:sz w:val="18"/>
                <w:szCs w:val="18"/>
              </w:rPr>
            </w:pPr>
          </w:p>
        </w:tc>
      </w:tr>
      <w:tr w:rsidR="006A7998" w14:paraId="4EC36EE1" w14:textId="77777777" w:rsidTr="0016514C">
        <w:tc>
          <w:tcPr>
            <w:tcW w:w="1751" w:type="dxa"/>
            <w:tcBorders>
              <w:top w:val="nil"/>
              <w:left w:val="single" w:sz="4" w:space="0" w:color="auto"/>
              <w:bottom w:val="nil"/>
              <w:right w:val="single" w:sz="4" w:space="0" w:color="auto"/>
            </w:tcBorders>
          </w:tcPr>
          <w:p w14:paraId="7C36F9A2"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413AF9D"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62450C4D" w14:textId="5CA33C45" w:rsidR="006A7998" w:rsidRPr="00965648" w:rsidRDefault="006A7998" w:rsidP="00D928E1">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0DF5BFE4" w14:textId="271553BE" w:rsidR="006A7998" w:rsidRDefault="006A7998" w:rsidP="003009D0">
            <w:pPr>
              <w:rPr>
                <w:sz w:val="18"/>
                <w:szCs w:val="18"/>
              </w:rPr>
            </w:pPr>
            <w:r>
              <w:rPr>
                <w:sz w:val="18"/>
                <w:szCs w:val="18"/>
              </w:rPr>
              <w:t>§ 199 odst.4</w:t>
            </w:r>
          </w:p>
        </w:tc>
        <w:tc>
          <w:tcPr>
            <w:tcW w:w="5387" w:type="dxa"/>
            <w:gridSpan w:val="4"/>
            <w:tcBorders>
              <w:top w:val="nil"/>
              <w:left w:val="single" w:sz="4" w:space="0" w:color="auto"/>
              <w:bottom w:val="nil"/>
              <w:right w:val="single" w:sz="4" w:space="0" w:color="auto"/>
            </w:tcBorders>
          </w:tcPr>
          <w:p w14:paraId="27CF401B" w14:textId="4A1BC321" w:rsidR="006A7998" w:rsidRPr="00D67139" w:rsidRDefault="006A7998" w:rsidP="003009D0">
            <w:pPr>
              <w:jc w:val="both"/>
              <w:rPr>
                <w:iCs/>
                <w:sz w:val="18"/>
                <w:szCs w:val="18"/>
              </w:rPr>
            </w:pPr>
            <w:r w:rsidRPr="00F95DA0">
              <w:rPr>
                <w:color w:val="000000"/>
                <w:sz w:val="18"/>
                <w:szCs w:val="18"/>
              </w:rPr>
              <w:t>V kolektivní dohodě je možné upravit vzájemná práva a povinnosti jejích stran. K ujednáním omezujícím práva odborové organizace stanovená tímto zákonem se nepřihlíží.</w:t>
            </w:r>
          </w:p>
        </w:tc>
        <w:tc>
          <w:tcPr>
            <w:tcW w:w="567" w:type="dxa"/>
            <w:tcBorders>
              <w:top w:val="nil"/>
              <w:left w:val="single" w:sz="4" w:space="0" w:color="auto"/>
              <w:bottom w:val="nil"/>
              <w:right w:val="single" w:sz="4" w:space="0" w:color="auto"/>
            </w:tcBorders>
          </w:tcPr>
          <w:p w14:paraId="54DB2113"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7590CADD" w14:textId="77777777" w:rsidR="006A7998" w:rsidRPr="006D76CC" w:rsidRDefault="006A7998" w:rsidP="003009D0">
            <w:pPr>
              <w:ind w:left="720"/>
              <w:rPr>
                <w:sz w:val="18"/>
                <w:szCs w:val="18"/>
              </w:rPr>
            </w:pPr>
          </w:p>
        </w:tc>
      </w:tr>
      <w:tr w:rsidR="006A7998" w14:paraId="3CFDF79A" w14:textId="77777777" w:rsidTr="0016514C">
        <w:tc>
          <w:tcPr>
            <w:tcW w:w="1751" w:type="dxa"/>
            <w:tcBorders>
              <w:top w:val="nil"/>
              <w:left w:val="single" w:sz="4" w:space="0" w:color="auto"/>
              <w:bottom w:val="nil"/>
              <w:right w:val="single" w:sz="4" w:space="0" w:color="auto"/>
            </w:tcBorders>
          </w:tcPr>
          <w:p w14:paraId="44D9A93B"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D3E087C"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7FD864E5" w14:textId="5BF67FFE" w:rsidR="006A7998" w:rsidRPr="00965648" w:rsidRDefault="006A7998" w:rsidP="00D928E1">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2BA39C1B" w14:textId="3A384DB6" w:rsidR="006A7998" w:rsidRDefault="006A7998" w:rsidP="003009D0">
            <w:pPr>
              <w:rPr>
                <w:sz w:val="18"/>
                <w:szCs w:val="18"/>
              </w:rPr>
            </w:pPr>
            <w:r>
              <w:rPr>
                <w:sz w:val="18"/>
                <w:szCs w:val="18"/>
              </w:rPr>
              <w:t>§ 199a odst.1</w:t>
            </w:r>
          </w:p>
        </w:tc>
        <w:tc>
          <w:tcPr>
            <w:tcW w:w="5387" w:type="dxa"/>
            <w:gridSpan w:val="4"/>
            <w:tcBorders>
              <w:top w:val="nil"/>
              <w:left w:val="single" w:sz="4" w:space="0" w:color="auto"/>
              <w:bottom w:val="nil"/>
              <w:right w:val="single" w:sz="4" w:space="0" w:color="auto"/>
            </w:tcBorders>
          </w:tcPr>
          <w:p w14:paraId="3EA8757A" w14:textId="6FAB9209" w:rsidR="006A7998" w:rsidRPr="00D67139" w:rsidRDefault="006A7998" w:rsidP="003009D0">
            <w:pPr>
              <w:jc w:val="both"/>
              <w:rPr>
                <w:iCs/>
                <w:sz w:val="18"/>
                <w:szCs w:val="18"/>
              </w:rPr>
            </w:pPr>
            <w:r w:rsidRPr="00633474">
              <w:rPr>
                <w:color w:val="000000"/>
                <w:sz w:val="18"/>
                <w:szCs w:val="18"/>
              </w:rPr>
              <w:t>Působí-li v bezpečnostním sboru více odborových organizací, je bezpečnostní sbor povinen jednat o uzavření kolektivní dohody se všemi takovými odborovými organizacemi; odborové organizace vystupují a jednají s právními důsledky pro všechny příslušníky společně a ve vzájemné shodě, nedohodnou-li se mezi sebou a bezpečnostním sborem jinak.</w:t>
            </w:r>
          </w:p>
        </w:tc>
        <w:tc>
          <w:tcPr>
            <w:tcW w:w="567" w:type="dxa"/>
            <w:tcBorders>
              <w:top w:val="nil"/>
              <w:left w:val="single" w:sz="4" w:space="0" w:color="auto"/>
              <w:bottom w:val="nil"/>
              <w:right w:val="single" w:sz="4" w:space="0" w:color="auto"/>
            </w:tcBorders>
          </w:tcPr>
          <w:p w14:paraId="5FAF8F9A"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6D24EF51" w14:textId="77777777" w:rsidR="006A7998" w:rsidRPr="006D76CC" w:rsidRDefault="006A7998" w:rsidP="003009D0">
            <w:pPr>
              <w:ind w:left="720"/>
              <w:rPr>
                <w:sz w:val="18"/>
                <w:szCs w:val="18"/>
              </w:rPr>
            </w:pPr>
          </w:p>
        </w:tc>
      </w:tr>
      <w:tr w:rsidR="006A7998" w14:paraId="180B691C" w14:textId="77777777" w:rsidTr="0016514C">
        <w:tc>
          <w:tcPr>
            <w:tcW w:w="1751" w:type="dxa"/>
            <w:tcBorders>
              <w:top w:val="nil"/>
              <w:left w:val="single" w:sz="4" w:space="0" w:color="auto"/>
              <w:bottom w:val="nil"/>
              <w:right w:val="single" w:sz="4" w:space="0" w:color="auto"/>
            </w:tcBorders>
          </w:tcPr>
          <w:p w14:paraId="57F836B6"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857BFD4"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09670E72" w14:textId="69291C72" w:rsidR="006A7998" w:rsidRPr="00965648" w:rsidRDefault="006A7998" w:rsidP="00D928E1">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51A1EA81" w14:textId="1507E1A4" w:rsidR="006A7998" w:rsidRDefault="006A7998" w:rsidP="003009D0">
            <w:pPr>
              <w:rPr>
                <w:sz w:val="18"/>
                <w:szCs w:val="18"/>
              </w:rPr>
            </w:pPr>
            <w:r>
              <w:rPr>
                <w:sz w:val="18"/>
                <w:szCs w:val="18"/>
              </w:rPr>
              <w:t>§ 199a odst.2</w:t>
            </w:r>
          </w:p>
        </w:tc>
        <w:tc>
          <w:tcPr>
            <w:tcW w:w="5387" w:type="dxa"/>
            <w:gridSpan w:val="4"/>
            <w:tcBorders>
              <w:top w:val="nil"/>
              <w:left w:val="single" w:sz="4" w:space="0" w:color="auto"/>
              <w:bottom w:val="nil"/>
              <w:right w:val="single" w:sz="4" w:space="0" w:color="auto"/>
            </w:tcBorders>
          </w:tcPr>
          <w:p w14:paraId="1FAE7430" w14:textId="77777777" w:rsidR="00A865C8" w:rsidRPr="00A865C8" w:rsidRDefault="00A865C8" w:rsidP="00A865C8">
            <w:pPr>
              <w:jc w:val="both"/>
              <w:rPr>
                <w:iCs/>
                <w:sz w:val="18"/>
                <w:szCs w:val="18"/>
              </w:rPr>
            </w:pPr>
            <w:r w:rsidRPr="00A865C8">
              <w:rPr>
                <w:iCs/>
                <w:sz w:val="18"/>
                <w:szCs w:val="18"/>
              </w:rPr>
              <w:t>Jestliže se odborové organizace neshodnou ve lhůtě 30 dnů od zahájení vzájemných jednání na postupu podle odstavce 1, jsou povinny o této skutečnosti bezpečnostní sbor bez odkladu informovat. Bezpečnostní sbor je oprávněn uzavřít kolektivní dohodu s odborovou organizací nebo více odborovými organizacemi, jež mají dohromady největší počet členů, kteří jsou příslušníky tohoto bezpečnostního sboru, pokud</w:t>
            </w:r>
          </w:p>
          <w:p w14:paraId="02AC0758" w14:textId="77777777" w:rsidR="00A865C8" w:rsidRPr="00A865C8" w:rsidRDefault="00A865C8" w:rsidP="00A865C8">
            <w:pPr>
              <w:jc w:val="both"/>
              <w:rPr>
                <w:iCs/>
                <w:sz w:val="18"/>
                <w:szCs w:val="18"/>
              </w:rPr>
            </w:pPr>
            <w:r w:rsidRPr="00A865C8">
              <w:rPr>
                <w:iCs/>
                <w:sz w:val="18"/>
                <w:szCs w:val="18"/>
              </w:rPr>
              <w:t>a) bezpečnostní sbor po marném uplynutí lhůty určené pro nalezení shody mezi odborovými organizacemi na postupu podle odstavce 1 zveřejnil způsobem u něj obvyklým a dostupným všem příslušníkům, se kterou odborovou organizací nebo více odborovými organizacemi hodlá uzavřít kolektivní dohodu; oznámení může být učiněno i prostřednictvím služebních adres elektronické pošty zřízených příslušníkům bezpečnostním sborem nebo vyvěšením na úřední desce bezpečnostního sboru,</w:t>
            </w:r>
          </w:p>
          <w:p w14:paraId="1CA26D66" w14:textId="77777777" w:rsidR="00A865C8" w:rsidRPr="00A865C8" w:rsidRDefault="00A865C8" w:rsidP="00A865C8">
            <w:pPr>
              <w:jc w:val="both"/>
              <w:rPr>
                <w:iCs/>
                <w:sz w:val="18"/>
                <w:szCs w:val="18"/>
              </w:rPr>
            </w:pPr>
            <w:r w:rsidRPr="00A865C8">
              <w:rPr>
                <w:iCs/>
                <w:sz w:val="18"/>
                <w:szCs w:val="18"/>
              </w:rPr>
              <w:t>b) uplynula lhůta 30 dnů ode dne oznámení bezpečnostního sboru podle písmene a) a</w:t>
            </w:r>
          </w:p>
          <w:p w14:paraId="4BAE2E74" w14:textId="1E4B9EE7" w:rsidR="006A7998" w:rsidRPr="00D67139" w:rsidRDefault="00A865C8" w:rsidP="00A865C8">
            <w:pPr>
              <w:jc w:val="both"/>
              <w:rPr>
                <w:iCs/>
                <w:sz w:val="18"/>
                <w:szCs w:val="18"/>
              </w:rPr>
            </w:pPr>
            <w:r w:rsidRPr="00A865C8">
              <w:rPr>
                <w:iCs/>
                <w:sz w:val="18"/>
                <w:szCs w:val="18"/>
              </w:rPr>
              <w:t>c) příslušníci neprojeví nesouhlas s postupem uvedeným v oznámení bezpečnostního sboru způsobem podle odstavce 3.</w:t>
            </w:r>
          </w:p>
        </w:tc>
        <w:tc>
          <w:tcPr>
            <w:tcW w:w="567" w:type="dxa"/>
            <w:tcBorders>
              <w:top w:val="nil"/>
              <w:left w:val="single" w:sz="4" w:space="0" w:color="auto"/>
              <w:bottom w:val="nil"/>
              <w:right w:val="single" w:sz="4" w:space="0" w:color="auto"/>
            </w:tcBorders>
          </w:tcPr>
          <w:p w14:paraId="7438FEF0"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4999457B" w14:textId="77777777" w:rsidR="006A7998" w:rsidRPr="006D76CC" w:rsidRDefault="006A7998" w:rsidP="003009D0">
            <w:pPr>
              <w:ind w:left="720"/>
              <w:rPr>
                <w:sz w:val="18"/>
                <w:szCs w:val="18"/>
              </w:rPr>
            </w:pPr>
          </w:p>
        </w:tc>
      </w:tr>
      <w:tr w:rsidR="006A7998" w14:paraId="617FC336" w14:textId="77777777" w:rsidTr="0016514C">
        <w:tc>
          <w:tcPr>
            <w:tcW w:w="1751" w:type="dxa"/>
            <w:tcBorders>
              <w:top w:val="nil"/>
              <w:left w:val="single" w:sz="4" w:space="0" w:color="auto"/>
              <w:bottom w:val="nil"/>
              <w:right w:val="single" w:sz="4" w:space="0" w:color="auto"/>
            </w:tcBorders>
          </w:tcPr>
          <w:p w14:paraId="3E499546"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27F06EAE"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4DD2D14B" w14:textId="7783B797" w:rsidR="006A7998" w:rsidRPr="00965648" w:rsidRDefault="006A7998" w:rsidP="00D928E1">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2BB3FA0C" w14:textId="558726B8" w:rsidR="006A7998" w:rsidRDefault="006A7998" w:rsidP="003009D0">
            <w:pPr>
              <w:rPr>
                <w:sz w:val="18"/>
                <w:szCs w:val="18"/>
              </w:rPr>
            </w:pPr>
            <w:r>
              <w:rPr>
                <w:sz w:val="18"/>
                <w:szCs w:val="18"/>
              </w:rPr>
              <w:t>§ 199a odst.3</w:t>
            </w:r>
          </w:p>
        </w:tc>
        <w:tc>
          <w:tcPr>
            <w:tcW w:w="5387" w:type="dxa"/>
            <w:gridSpan w:val="4"/>
            <w:tcBorders>
              <w:top w:val="nil"/>
              <w:left w:val="single" w:sz="4" w:space="0" w:color="auto"/>
              <w:bottom w:val="nil"/>
              <w:right w:val="single" w:sz="4" w:space="0" w:color="auto"/>
            </w:tcBorders>
          </w:tcPr>
          <w:p w14:paraId="328C62FF" w14:textId="13FBF387" w:rsidR="006A7998" w:rsidRPr="00D67139" w:rsidRDefault="00A865C8" w:rsidP="003009D0">
            <w:pPr>
              <w:jc w:val="both"/>
              <w:rPr>
                <w:iCs/>
                <w:sz w:val="18"/>
                <w:szCs w:val="18"/>
              </w:rPr>
            </w:pPr>
            <w:r w:rsidRPr="00633474">
              <w:rPr>
                <w:color w:val="000000"/>
                <w:sz w:val="18"/>
                <w:szCs w:val="18"/>
              </w:rPr>
              <w:t>Kolektivní dohoda podle odstavce 2 nemůže být uzavřena, pokud nadpoloviční většina příslušníků bezpečnostního sboru ve lhůtě 30 dnů ode dne oznámení bezpečnostního sboru podle odstavce 2 písm. a) písemně prohlásí, že nesouhlasí s tímto postupem uzavírání kolektivní dohody, a toto prohlášení doručí bezpečnostnímu sboru.</w:t>
            </w:r>
          </w:p>
        </w:tc>
        <w:tc>
          <w:tcPr>
            <w:tcW w:w="567" w:type="dxa"/>
            <w:tcBorders>
              <w:top w:val="nil"/>
              <w:left w:val="single" w:sz="4" w:space="0" w:color="auto"/>
              <w:bottom w:val="nil"/>
              <w:right w:val="single" w:sz="4" w:space="0" w:color="auto"/>
            </w:tcBorders>
          </w:tcPr>
          <w:p w14:paraId="4EBE92CC"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001284DD" w14:textId="77777777" w:rsidR="006A7998" w:rsidRPr="006D76CC" w:rsidRDefault="006A7998" w:rsidP="003009D0">
            <w:pPr>
              <w:ind w:left="720"/>
              <w:rPr>
                <w:sz w:val="18"/>
                <w:szCs w:val="18"/>
              </w:rPr>
            </w:pPr>
          </w:p>
        </w:tc>
      </w:tr>
      <w:tr w:rsidR="006A7998" w14:paraId="5F72AC7F" w14:textId="77777777" w:rsidTr="0016514C">
        <w:tc>
          <w:tcPr>
            <w:tcW w:w="1751" w:type="dxa"/>
            <w:tcBorders>
              <w:top w:val="nil"/>
              <w:left w:val="single" w:sz="4" w:space="0" w:color="auto"/>
              <w:bottom w:val="nil"/>
              <w:right w:val="single" w:sz="4" w:space="0" w:color="auto"/>
            </w:tcBorders>
          </w:tcPr>
          <w:p w14:paraId="504775C1"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07D424E"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40659855" w14:textId="448EFB0A" w:rsidR="006A7998" w:rsidRPr="00965648" w:rsidRDefault="006A7998" w:rsidP="00D928E1">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1491C13C" w14:textId="3D6A4594" w:rsidR="006A7998" w:rsidRDefault="006A7998" w:rsidP="003009D0">
            <w:pPr>
              <w:rPr>
                <w:sz w:val="18"/>
                <w:szCs w:val="18"/>
              </w:rPr>
            </w:pPr>
            <w:r>
              <w:rPr>
                <w:sz w:val="18"/>
                <w:szCs w:val="18"/>
              </w:rPr>
              <w:t>§ 199a odst.4</w:t>
            </w:r>
          </w:p>
        </w:tc>
        <w:tc>
          <w:tcPr>
            <w:tcW w:w="5387" w:type="dxa"/>
            <w:gridSpan w:val="4"/>
            <w:tcBorders>
              <w:top w:val="nil"/>
              <w:left w:val="single" w:sz="4" w:space="0" w:color="auto"/>
              <w:bottom w:val="nil"/>
              <w:right w:val="single" w:sz="4" w:space="0" w:color="auto"/>
            </w:tcBorders>
          </w:tcPr>
          <w:p w14:paraId="36AED1CC" w14:textId="5BFC2318" w:rsidR="006A7998" w:rsidRPr="00D67139" w:rsidRDefault="00A865C8" w:rsidP="003009D0">
            <w:pPr>
              <w:jc w:val="both"/>
              <w:rPr>
                <w:iCs/>
                <w:sz w:val="18"/>
                <w:szCs w:val="18"/>
              </w:rPr>
            </w:pPr>
            <w:r w:rsidRPr="00633474">
              <w:rPr>
                <w:color w:val="000000"/>
                <w:sz w:val="18"/>
                <w:szCs w:val="18"/>
              </w:rPr>
              <w:t>Jestliže nadpoloviční většina příslušníků ve svém prohlášení podle odstavce 3 určí odborovou organizaci nebo více odborových organizací, s nimiž by měla být uzavřena kolektivní dohoda, je bezpečnostní sbor oprávněn uzavřít kolektivní dohodu s touto odborovou organizací nebo těmito více odborovými organizacemi.</w:t>
            </w:r>
          </w:p>
        </w:tc>
        <w:tc>
          <w:tcPr>
            <w:tcW w:w="567" w:type="dxa"/>
            <w:tcBorders>
              <w:top w:val="nil"/>
              <w:left w:val="single" w:sz="4" w:space="0" w:color="auto"/>
              <w:bottom w:val="nil"/>
              <w:right w:val="single" w:sz="4" w:space="0" w:color="auto"/>
            </w:tcBorders>
          </w:tcPr>
          <w:p w14:paraId="6BB33F05"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5685A0B2" w14:textId="77777777" w:rsidR="006A7998" w:rsidRPr="006D76CC" w:rsidRDefault="006A7998" w:rsidP="003009D0">
            <w:pPr>
              <w:ind w:left="720"/>
              <w:rPr>
                <w:sz w:val="18"/>
                <w:szCs w:val="18"/>
              </w:rPr>
            </w:pPr>
          </w:p>
        </w:tc>
      </w:tr>
      <w:tr w:rsidR="006A7998" w14:paraId="52FF5DDC" w14:textId="77777777" w:rsidTr="0016514C">
        <w:tc>
          <w:tcPr>
            <w:tcW w:w="1751" w:type="dxa"/>
            <w:tcBorders>
              <w:top w:val="nil"/>
              <w:left w:val="single" w:sz="4" w:space="0" w:color="auto"/>
              <w:bottom w:val="nil"/>
              <w:right w:val="single" w:sz="4" w:space="0" w:color="auto"/>
            </w:tcBorders>
          </w:tcPr>
          <w:p w14:paraId="58C00CE6"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5ABBA8AC"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6C42B582" w14:textId="7AA0BA04" w:rsidR="006A7998" w:rsidRPr="00965648" w:rsidRDefault="006A7998" w:rsidP="00D928E1">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563A3310" w14:textId="0F550F69" w:rsidR="006A7998" w:rsidRDefault="006A7998" w:rsidP="003009D0">
            <w:pPr>
              <w:rPr>
                <w:sz w:val="18"/>
                <w:szCs w:val="18"/>
              </w:rPr>
            </w:pPr>
            <w:r>
              <w:rPr>
                <w:sz w:val="18"/>
                <w:szCs w:val="18"/>
              </w:rPr>
              <w:t>§ 199a odst.5</w:t>
            </w:r>
          </w:p>
        </w:tc>
        <w:tc>
          <w:tcPr>
            <w:tcW w:w="5387" w:type="dxa"/>
            <w:gridSpan w:val="4"/>
            <w:tcBorders>
              <w:top w:val="nil"/>
              <w:left w:val="single" w:sz="4" w:space="0" w:color="auto"/>
              <w:bottom w:val="nil"/>
              <w:right w:val="single" w:sz="4" w:space="0" w:color="auto"/>
            </w:tcBorders>
          </w:tcPr>
          <w:p w14:paraId="11C5C9F4" w14:textId="05536C4D" w:rsidR="006A7998" w:rsidRPr="00D67139" w:rsidRDefault="00A865C8" w:rsidP="003009D0">
            <w:pPr>
              <w:jc w:val="both"/>
              <w:rPr>
                <w:iCs/>
                <w:sz w:val="18"/>
                <w:szCs w:val="18"/>
              </w:rPr>
            </w:pPr>
            <w:r w:rsidRPr="00633474">
              <w:rPr>
                <w:color w:val="000000"/>
                <w:sz w:val="18"/>
                <w:szCs w:val="18"/>
              </w:rPr>
              <w:t>Ostatní odborové organizace, které nemají největší počet členů, kteří jsou příslušníky bezpečnostního sboru, nebo nebyly určeny podle odstavce 4 nadpoloviční většinou příslušníků v jejich prohlášení, mají právo na informaci o zahájení jednání o uzavření kolektivní dohody podle odstavce 2 nebo 4 a právo na projednání předloženého a závěrečného návrhu kolektivní dohody s bezpečnostním sborem. Bezpečnostní sbor je povinen projednat předložený návrh kolektivní dohody s ostatními odborovými organizacemi bez zbytečného odkladu, nejpozději však ve lhůtě 7 dnů od zahájení tohoto jednání. Závěrečný návrh kolektivní dohody je bezpečnostní sbor povinen s ostatními odborovými organizacemi projednat před uzavřením kolektivní dohody.</w:t>
            </w:r>
          </w:p>
        </w:tc>
        <w:tc>
          <w:tcPr>
            <w:tcW w:w="567" w:type="dxa"/>
            <w:tcBorders>
              <w:top w:val="nil"/>
              <w:left w:val="single" w:sz="4" w:space="0" w:color="auto"/>
              <w:bottom w:val="nil"/>
              <w:right w:val="single" w:sz="4" w:space="0" w:color="auto"/>
            </w:tcBorders>
          </w:tcPr>
          <w:p w14:paraId="6BE140A6"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3B7A042F" w14:textId="77777777" w:rsidR="006A7998" w:rsidRPr="006D76CC" w:rsidRDefault="006A7998" w:rsidP="003009D0">
            <w:pPr>
              <w:ind w:left="720"/>
              <w:rPr>
                <w:sz w:val="18"/>
                <w:szCs w:val="18"/>
              </w:rPr>
            </w:pPr>
          </w:p>
        </w:tc>
      </w:tr>
      <w:tr w:rsidR="006A7998" w14:paraId="3650812E" w14:textId="77777777" w:rsidTr="0016514C">
        <w:tc>
          <w:tcPr>
            <w:tcW w:w="1751" w:type="dxa"/>
            <w:tcBorders>
              <w:top w:val="nil"/>
              <w:left w:val="single" w:sz="4" w:space="0" w:color="auto"/>
              <w:bottom w:val="nil"/>
              <w:right w:val="single" w:sz="4" w:space="0" w:color="auto"/>
            </w:tcBorders>
          </w:tcPr>
          <w:p w14:paraId="09D23E9D"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1B8BEA3"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07765680" w14:textId="3A5EDCF6" w:rsidR="006A7998" w:rsidRPr="00965648" w:rsidRDefault="006A7998" w:rsidP="00D928E1">
            <w:pPr>
              <w:rPr>
                <w:sz w:val="18"/>
                <w:szCs w:val="18"/>
              </w:rPr>
            </w:pPr>
            <w:r>
              <w:rPr>
                <w:sz w:val="18"/>
                <w:szCs w:val="18"/>
              </w:rPr>
              <w:t>361/2003 ve znění 230/2024</w:t>
            </w:r>
          </w:p>
        </w:tc>
        <w:tc>
          <w:tcPr>
            <w:tcW w:w="992" w:type="dxa"/>
            <w:tcBorders>
              <w:top w:val="nil"/>
              <w:left w:val="single" w:sz="4" w:space="0" w:color="auto"/>
              <w:bottom w:val="nil"/>
              <w:right w:val="single" w:sz="4" w:space="0" w:color="auto"/>
            </w:tcBorders>
          </w:tcPr>
          <w:p w14:paraId="61E11376" w14:textId="40535C3B" w:rsidR="006A7998" w:rsidRDefault="006A7998" w:rsidP="003009D0">
            <w:pPr>
              <w:rPr>
                <w:sz w:val="18"/>
                <w:szCs w:val="18"/>
              </w:rPr>
            </w:pPr>
            <w:r>
              <w:rPr>
                <w:sz w:val="18"/>
                <w:szCs w:val="18"/>
              </w:rPr>
              <w:t>§ 199a odst.6</w:t>
            </w:r>
          </w:p>
        </w:tc>
        <w:tc>
          <w:tcPr>
            <w:tcW w:w="5387" w:type="dxa"/>
            <w:gridSpan w:val="4"/>
            <w:tcBorders>
              <w:top w:val="nil"/>
              <w:left w:val="single" w:sz="4" w:space="0" w:color="auto"/>
              <w:bottom w:val="nil"/>
              <w:right w:val="single" w:sz="4" w:space="0" w:color="auto"/>
            </w:tcBorders>
          </w:tcPr>
          <w:p w14:paraId="12B48118" w14:textId="1AE6860E" w:rsidR="006A7998" w:rsidRPr="00D67139" w:rsidRDefault="00A865C8" w:rsidP="003009D0">
            <w:pPr>
              <w:jc w:val="both"/>
              <w:rPr>
                <w:iCs/>
                <w:sz w:val="18"/>
                <w:szCs w:val="18"/>
              </w:rPr>
            </w:pPr>
            <w:r w:rsidRPr="00633474">
              <w:rPr>
                <w:color w:val="000000"/>
                <w:sz w:val="18"/>
                <w:szCs w:val="18"/>
              </w:rPr>
              <w:t>Není-li kolektivní dohoda uzavřena postupem podle odstavce 2 nebo 4 do 6 měsíců ode dne, kdy podle odstavce 2 písm. a) došlo k oznámení příslušníkům bezpečnostního sboru, nebo ode dne, kdy podle odstavců 3 a 4 bylo bezpečnostnímu sboru doručeno prohlášení příslušníků bezpečnostního sboru, právo bezpečnostního sboru uzavřít kolektivní dohodu podle odstavce 2 nebo 4 zaniká.</w:t>
            </w:r>
          </w:p>
        </w:tc>
        <w:tc>
          <w:tcPr>
            <w:tcW w:w="567" w:type="dxa"/>
            <w:tcBorders>
              <w:top w:val="nil"/>
              <w:left w:val="single" w:sz="4" w:space="0" w:color="auto"/>
              <w:bottom w:val="nil"/>
              <w:right w:val="single" w:sz="4" w:space="0" w:color="auto"/>
            </w:tcBorders>
          </w:tcPr>
          <w:p w14:paraId="31C9266C"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0CD3D9A0" w14:textId="77777777" w:rsidR="006A7998" w:rsidRPr="006D76CC" w:rsidRDefault="006A7998" w:rsidP="003009D0">
            <w:pPr>
              <w:ind w:left="720"/>
              <w:rPr>
                <w:sz w:val="18"/>
                <w:szCs w:val="18"/>
              </w:rPr>
            </w:pPr>
          </w:p>
        </w:tc>
      </w:tr>
      <w:tr w:rsidR="006A7998" w14:paraId="780E7D12" w14:textId="77777777" w:rsidTr="0016514C">
        <w:tc>
          <w:tcPr>
            <w:tcW w:w="1751" w:type="dxa"/>
            <w:tcBorders>
              <w:top w:val="nil"/>
              <w:left w:val="single" w:sz="4" w:space="0" w:color="auto"/>
              <w:bottom w:val="nil"/>
              <w:right w:val="single" w:sz="4" w:space="0" w:color="auto"/>
            </w:tcBorders>
          </w:tcPr>
          <w:p w14:paraId="18B0A4C0"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4BAD123F"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49A1D314" w14:textId="54235E06" w:rsidR="006A7998" w:rsidRPr="00965648" w:rsidRDefault="006A7998" w:rsidP="006A7998">
            <w:pPr>
              <w:rPr>
                <w:sz w:val="18"/>
                <w:szCs w:val="18"/>
              </w:rPr>
            </w:pPr>
            <w:r>
              <w:rPr>
                <w:sz w:val="18"/>
                <w:szCs w:val="18"/>
              </w:rPr>
              <w:t>234/2014</w:t>
            </w:r>
          </w:p>
        </w:tc>
        <w:tc>
          <w:tcPr>
            <w:tcW w:w="992" w:type="dxa"/>
            <w:tcBorders>
              <w:top w:val="nil"/>
              <w:left w:val="single" w:sz="4" w:space="0" w:color="auto"/>
              <w:bottom w:val="nil"/>
              <w:right w:val="single" w:sz="4" w:space="0" w:color="auto"/>
            </w:tcBorders>
          </w:tcPr>
          <w:p w14:paraId="602B7816" w14:textId="2BA3BFD3" w:rsidR="006A7998" w:rsidRDefault="006A7998" w:rsidP="003009D0">
            <w:pPr>
              <w:rPr>
                <w:sz w:val="18"/>
                <w:szCs w:val="18"/>
              </w:rPr>
            </w:pPr>
            <w:r>
              <w:rPr>
                <w:sz w:val="18"/>
                <w:szCs w:val="18"/>
              </w:rPr>
              <w:t>§ 143 odst.1</w:t>
            </w:r>
          </w:p>
        </w:tc>
        <w:tc>
          <w:tcPr>
            <w:tcW w:w="5387" w:type="dxa"/>
            <w:gridSpan w:val="4"/>
            <w:tcBorders>
              <w:top w:val="nil"/>
              <w:left w:val="single" w:sz="4" w:space="0" w:color="auto"/>
              <w:bottom w:val="nil"/>
              <w:right w:val="single" w:sz="4" w:space="0" w:color="auto"/>
            </w:tcBorders>
          </w:tcPr>
          <w:p w14:paraId="7EAACB51" w14:textId="0AC9FB5A" w:rsidR="006A7998" w:rsidRPr="00D67139" w:rsidRDefault="00A865C8" w:rsidP="003009D0">
            <w:pPr>
              <w:jc w:val="both"/>
              <w:rPr>
                <w:iCs/>
                <w:sz w:val="18"/>
                <w:szCs w:val="18"/>
              </w:rPr>
            </w:pPr>
            <w:r w:rsidRPr="00E549E8">
              <w:rPr>
                <w:sz w:val="18"/>
                <w:szCs w:val="18"/>
              </w:rPr>
              <w:t>Ke zlepšení podmínek výkonu služby, zejména zdravotních, sociálních nebo kulturních, je možné v kolektivní dohodě upravit práva státních zaměstnanců, jakož i práva a povinnosti stran této dohody.</w:t>
            </w:r>
          </w:p>
        </w:tc>
        <w:tc>
          <w:tcPr>
            <w:tcW w:w="567" w:type="dxa"/>
            <w:tcBorders>
              <w:top w:val="nil"/>
              <w:left w:val="single" w:sz="4" w:space="0" w:color="auto"/>
              <w:bottom w:val="nil"/>
              <w:right w:val="single" w:sz="4" w:space="0" w:color="auto"/>
            </w:tcBorders>
          </w:tcPr>
          <w:p w14:paraId="7946CEC5"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2C774E95" w14:textId="77777777" w:rsidR="006A7998" w:rsidRPr="006D76CC" w:rsidRDefault="006A7998" w:rsidP="003009D0">
            <w:pPr>
              <w:ind w:left="720"/>
              <w:rPr>
                <w:sz w:val="18"/>
                <w:szCs w:val="18"/>
              </w:rPr>
            </w:pPr>
          </w:p>
        </w:tc>
      </w:tr>
      <w:tr w:rsidR="006A7998" w14:paraId="12CD8A93" w14:textId="77777777" w:rsidTr="0016514C">
        <w:tc>
          <w:tcPr>
            <w:tcW w:w="1751" w:type="dxa"/>
            <w:tcBorders>
              <w:top w:val="nil"/>
              <w:left w:val="single" w:sz="4" w:space="0" w:color="auto"/>
              <w:bottom w:val="nil"/>
              <w:right w:val="single" w:sz="4" w:space="0" w:color="auto"/>
            </w:tcBorders>
          </w:tcPr>
          <w:p w14:paraId="2EF428D7"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7CF875C"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1F88CAA9" w14:textId="7814837A" w:rsidR="006A7998" w:rsidRPr="00965648" w:rsidRDefault="006A7998" w:rsidP="00D928E1">
            <w:pPr>
              <w:rPr>
                <w:sz w:val="18"/>
                <w:szCs w:val="18"/>
              </w:rPr>
            </w:pPr>
            <w:r>
              <w:rPr>
                <w:sz w:val="18"/>
                <w:szCs w:val="18"/>
              </w:rPr>
              <w:t>234/2014 ve znění 230/2024</w:t>
            </w:r>
          </w:p>
        </w:tc>
        <w:tc>
          <w:tcPr>
            <w:tcW w:w="992" w:type="dxa"/>
            <w:tcBorders>
              <w:top w:val="nil"/>
              <w:left w:val="single" w:sz="4" w:space="0" w:color="auto"/>
              <w:bottom w:val="nil"/>
              <w:right w:val="single" w:sz="4" w:space="0" w:color="auto"/>
            </w:tcBorders>
          </w:tcPr>
          <w:p w14:paraId="5DD380FF" w14:textId="5A5A777C" w:rsidR="006A7998" w:rsidRDefault="006A7998" w:rsidP="003009D0">
            <w:pPr>
              <w:rPr>
                <w:sz w:val="18"/>
                <w:szCs w:val="18"/>
              </w:rPr>
            </w:pPr>
            <w:r>
              <w:rPr>
                <w:sz w:val="18"/>
                <w:szCs w:val="18"/>
              </w:rPr>
              <w:t>§ 143 odst.2</w:t>
            </w:r>
          </w:p>
        </w:tc>
        <w:tc>
          <w:tcPr>
            <w:tcW w:w="5387" w:type="dxa"/>
            <w:gridSpan w:val="4"/>
            <w:tcBorders>
              <w:top w:val="nil"/>
              <w:left w:val="single" w:sz="4" w:space="0" w:color="auto"/>
              <w:bottom w:val="nil"/>
              <w:right w:val="single" w:sz="4" w:space="0" w:color="auto"/>
            </w:tcBorders>
          </w:tcPr>
          <w:p w14:paraId="5EA8BC80" w14:textId="77777777" w:rsidR="00A865C8" w:rsidRPr="00E549E8" w:rsidRDefault="00A865C8" w:rsidP="00A865C8">
            <w:pPr>
              <w:widowControl w:val="0"/>
              <w:autoSpaceDE w:val="0"/>
              <w:autoSpaceDN w:val="0"/>
              <w:adjustRightInd w:val="0"/>
              <w:jc w:val="both"/>
              <w:rPr>
                <w:sz w:val="18"/>
                <w:szCs w:val="18"/>
              </w:rPr>
            </w:pPr>
            <w:r w:rsidRPr="00E549E8">
              <w:rPr>
                <w:sz w:val="18"/>
                <w:szCs w:val="18"/>
              </w:rPr>
              <w:t xml:space="preserve">Ustanovení § 8 a § 10 až 26 zákona o kolektivním vyjednávání a ustanovení § 22, § 24, § 25 odst. 3 a 4, § 26, § 27 odst. 3, § 28 a § 29 zákoníku práce se na kolektivní dohodu použije obdobně s tím, že  </w:t>
            </w:r>
          </w:p>
          <w:p w14:paraId="0A54631A" w14:textId="77777777" w:rsidR="00A865C8" w:rsidRPr="00E549E8" w:rsidRDefault="00A865C8" w:rsidP="00A865C8">
            <w:pPr>
              <w:widowControl w:val="0"/>
              <w:autoSpaceDE w:val="0"/>
              <w:autoSpaceDN w:val="0"/>
              <w:adjustRightInd w:val="0"/>
              <w:ind w:firstLine="709"/>
              <w:jc w:val="both"/>
              <w:rPr>
                <w:sz w:val="18"/>
                <w:szCs w:val="18"/>
              </w:rPr>
            </w:pPr>
          </w:p>
          <w:p w14:paraId="626AA5CC" w14:textId="77777777" w:rsidR="00A865C8" w:rsidRPr="00E549E8" w:rsidRDefault="00A865C8" w:rsidP="00A865C8">
            <w:pPr>
              <w:widowControl w:val="0"/>
              <w:autoSpaceDE w:val="0"/>
              <w:autoSpaceDN w:val="0"/>
              <w:adjustRightInd w:val="0"/>
              <w:jc w:val="both"/>
              <w:rPr>
                <w:sz w:val="18"/>
                <w:szCs w:val="18"/>
              </w:rPr>
            </w:pPr>
            <w:r w:rsidRPr="00E549E8">
              <w:rPr>
                <w:sz w:val="18"/>
                <w:szCs w:val="18"/>
              </w:rPr>
              <w:t>a) podnikovou kolektivní smlouvou se rozumí kolektivní dohoda uzavřená mezi služebním orgánem nebo více služebními orgány a odborovou organizací nebo více odborovými organizacemi působícími u služebního úřadu,</w:t>
            </w:r>
          </w:p>
          <w:p w14:paraId="30677CA5" w14:textId="77777777" w:rsidR="00A865C8" w:rsidRPr="00E549E8" w:rsidRDefault="00A865C8" w:rsidP="00A865C8">
            <w:pPr>
              <w:widowControl w:val="0"/>
              <w:autoSpaceDE w:val="0"/>
              <w:autoSpaceDN w:val="0"/>
              <w:adjustRightInd w:val="0"/>
              <w:ind w:firstLine="709"/>
              <w:jc w:val="both"/>
              <w:rPr>
                <w:sz w:val="18"/>
                <w:szCs w:val="18"/>
              </w:rPr>
            </w:pPr>
          </w:p>
          <w:p w14:paraId="0D25913F" w14:textId="77777777" w:rsidR="00A865C8" w:rsidRPr="00E549E8" w:rsidRDefault="00A865C8" w:rsidP="00A865C8">
            <w:pPr>
              <w:widowControl w:val="0"/>
              <w:autoSpaceDE w:val="0"/>
              <w:autoSpaceDN w:val="0"/>
              <w:adjustRightInd w:val="0"/>
              <w:jc w:val="both"/>
              <w:rPr>
                <w:sz w:val="18"/>
                <w:szCs w:val="18"/>
              </w:rPr>
            </w:pPr>
            <w:r w:rsidRPr="00E549E8">
              <w:rPr>
                <w:sz w:val="18"/>
                <w:szCs w:val="18"/>
              </w:rPr>
              <w:t>b) kolektivní smlouvou vyššího stupně se rozumí kolektivní dohoda uzavřená mezi vládou a odborovou organizací nebo odborovými organizacemi,</w:t>
            </w:r>
          </w:p>
          <w:p w14:paraId="7541E66A" w14:textId="77777777" w:rsidR="00A865C8" w:rsidRPr="00E549E8" w:rsidRDefault="00A865C8" w:rsidP="00A865C8">
            <w:pPr>
              <w:widowControl w:val="0"/>
              <w:autoSpaceDE w:val="0"/>
              <w:autoSpaceDN w:val="0"/>
              <w:adjustRightInd w:val="0"/>
              <w:ind w:firstLine="709"/>
              <w:jc w:val="both"/>
              <w:rPr>
                <w:sz w:val="18"/>
                <w:szCs w:val="18"/>
              </w:rPr>
            </w:pPr>
          </w:p>
          <w:p w14:paraId="7C316A1D" w14:textId="77777777" w:rsidR="00A865C8" w:rsidRPr="00E549E8" w:rsidRDefault="00A865C8" w:rsidP="00A865C8">
            <w:pPr>
              <w:widowControl w:val="0"/>
              <w:autoSpaceDE w:val="0"/>
              <w:autoSpaceDN w:val="0"/>
              <w:adjustRightInd w:val="0"/>
              <w:jc w:val="both"/>
              <w:rPr>
                <w:sz w:val="18"/>
                <w:szCs w:val="18"/>
              </w:rPr>
            </w:pPr>
            <w:r w:rsidRPr="00E549E8">
              <w:rPr>
                <w:sz w:val="18"/>
                <w:szCs w:val="18"/>
              </w:rPr>
              <w:t>c) stávkou ve sporu o uzavření kolektivní smlouvy se rozumí stávka za uzavření kolektivní dohody,</w:t>
            </w:r>
          </w:p>
          <w:p w14:paraId="0EC0D33F" w14:textId="77777777" w:rsidR="00A865C8" w:rsidRPr="00E549E8" w:rsidRDefault="00A865C8" w:rsidP="00A865C8">
            <w:pPr>
              <w:widowControl w:val="0"/>
              <w:autoSpaceDE w:val="0"/>
              <w:autoSpaceDN w:val="0"/>
              <w:adjustRightInd w:val="0"/>
              <w:jc w:val="both"/>
              <w:rPr>
                <w:sz w:val="18"/>
                <w:szCs w:val="18"/>
              </w:rPr>
            </w:pPr>
          </w:p>
          <w:p w14:paraId="1674E358" w14:textId="77777777" w:rsidR="00A865C8" w:rsidRPr="00E549E8" w:rsidRDefault="00A865C8" w:rsidP="00A865C8">
            <w:pPr>
              <w:widowControl w:val="0"/>
              <w:autoSpaceDE w:val="0"/>
              <w:autoSpaceDN w:val="0"/>
              <w:adjustRightInd w:val="0"/>
              <w:jc w:val="both"/>
              <w:rPr>
                <w:sz w:val="18"/>
                <w:szCs w:val="18"/>
              </w:rPr>
            </w:pPr>
            <w:r w:rsidRPr="00E549E8">
              <w:rPr>
                <w:sz w:val="18"/>
                <w:szCs w:val="18"/>
              </w:rPr>
              <w:t>d) pracovněprávními nároky se rozumí nároky ze služebního poměru,</w:t>
            </w:r>
          </w:p>
          <w:p w14:paraId="1D425713" w14:textId="77777777" w:rsidR="00A865C8" w:rsidRPr="00E549E8" w:rsidRDefault="00A865C8" w:rsidP="00A865C8">
            <w:pPr>
              <w:widowControl w:val="0"/>
              <w:autoSpaceDE w:val="0"/>
              <w:autoSpaceDN w:val="0"/>
              <w:adjustRightInd w:val="0"/>
              <w:ind w:firstLine="709"/>
              <w:jc w:val="both"/>
              <w:rPr>
                <w:sz w:val="18"/>
                <w:szCs w:val="18"/>
              </w:rPr>
            </w:pPr>
          </w:p>
          <w:p w14:paraId="15133EE9" w14:textId="77777777" w:rsidR="00A865C8" w:rsidRPr="00E549E8" w:rsidRDefault="00A865C8" w:rsidP="00A865C8">
            <w:pPr>
              <w:widowControl w:val="0"/>
              <w:autoSpaceDE w:val="0"/>
              <w:autoSpaceDN w:val="0"/>
              <w:adjustRightInd w:val="0"/>
              <w:jc w:val="both"/>
              <w:rPr>
                <w:sz w:val="18"/>
                <w:szCs w:val="18"/>
              </w:rPr>
            </w:pPr>
            <w:r w:rsidRPr="00E549E8">
              <w:rPr>
                <w:sz w:val="18"/>
                <w:szCs w:val="18"/>
              </w:rPr>
              <w:t>e) zaměstnavatelem se rozumí služební úřad, v němž vykonává státní zaměstnanec službu,</w:t>
            </w:r>
          </w:p>
          <w:p w14:paraId="1E611D4E" w14:textId="77777777" w:rsidR="00A865C8" w:rsidRPr="00E549E8" w:rsidRDefault="00A865C8" w:rsidP="00A865C8">
            <w:pPr>
              <w:widowControl w:val="0"/>
              <w:autoSpaceDE w:val="0"/>
              <w:autoSpaceDN w:val="0"/>
              <w:adjustRightInd w:val="0"/>
              <w:ind w:firstLine="709"/>
              <w:jc w:val="both"/>
              <w:rPr>
                <w:sz w:val="18"/>
                <w:szCs w:val="18"/>
              </w:rPr>
            </w:pPr>
          </w:p>
          <w:p w14:paraId="0EADF6B5" w14:textId="77777777" w:rsidR="00A865C8" w:rsidRPr="00E549E8" w:rsidRDefault="00A865C8" w:rsidP="00A865C8">
            <w:pPr>
              <w:widowControl w:val="0"/>
              <w:autoSpaceDE w:val="0"/>
              <w:autoSpaceDN w:val="0"/>
              <w:adjustRightInd w:val="0"/>
              <w:jc w:val="both"/>
              <w:rPr>
                <w:sz w:val="18"/>
                <w:szCs w:val="18"/>
              </w:rPr>
            </w:pPr>
            <w:r w:rsidRPr="00E549E8">
              <w:rPr>
                <w:sz w:val="18"/>
                <w:szCs w:val="18"/>
              </w:rPr>
              <w:t>f) zaměstnancem se rozumí státní zaměstnanec, který vykonává ve služebním úřadu službu,</w:t>
            </w:r>
          </w:p>
          <w:p w14:paraId="42DE282A" w14:textId="77777777" w:rsidR="00A865C8" w:rsidRPr="00E549E8" w:rsidRDefault="00A865C8" w:rsidP="00A865C8">
            <w:pPr>
              <w:widowControl w:val="0"/>
              <w:autoSpaceDE w:val="0"/>
              <w:autoSpaceDN w:val="0"/>
              <w:adjustRightInd w:val="0"/>
              <w:ind w:firstLine="709"/>
              <w:jc w:val="both"/>
              <w:rPr>
                <w:sz w:val="18"/>
                <w:szCs w:val="18"/>
              </w:rPr>
            </w:pPr>
          </w:p>
          <w:p w14:paraId="5FB7A5C1" w14:textId="77777777" w:rsidR="00A865C8" w:rsidRPr="00E549E8" w:rsidRDefault="00A865C8" w:rsidP="00A865C8">
            <w:pPr>
              <w:widowControl w:val="0"/>
              <w:autoSpaceDE w:val="0"/>
              <w:autoSpaceDN w:val="0"/>
              <w:adjustRightInd w:val="0"/>
              <w:jc w:val="both"/>
              <w:rPr>
                <w:sz w:val="18"/>
                <w:szCs w:val="18"/>
              </w:rPr>
            </w:pPr>
            <w:r w:rsidRPr="00E549E8">
              <w:rPr>
                <w:sz w:val="18"/>
                <w:szCs w:val="18"/>
              </w:rPr>
              <w:t>g) pracovním poměrem se rozumí služební poměr,</w:t>
            </w:r>
          </w:p>
          <w:p w14:paraId="235EB66E" w14:textId="77777777" w:rsidR="00A865C8" w:rsidRPr="00E549E8" w:rsidRDefault="00A865C8" w:rsidP="00A865C8">
            <w:pPr>
              <w:widowControl w:val="0"/>
              <w:autoSpaceDE w:val="0"/>
              <w:autoSpaceDN w:val="0"/>
              <w:adjustRightInd w:val="0"/>
              <w:ind w:firstLine="709"/>
              <w:jc w:val="both"/>
              <w:rPr>
                <w:sz w:val="18"/>
                <w:szCs w:val="18"/>
              </w:rPr>
            </w:pPr>
          </w:p>
          <w:p w14:paraId="16089B0B" w14:textId="03896139" w:rsidR="006A7998" w:rsidRPr="00D67139" w:rsidRDefault="00A865C8" w:rsidP="00A865C8">
            <w:pPr>
              <w:jc w:val="both"/>
              <w:rPr>
                <w:iCs/>
                <w:sz w:val="18"/>
                <w:szCs w:val="18"/>
              </w:rPr>
            </w:pPr>
            <w:r w:rsidRPr="00E549E8">
              <w:rPr>
                <w:sz w:val="18"/>
                <w:szCs w:val="18"/>
              </w:rPr>
              <w:t>h) mzdou se rozumí plat.</w:t>
            </w:r>
          </w:p>
        </w:tc>
        <w:tc>
          <w:tcPr>
            <w:tcW w:w="567" w:type="dxa"/>
            <w:tcBorders>
              <w:top w:val="nil"/>
              <w:left w:val="single" w:sz="4" w:space="0" w:color="auto"/>
              <w:bottom w:val="nil"/>
              <w:right w:val="single" w:sz="4" w:space="0" w:color="auto"/>
            </w:tcBorders>
          </w:tcPr>
          <w:p w14:paraId="6330B7C1" w14:textId="77777777" w:rsidR="006A7998" w:rsidRDefault="006A7998" w:rsidP="003009D0">
            <w:pPr>
              <w:rPr>
                <w:sz w:val="18"/>
                <w:szCs w:val="18"/>
              </w:rPr>
            </w:pPr>
          </w:p>
        </w:tc>
        <w:tc>
          <w:tcPr>
            <w:tcW w:w="906" w:type="dxa"/>
            <w:tcBorders>
              <w:top w:val="nil"/>
              <w:left w:val="single" w:sz="4" w:space="0" w:color="auto"/>
              <w:bottom w:val="nil"/>
              <w:right w:val="single" w:sz="4" w:space="0" w:color="auto"/>
            </w:tcBorders>
          </w:tcPr>
          <w:p w14:paraId="5F06613F" w14:textId="77777777" w:rsidR="006A7998" w:rsidRPr="006D76CC" w:rsidRDefault="006A7998" w:rsidP="003009D0">
            <w:pPr>
              <w:ind w:left="720"/>
              <w:rPr>
                <w:sz w:val="18"/>
                <w:szCs w:val="18"/>
              </w:rPr>
            </w:pPr>
          </w:p>
        </w:tc>
      </w:tr>
      <w:tr w:rsidR="006A7998" w14:paraId="7B86CB7A" w14:textId="77777777" w:rsidTr="0016514C">
        <w:tc>
          <w:tcPr>
            <w:tcW w:w="1751" w:type="dxa"/>
            <w:tcBorders>
              <w:top w:val="nil"/>
              <w:left w:val="single" w:sz="4" w:space="0" w:color="auto"/>
              <w:bottom w:val="single" w:sz="4" w:space="0" w:color="auto"/>
              <w:right w:val="single" w:sz="4" w:space="0" w:color="auto"/>
            </w:tcBorders>
          </w:tcPr>
          <w:p w14:paraId="4D252A6D" w14:textId="77777777" w:rsidR="006A7998" w:rsidRPr="002678E8" w:rsidRDefault="006A7998" w:rsidP="003009D0">
            <w:pPr>
              <w:rPr>
                <w:color w:val="000000"/>
                <w:sz w:val="18"/>
                <w:szCs w:val="18"/>
              </w:rPr>
            </w:pPr>
          </w:p>
        </w:tc>
        <w:tc>
          <w:tcPr>
            <w:tcW w:w="5386" w:type="dxa"/>
            <w:gridSpan w:val="4"/>
            <w:tcBorders>
              <w:top w:val="nil"/>
              <w:left w:val="single" w:sz="4" w:space="0" w:color="auto"/>
              <w:bottom w:val="single" w:sz="4" w:space="0" w:color="auto"/>
              <w:right w:val="single" w:sz="18" w:space="0" w:color="auto"/>
            </w:tcBorders>
          </w:tcPr>
          <w:p w14:paraId="25D97410" w14:textId="77777777" w:rsidR="006A7998" w:rsidRPr="002678E8" w:rsidRDefault="006A7998" w:rsidP="003009D0">
            <w:pPr>
              <w:jc w:val="both"/>
              <w:rPr>
                <w:color w:val="333333"/>
                <w:sz w:val="18"/>
                <w:szCs w:val="18"/>
                <w:shd w:val="clear" w:color="auto" w:fill="FFFFFF"/>
              </w:rPr>
            </w:pPr>
          </w:p>
        </w:tc>
        <w:tc>
          <w:tcPr>
            <w:tcW w:w="851" w:type="dxa"/>
            <w:tcBorders>
              <w:top w:val="nil"/>
              <w:left w:val="single" w:sz="18" w:space="0" w:color="auto"/>
              <w:bottom w:val="single" w:sz="4" w:space="0" w:color="auto"/>
              <w:right w:val="single" w:sz="4" w:space="0" w:color="auto"/>
            </w:tcBorders>
          </w:tcPr>
          <w:p w14:paraId="224642D6" w14:textId="5EF18331" w:rsidR="006A7998" w:rsidRPr="00965648" w:rsidRDefault="006A7998" w:rsidP="00D928E1">
            <w:pPr>
              <w:rPr>
                <w:sz w:val="18"/>
                <w:szCs w:val="18"/>
              </w:rPr>
            </w:pPr>
            <w:r>
              <w:rPr>
                <w:sz w:val="18"/>
                <w:szCs w:val="18"/>
              </w:rPr>
              <w:t>234/2014 ve znění 230/2024</w:t>
            </w:r>
          </w:p>
        </w:tc>
        <w:tc>
          <w:tcPr>
            <w:tcW w:w="992" w:type="dxa"/>
            <w:tcBorders>
              <w:top w:val="nil"/>
              <w:left w:val="single" w:sz="4" w:space="0" w:color="auto"/>
              <w:bottom w:val="single" w:sz="4" w:space="0" w:color="auto"/>
              <w:right w:val="single" w:sz="4" w:space="0" w:color="auto"/>
            </w:tcBorders>
          </w:tcPr>
          <w:p w14:paraId="7C7EC7FB" w14:textId="7A2ABE31" w:rsidR="006A7998" w:rsidRDefault="006A7998" w:rsidP="003009D0">
            <w:pPr>
              <w:rPr>
                <w:sz w:val="18"/>
                <w:szCs w:val="18"/>
              </w:rPr>
            </w:pPr>
            <w:r>
              <w:rPr>
                <w:sz w:val="18"/>
                <w:szCs w:val="18"/>
              </w:rPr>
              <w:t>§ 143 odst.3</w:t>
            </w:r>
          </w:p>
        </w:tc>
        <w:tc>
          <w:tcPr>
            <w:tcW w:w="5387" w:type="dxa"/>
            <w:gridSpan w:val="4"/>
            <w:tcBorders>
              <w:top w:val="nil"/>
              <w:left w:val="single" w:sz="4" w:space="0" w:color="auto"/>
              <w:bottom w:val="single" w:sz="4" w:space="0" w:color="auto"/>
              <w:right w:val="single" w:sz="4" w:space="0" w:color="auto"/>
            </w:tcBorders>
          </w:tcPr>
          <w:p w14:paraId="26CAE9E3" w14:textId="087DDAA5" w:rsidR="006A7998" w:rsidRPr="00D67139" w:rsidRDefault="00A865C8" w:rsidP="003009D0">
            <w:pPr>
              <w:jc w:val="both"/>
              <w:rPr>
                <w:iCs/>
                <w:sz w:val="18"/>
                <w:szCs w:val="18"/>
              </w:rPr>
            </w:pPr>
            <w:r w:rsidRPr="00E549E8">
              <w:rPr>
                <w:color w:val="000000" w:themeColor="text1"/>
                <w:sz w:val="18"/>
                <w:szCs w:val="18"/>
              </w:rPr>
              <w:t xml:space="preserve">Kolektivní dohoda je závazná pro její strany. Kolektivní dohoda podle odstavce 2 písm. a) je závazná také pro všechny státní zaměstnance, kteří vykonávají službu ve služebním úřadu, v němž odborová organizace působí. Kolektivní dohoda podle odstavce 2 písm. b) je závazná také pro </w:t>
            </w:r>
            <w:r w:rsidRPr="00E549E8">
              <w:rPr>
                <w:color w:val="000000" w:themeColor="text1"/>
                <w:sz w:val="18"/>
                <w:szCs w:val="18"/>
              </w:rPr>
              <w:lastRenderedPageBreak/>
              <w:t>všechny služební úřady, pro všechny státní zaměstnance a pro všechny odborové organizace, za které tuto dohodu uzavřela odborová organizace.</w:t>
            </w:r>
          </w:p>
        </w:tc>
        <w:tc>
          <w:tcPr>
            <w:tcW w:w="567" w:type="dxa"/>
            <w:tcBorders>
              <w:top w:val="nil"/>
              <w:left w:val="single" w:sz="4" w:space="0" w:color="auto"/>
              <w:bottom w:val="single" w:sz="4" w:space="0" w:color="auto"/>
              <w:right w:val="single" w:sz="4" w:space="0" w:color="auto"/>
            </w:tcBorders>
          </w:tcPr>
          <w:p w14:paraId="517B6D20" w14:textId="77777777" w:rsidR="006A7998" w:rsidRDefault="006A7998" w:rsidP="003009D0">
            <w:pPr>
              <w:rPr>
                <w:sz w:val="18"/>
                <w:szCs w:val="18"/>
              </w:rPr>
            </w:pPr>
          </w:p>
        </w:tc>
        <w:tc>
          <w:tcPr>
            <w:tcW w:w="906" w:type="dxa"/>
            <w:tcBorders>
              <w:top w:val="nil"/>
              <w:left w:val="single" w:sz="4" w:space="0" w:color="auto"/>
              <w:bottom w:val="single" w:sz="4" w:space="0" w:color="auto"/>
              <w:right w:val="single" w:sz="4" w:space="0" w:color="auto"/>
            </w:tcBorders>
          </w:tcPr>
          <w:p w14:paraId="07163F4B" w14:textId="77777777" w:rsidR="006A7998" w:rsidRPr="006D76CC" w:rsidRDefault="006A7998" w:rsidP="003009D0">
            <w:pPr>
              <w:ind w:left="720"/>
              <w:rPr>
                <w:sz w:val="18"/>
                <w:szCs w:val="18"/>
              </w:rPr>
            </w:pPr>
          </w:p>
        </w:tc>
      </w:tr>
      <w:tr w:rsidR="003009D0" w14:paraId="36BBCF2A" w14:textId="77777777" w:rsidTr="00A32EAB">
        <w:trPr>
          <w:trHeight w:val="442"/>
        </w:trPr>
        <w:tc>
          <w:tcPr>
            <w:tcW w:w="1751" w:type="dxa"/>
            <w:tcBorders>
              <w:top w:val="single" w:sz="4" w:space="0" w:color="auto"/>
              <w:left w:val="single" w:sz="4" w:space="0" w:color="auto"/>
              <w:bottom w:val="nil"/>
              <w:right w:val="single" w:sz="4" w:space="0" w:color="auto"/>
            </w:tcBorders>
          </w:tcPr>
          <w:p w14:paraId="0E3CC7BA" w14:textId="5BD267F6" w:rsidR="003009D0" w:rsidRPr="002678E8" w:rsidRDefault="003009D0" w:rsidP="003009D0">
            <w:pPr>
              <w:rPr>
                <w:sz w:val="18"/>
                <w:szCs w:val="18"/>
              </w:rPr>
            </w:pPr>
            <w:r w:rsidRPr="002678E8">
              <w:rPr>
                <w:sz w:val="18"/>
                <w:szCs w:val="18"/>
              </w:rPr>
              <w:t>Čl.</w:t>
            </w:r>
            <w:r>
              <w:rPr>
                <w:sz w:val="18"/>
                <w:szCs w:val="18"/>
              </w:rPr>
              <w:t xml:space="preserve">5 </w:t>
            </w:r>
            <w:r w:rsidRPr="002678E8">
              <w:rPr>
                <w:sz w:val="18"/>
                <w:szCs w:val="18"/>
              </w:rPr>
              <w:t>odst.</w:t>
            </w:r>
            <w:r>
              <w:rPr>
                <w:sz w:val="18"/>
                <w:szCs w:val="18"/>
              </w:rPr>
              <w:t>1</w:t>
            </w:r>
          </w:p>
        </w:tc>
        <w:tc>
          <w:tcPr>
            <w:tcW w:w="5386" w:type="dxa"/>
            <w:gridSpan w:val="4"/>
            <w:tcBorders>
              <w:top w:val="single" w:sz="4" w:space="0" w:color="auto"/>
              <w:left w:val="single" w:sz="4" w:space="0" w:color="auto"/>
              <w:bottom w:val="nil"/>
              <w:right w:val="single" w:sz="18" w:space="0" w:color="auto"/>
            </w:tcBorders>
          </w:tcPr>
          <w:p w14:paraId="74D795D0" w14:textId="77777777" w:rsidR="003009D0" w:rsidRPr="00361E6B" w:rsidRDefault="003009D0" w:rsidP="003009D0">
            <w:pPr>
              <w:jc w:val="both"/>
              <w:rPr>
                <w:b/>
                <w:bCs/>
                <w:color w:val="333333"/>
                <w:sz w:val="18"/>
                <w:szCs w:val="18"/>
                <w:shd w:val="clear" w:color="auto" w:fill="FFFFFF"/>
              </w:rPr>
            </w:pPr>
            <w:r w:rsidRPr="00361E6B">
              <w:rPr>
                <w:b/>
                <w:bCs/>
                <w:color w:val="333333"/>
                <w:sz w:val="18"/>
                <w:szCs w:val="18"/>
                <w:shd w:val="clear" w:color="auto" w:fill="FFFFFF"/>
              </w:rPr>
              <w:t>Postup při stanovování přiměřených zákonných minimálních mezd</w:t>
            </w:r>
          </w:p>
          <w:p w14:paraId="4CC6E41D" w14:textId="11B1241F" w:rsidR="003009D0" w:rsidRPr="00361E6B" w:rsidRDefault="003009D0" w:rsidP="003009D0">
            <w:pPr>
              <w:jc w:val="both"/>
              <w:rPr>
                <w:sz w:val="18"/>
                <w:szCs w:val="18"/>
              </w:rPr>
            </w:pPr>
            <w:r w:rsidRPr="00361E6B">
              <w:rPr>
                <w:color w:val="333333"/>
                <w:sz w:val="18"/>
                <w:szCs w:val="18"/>
                <w:shd w:val="clear" w:color="auto" w:fill="FFFFFF"/>
              </w:rPr>
              <w:t>Členské státy se zákonnými minimálními mzdami zavedou nezbytné postupy ke stanovování a aktualizaci zákonných minimálních mezd. Stanovování a aktualizace těchto mezd se řídí kritérii nastavenými tak, aby podpořila jejich přiměřenost s cílem dosáhnout důstojné životní úrovně, omezit chudobu pracujících, podporovat sociální soudržnost a vzestupnou sociální konvergenci a snížit rozdíly v odměňování žen a mužů. Členské státy vymezí tato kritéria v souladu se svými vnitrostátními postupy v příslušných vnitrostátních právních předpisech, v rozhodnutích příslušných orgánů nebo v tripartitních dohodách. Kritéria musí být vymezena jasným způsobem. Členské státy mohou rozhodnout o relativní váze těchto kritérii, včetně prvků uvedených v odstavci 2, s přihlédnutím ke svým vnitrostátním sociálně-ekonomickým podmínkám.</w:t>
            </w:r>
          </w:p>
        </w:tc>
        <w:tc>
          <w:tcPr>
            <w:tcW w:w="851" w:type="dxa"/>
            <w:tcBorders>
              <w:top w:val="single" w:sz="4" w:space="0" w:color="auto"/>
              <w:left w:val="single" w:sz="18" w:space="0" w:color="auto"/>
              <w:bottom w:val="nil"/>
              <w:right w:val="single" w:sz="4" w:space="0" w:color="auto"/>
            </w:tcBorders>
          </w:tcPr>
          <w:p w14:paraId="052A198F" w14:textId="267A8400" w:rsidR="003009D0" w:rsidRPr="00BF28B0" w:rsidRDefault="003009D0" w:rsidP="00385EBD">
            <w:pPr>
              <w:rPr>
                <w:sz w:val="18"/>
                <w:szCs w:val="18"/>
              </w:rPr>
            </w:pPr>
            <w:r w:rsidRPr="00BF28B0">
              <w:rPr>
                <w:sz w:val="18"/>
                <w:szCs w:val="18"/>
              </w:rPr>
              <w:t>262/2006</w:t>
            </w:r>
            <w:r w:rsidR="00385EBD">
              <w:rPr>
                <w:sz w:val="18"/>
                <w:szCs w:val="18"/>
              </w:rPr>
              <w:t xml:space="preserve"> </w:t>
            </w:r>
            <w:r w:rsidR="00CB4EF4">
              <w:rPr>
                <w:sz w:val="18"/>
                <w:szCs w:val="18"/>
              </w:rPr>
              <w:t>ve znění</w:t>
            </w:r>
            <w:r w:rsidR="00385EBD">
              <w:rPr>
                <w:sz w:val="18"/>
                <w:szCs w:val="18"/>
              </w:rPr>
              <w:t xml:space="preserve"> </w:t>
            </w:r>
            <w:r w:rsidR="00CB4EF4">
              <w:rPr>
                <w:sz w:val="18"/>
                <w:szCs w:val="18"/>
              </w:rPr>
              <w:t>230/2024</w:t>
            </w:r>
          </w:p>
        </w:tc>
        <w:tc>
          <w:tcPr>
            <w:tcW w:w="992" w:type="dxa"/>
            <w:tcBorders>
              <w:top w:val="single" w:sz="4" w:space="0" w:color="auto"/>
              <w:left w:val="single" w:sz="4" w:space="0" w:color="auto"/>
              <w:bottom w:val="nil"/>
              <w:right w:val="single" w:sz="4" w:space="0" w:color="auto"/>
            </w:tcBorders>
          </w:tcPr>
          <w:p w14:paraId="3B234171" w14:textId="4526C659" w:rsidR="00754669" w:rsidRPr="00BF28B0" w:rsidRDefault="003009D0" w:rsidP="003009D0">
            <w:pPr>
              <w:rPr>
                <w:sz w:val="18"/>
                <w:szCs w:val="18"/>
              </w:rPr>
            </w:pPr>
            <w:r w:rsidRPr="00BF28B0">
              <w:rPr>
                <w:sz w:val="18"/>
                <w:szCs w:val="18"/>
              </w:rPr>
              <w:t>§</w:t>
            </w:r>
            <w:r w:rsidR="00385EBD">
              <w:rPr>
                <w:sz w:val="18"/>
                <w:szCs w:val="18"/>
              </w:rPr>
              <w:t xml:space="preserve"> </w:t>
            </w:r>
            <w:r w:rsidRPr="00BF28B0">
              <w:rPr>
                <w:sz w:val="18"/>
                <w:szCs w:val="18"/>
              </w:rPr>
              <w:t>111 odst.</w:t>
            </w:r>
            <w:r w:rsidR="00937304">
              <w:rPr>
                <w:sz w:val="18"/>
                <w:szCs w:val="18"/>
              </w:rPr>
              <w:t>3</w:t>
            </w:r>
          </w:p>
        </w:tc>
        <w:tc>
          <w:tcPr>
            <w:tcW w:w="5387" w:type="dxa"/>
            <w:gridSpan w:val="4"/>
            <w:tcBorders>
              <w:top w:val="single" w:sz="4" w:space="0" w:color="auto"/>
              <w:left w:val="single" w:sz="4" w:space="0" w:color="auto"/>
              <w:bottom w:val="nil"/>
              <w:right w:val="single" w:sz="4" w:space="0" w:color="auto"/>
            </w:tcBorders>
          </w:tcPr>
          <w:p w14:paraId="526A8F62" w14:textId="299A0A8C" w:rsidR="00754669" w:rsidRPr="00BF28B0" w:rsidRDefault="00937304" w:rsidP="003009D0">
            <w:pPr>
              <w:jc w:val="both"/>
              <w:rPr>
                <w:iCs/>
                <w:sz w:val="18"/>
                <w:szCs w:val="18"/>
              </w:rPr>
            </w:pPr>
            <w:r w:rsidRPr="00937304">
              <w:rPr>
                <w:iCs/>
                <w:sz w:val="18"/>
                <w:szCs w:val="18"/>
              </w:rPr>
              <w:t>Měsíční minimální mzda je součinem predikce průměrné hrubé měsíční nominální mzdy v národním hospodářství na následující kalendářní rok a koeficientu pro výpočet minimální mzdy. Koeficient pro výpočet minimální mzdy se stanoví tak, aby výsledná výše minimální mzdy byla přiměřená zejména ve vztahu ke kupní síle minimální mzdy s ohledem na životní náklady, obecné úrovni mezd a jejich rozdělení, tempu růstu mezd, dlouhodobému vývoji a míře produktivity. K posouzení přiměřenosti minimální mzdy se použije rovněž orientační referenční hodnota 47 % průměrné hrubé mzdy v národním hospodářství. Takto vypočtená výše měsíční minimální mzdy se zaokrouhluje na celé stokoruny nahoru.</w:t>
            </w:r>
          </w:p>
        </w:tc>
        <w:tc>
          <w:tcPr>
            <w:tcW w:w="567" w:type="dxa"/>
            <w:tcBorders>
              <w:top w:val="single" w:sz="4" w:space="0" w:color="auto"/>
              <w:left w:val="single" w:sz="4" w:space="0" w:color="auto"/>
              <w:bottom w:val="nil"/>
              <w:right w:val="single" w:sz="4" w:space="0" w:color="auto"/>
            </w:tcBorders>
          </w:tcPr>
          <w:p w14:paraId="5D0B8189" w14:textId="15935D60" w:rsidR="003009D0" w:rsidRPr="00BF28B0" w:rsidRDefault="00CB4EF4" w:rsidP="003009D0">
            <w:pPr>
              <w:rPr>
                <w:sz w:val="18"/>
                <w:szCs w:val="18"/>
              </w:rPr>
            </w:pPr>
            <w:r>
              <w:rPr>
                <w:sz w:val="18"/>
                <w:szCs w:val="18"/>
              </w:rPr>
              <w:t>PT</w:t>
            </w:r>
          </w:p>
        </w:tc>
        <w:tc>
          <w:tcPr>
            <w:tcW w:w="906" w:type="dxa"/>
            <w:tcBorders>
              <w:top w:val="single" w:sz="4" w:space="0" w:color="auto"/>
              <w:left w:val="single" w:sz="4" w:space="0" w:color="auto"/>
              <w:bottom w:val="nil"/>
              <w:right w:val="single" w:sz="4" w:space="0" w:color="auto"/>
            </w:tcBorders>
          </w:tcPr>
          <w:p w14:paraId="1D7543EE" w14:textId="47AA154B" w:rsidR="003009D0" w:rsidRPr="006D76CC" w:rsidRDefault="003009D0" w:rsidP="003009D0">
            <w:pPr>
              <w:rPr>
                <w:sz w:val="18"/>
                <w:szCs w:val="18"/>
              </w:rPr>
            </w:pPr>
          </w:p>
        </w:tc>
      </w:tr>
      <w:tr w:rsidR="00BD31AA" w14:paraId="7962A76E" w14:textId="77777777" w:rsidTr="00BD31AA">
        <w:trPr>
          <w:trHeight w:val="225"/>
        </w:trPr>
        <w:tc>
          <w:tcPr>
            <w:tcW w:w="1751" w:type="dxa"/>
            <w:tcBorders>
              <w:top w:val="nil"/>
              <w:left w:val="single" w:sz="4" w:space="0" w:color="auto"/>
              <w:bottom w:val="nil"/>
              <w:right w:val="single" w:sz="4" w:space="0" w:color="auto"/>
            </w:tcBorders>
          </w:tcPr>
          <w:p w14:paraId="2CAB3B5E" w14:textId="77777777" w:rsidR="00BD31AA" w:rsidRPr="002678E8" w:rsidRDefault="00BD31AA" w:rsidP="003009D0">
            <w:pPr>
              <w:rPr>
                <w:sz w:val="18"/>
                <w:szCs w:val="18"/>
              </w:rPr>
            </w:pPr>
          </w:p>
        </w:tc>
        <w:tc>
          <w:tcPr>
            <w:tcW w:w="5386" w:type="dxa"/>
            <w:gridSpan w:val="4"/>
            <w:tcBorders>
              <w:top w:val="nil"/>
              <w:left w:val="single" w:sz="4" w:space="0" w:color="auto"/>
              <w:bottom w:val="nil"/>
              <w:right w:val="single" w:sz="18" w:space="0" w:color="auto"/>
            </w:tcBorders>
          </w:tcPr>
          <w:p w14:paraId="40115B3E" w14:textId="77777777" w:rsidR="00BD31AA" w:rsidRPr="00361E6B" w:rsidRDefault="00BD31AA" w:rsidP="003009D0">
            <w:pPr>
              <w:jc w:val="both"/>
              <w:rPr>
                <w:b/>
                <w:bCs/>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74E6280C" w14:textId="38DC2595" w:rsidR="00BD31AA" w:rsidRPr="00BF28B0" w:rsidRDefault="00ED2072" w:rsidP="00874180">
            <w:pPr>
              <w:rPr>
                <w:sz w:val="18"/>
                <w:szCs w:val="18"/>
              </w:rPr>
            </w:pPr>
            <w:r w:rsidRPr="00BF28B0">
              <w:rPr>
                <w:sz w:val="18"/>
                <w:szCs w:val="18"/>
              </w:rPr>
              <w:t>262/2006</w:t>
            </w:r>
            <w:r w:rsidR="00874180">
              <w:rPr>
                <w:sz w:val="18"/>
                <w:szCs w:val="18"/>
              </w:rPr>
              <w:t xml:space="preserve"> </w:t>
            </w:r>
            <w:r>
              <w:rPr>
                <w:sz w:val="18"/>
                <w:szCs w:val="18"/>
              </w:rPr>
              <w:t>ve znění</w:t>
            </w:r>
            <w:r w:rsidR="00874180">
              <w:rPr>
                <w:sz w:val="18"/>
                <w:szCs w:val="18"/>
              </w:rPr>
              <w:t xml:space="preserve"> </w:t>
            </w:r>
            <w:r>
              <w:rPr>
                <w:sz w:val="18"/>
                <w:szCs w:val="18"/>
              </w:rPr>
              <w:t>230/2024</w:t>
            </w:r>
          </w:p>
        </w:tc>
        <w:tc>
          <w:tcPr>
            <w:tcW w:w="992" w:type="dxa"/>
            <w:tcBorders>
              <w:top w:val="nil"/>
              <w:left w:val="single" w:sz="4" w:space="0" w:color="auto"/>
              <w:bottom w:val="nil"/>
              <w:right w:val="single" w:sz="4" w:space="0" w:color="auto"/>
            </w:tcBorders>
          </w:tcPr>
          <w:p w14:paraId="3C9B3BFC" w14:textId="7B940FB5" w:rsidR="002B0FE9" w:rsidRPr="00BF28B0" w:rsidRDefault="00754669" w:rsidP="00874180">
            <w:pPr>
              <w:rPr>
                <w:sz w:val="18"/>
                <w:szCs w:val="18"/>
              </w:rPr>
            </w:pPr>
            <w:r>
              <w:rPr>
                <w:sz w:val="18"/>
                <w:szCs w:val="18"/>
              </w:rPr>
              <w:t>§</w:t>
            </w:r>
            <w:r w:rsidR="00385EBD">
              <w:rPr>
                <w:sz w:val="18"/>
                <w:szCs w:val="18"/>
              </w:rPr>
              <w:t xml:space="preserve"> </w:t>
            </w:r>
            <w:r>
              <w:rPr>
                <w:sz w:val="18"/>
                <w:szCs w:val="18"/>
              </w:rPr>
              <w:t>111 odst.9</w:t>
            </w:r>
          </w:p>
        </w:tc>
        <w:tc>
          <w:tcPr>
            <w:tcW w:w="5387" w:type="dxa"/>
            <w:gridSpan w:val="4"/>
            <w:tcBorders>
              <w:top w:val="nil"/>
              <w:left w:val="single" w:sz="4" w:space="0" w:color="auto"/>
              <w:bottom w:val="nil"/>
              <w:right w:val="single" w:sz="4" w:space="0" w:color="auto"/>
            </w:tcBorders>
          </w:tcPr>
          <w:p w14:paraId="2A59147B" w14:textId="380AC9B2" w:rsidR="00BD31AA" w:rsidRPr="00BF28B0" w:rsidRDefault="00754669" w:rsidP="003009D0">
            <w:pPr>
              <w:jc w:val="both"/>
              <w:rPr>
                <w:iCs/>
                <w:sz w:val="18"/>
                <w:szCs w:val="18"/>
              </w:rPr>
            </w:pPr>
            <w:r w:rsidRPr="00754669">
              <w:rPr>
                <w:iCs/>
                <w:sz w:val="18"/>
                <w:szCs w:val="18"/>
              </w:rPr>
              <w:t>Koeficient pro výpočet minimální mzdy stanoví vláda nařízením po projednání v Radě hospodářské a sociální dohody vždy na období 2 let, počínaje 1. lednem roku, ve kterém má být poprvé použit. Výši koeficientu je možné měnit před uplynutím období uvedeného ve větě první, jen pokud dojde k podstatné změně vnitrostátních ekonomických podmínek. Pro jednotlivé celé kalendářní roky v rámci tohoto období je možné stanovit koeficient v různé výši.</w:t>
            </w:r>
          </w:p>
        </w:tc>
        <w:tc>
          <w:tcPr>
            <w:tcW w:w="567" w:type="dxa"/>
            <w:tcBorders>
              <w:top w:val="nil"/>
              <w:left w:val="single" w:sz="4" w:space="0" w:color="auto"/>
              <w:bottom w:val="nil"/>
              <w:right w:val="single" w:sz="4" w:space="0" w:color="auto"/>
            </w:tcBorders>
          </w:tcPr>
          <w:p w14:paraId="367375AC" w14:textId="77777777" w:rsidR="00BD31AA" w:rsidRPr="00BF28B0" w:rsidRDefault="00BD31AA" w:rsidP="003009D0">
            <w:pPr>
              <w:rPr>
                <w:sz w:val="18"/>
                <w:szCs w:val="18"/>
              </w:rPr>
            </w:pPr>
          </w:p>
        </w:tc>
        <w:tc>
          <w:tcPr>
            <w:tcW w:w="906" w:type="dxa"/>
            <w:tcBorders>
              <w:top w:val="nil"/>
              <w:left w:val="single" w:sz="4" w:space="0" w:color="auto"/>
              <w:bottom w:val="nil"/>
              <w:right w:val="single" w:sz="4" w:space="0" w:color="auto"/>
            </w:tcBorders>
          </w:tcPr>
          <w:p w14:paraId="067609CD" w14:textId="77777777" w:rsidR="00BD31AA" w:rsidRPr="006D76CC" w:rsidRDefault="00BD31AA" w:rsidP="003009D0">
            <w:pPr>
              <w:rPr>
                <w:sz w:val="18"/>
                <w:szCs w:val="18"/>
              </w:rPr>
            </w:pPr>
          </w:p>
        </w:tc>
      </w:tr>
      <w:tr w:rsidR="003009D0" w:rsidRPr="00592BCB" w14:paraId="55F2E3D4" w14:textId="77777777" w:rsidTr="005D03DE">
        <w:trPr>
          <w:trHeight w:val="442"/>
        </w:trPr>
        <w:tc>
          <w:tcPr>
            <w:tcW w:w="1751" w:type="dxa"/>
            <w:tcBorders>
              <w:top w:val="single" w:sz="4" w:space="0" w:color="auto"/>
              <w:left w:val="single" w:sz="4" w:space="0" w:color="auto"/>
              <w:bottom w:val="nil"/>
              <w:right w:val="single" w:sz="4" w:space="0" w:color="auto"/>
            </w:tcBorders>
          </w:tcPr>
          <w:p w14:paraId="5E073F98" w14:textId="5324EE56" w:rsidR="003009D0" w:rsidRPr="002678E8" w:rsidRDefault="003009D0" w:rsidP="003009D0">
            <w:pPr>
              <w:rPr>
                <w:color w:val="000000"/>
                <w:sz w:val="18"/>
                <w:szCs w:val="18"/>
              </w:rPr>
            </w:pPr>
            <w:r w:rsidRPr="002678E8">
              <w:rPr>
                <w:color w:val="000000"/>
                <w:sz w:val="18"/>
                <w:szCs w:val="18"/>
              </w:rPr>
              <w:t>Čl.</w:t>
            </w:r>
            <w:r>
              <w:rPr>
                <w:color w:val="000000"/>
                <w:sz w:val="18"/>
                <w:szCs w:val="18"/>
              </w:rPr>
              <w:t>5</w:t>
            </w:r>
            <w:r w:rsidRPr="002678E8">
              <w:rPr>
                <w:color w:val="000000"/>
                <w:sz w:val="18"/>
                <w:szCs w:val="18"/>
              </w:rPr>
              <w:t xml:space="preserve"> odst.2</w:t>
            </w:r>
          </w:p>
        </w:tc>
        <w:tc>
          <w:tcPr>
            <w:tcW w:w="5386" w:type="dxa"/>
            <w:gridSpan w:val="4"/>
            <w:tcBorders>
              <w:top w:val="single" w:sz="4" w:space="0" w:color="auto"/>
              <w:left w:val="single" w:sz="4" w:space="0" w:color="auto"/>
              <w:right w:val="single" w:sz="18" w:space="0" w:color="auto"/>
            </w:tcBorders>
          </w:tcPr>
          <w:p w14:paraId="5130A240" w14:textId="40DE0E40" w:rsidR="003009D0" w:rsidRDefault="003009D0" w:rsidP="003009D0">
            <w:pPr>
              <w:jc w:val="both"/>
              <w:rPr>
                <w:color w:val="333333"/>
                <w:sz w:val="18"/>
                <w:szCs w:val="18"/>
                <w:shd w:val="clear" w:color="auto" w:fill="FFFFFF"/>
              </w:rPr>
            </w:pPr>
            <w:r w:rsidRPr="00870AD6">
              <w:rPr>
                <w:color w:val="333333"/>
                <w:sz w:val="18"/>
                <w:szCs w:val="18"/>
                <w:shd w:val="clear" w:color="auto" w:fill="FFFFFF"/>
              </w:rPr>
              <w:t>Vnitrostátní kritéria uvedená v odstavci 1 musejí zahrnovat alespoň tyto prvky:</w:t>
            </w:r>
          </w:p>
          <w:p w14:paraId="1207A74D" w14:textId="5D6B0060" w:rsidR="00D55274" w:rsidRDefault="00D55274" w:rsidP="003009D0">
            <w:pPr>
              <w:jc w:val="both"/>
              <w:rPr>
                <w:color w:val="333333"/>
                <w:sz w:val="18"/>
                <w:szCs w:val="18"/>
                <w:shd w:val="clear" w:color="auto" w:fill="FFFFFF"/>
              </w:rPr>
            </w:pPr>
            <w:r>
              <w:rPr>
                <w:color w:val="333333"/>
                <w:sz w:val="18"/>
                <w:szCs w:val="18"/>
                <w:shd w:val="clear" w:color="auto" w:fill="FFFFFF"/>
              </w:rPr>
              <w:t xml:space="preserve">a) </w:t>
            </w:r>
            <w:r w:rsidRPr="00D55274">
              <w:rPr>
                <w:color w:val="333333"/>
                <w:sz w:val="18"/>
                <w:szCs w:val="18"/>
                <w:shd w:val="clear" w:color="auto" w:fill="FFFFFF"/>
              </w:rPr>
              <w:t>kupní sílu zákonných minimálních mezd s ohledem na životní náklady</w:t>
            </w:r>
            <w:r>
              <w:rPr>
                <w:color w:val="333333"/>
                <w:sz w:val="18"/>
                <w:szCs w:val="18"/>
                <w:shd w:val="clear" w:color="auto" w:fill="FFFFFF"/>
              </w:rPr>
              <w:t>;</w:t>
            </w:r>
          </w:p>
          <w:p w14:paraId="0B39BA5F" w14:textId="7A8CA1BD" w:rsidR="003009D0" w:rsidRPr="00870AD6" w:rsidRDefault="003009D0" w:rsidP="003009D0">
            <w:pPr>
              <w:jc w:val="both"/>
              <w:rPr>
                <w:color w:val="333333"/>
                <w:sz w:val="18"/>
                <w:szCs w:val="18"/>
                <w:shd w:val="clear" w:color="auto" w:fill="FFFFFF"/>
              </w:rPr>
            </w:pPr>
            <w:r>
              <w:rPr>
                <w:color w:val="333333"/>
                <w:sz w:val="18"/>
                <w:szCs w:val="18"/>
                <w:shd w:val="clear" w:color="auto" w:fill="FFFFFF"/>
              </w:rPr>
              <w:t>b) obecnou úroveň mezd a jejich rozdělení;</w:t>
            </w:r>
          </w:p>
          <w:p w14:paraId="4BE4F73D" w14:textId="787C369B" w:rsidR="003009D0" w:rsidRPr="00870AD6" w:rsidRDefault="003009D0" w:rsidP="003009D0">
            <w:pPr>
              <w:jc w:val="both"/>
              <w:rPr>
                <w:color w:val="333333"/>
                <w:sz w:val="18"/>
                <w:szCs w:val="18"/>
                <w:shd w:val="clear" w:color="auto" w:fill="FFFFFF"/>
              </w:rPr>
            </w:pPr>
            <w:r>
              <w:rPr>
                <w:color w:val="333333"/>
                <w:sz w:val="18"/>
                <w:szCs w:val="18"/>
                <w:shd w:val="clear" w:color="auto" w:fill="FFFFFF"/>
              </w:rPr>
              <w:t>c) tempo růstu mezd;</w:t>
            </w:r>
          </w:p>
          <w:p w14:paraId="571F930B" w14:textId="3AA81BB5" w:rsidR="003009D0" w:rsidRPr="00870AD6" w:rsidRDefault="003009D0" w:rsidP="003009D0">
            <w:pPr>
              <w:jc w:val="both"/>
              <w:rPr>
                <w:color w:val="333333"/>
                <w:sz w:val="18"/>
                <w:szCs w:val="18"/>
                <w:shd w:val="clear" w:color="auto" w:fill="FFFFFF"/>
              </w:rPr>
            </w:pPr>
            <w:r>
              <w:rPr>
                <w:color w:val="333333"/>
                <w:sz w:val="18"/>
                <w:szCs w:val="18"/>
                <w:shd w:val="clear" w:color="auto" w:fill="FFFFFF"/>
              </w:rPr>
              <w:t>d) dlouhodobou vnitrostátní míru produktivity a její vývoj</w:t>
            </w:r>
          </w:p>
        </w:tc>
        <w:tc>
          <w:tcPr>
            <w:tcW w:w="851" w:type="dxa"/>
            <w:tcBorders>
              <w:top w:val="single" w:sz="4" w:space="0" w:color="auto"/>
              <w:left w:val="single" w:sz="18" w:space="0" w:color="auto"/>
              <w:bottom w:val="nil"/>
              <w:right w:val="single" w:sz="4" w:space="0" w:color="auto"/>
            </w:tcBorders>
          </w:tcPr>
          <w:p w14:paraId="7158EB41" w14:textId="14948C92" w:rsidR="00CB4EF4" w:rsidRPr="00A22B19" w:rsidRDefault="003009D0" w:rsidP="00874180">
            <w:pPr>
              <w:rPr>
                <w:sz w:val="18"/>
                <w:szCs w:val="18"/>
              </w:rPr>
            </w:pPr>
            <w:r w:rsidRPr="00A22B19">
              <w:rPr>
                <w:sz w:val="18"/>
                <w:szCs w:val="18"/>
              </w:rPr>
              <w:t>262/2006</w:t>
            </w:r>
            <w:r w:rsidR="00874180">
              <w:rPr>
                <w:sz w:val="18"/>
                <w:szCs w:val="18"/>
              </w:rPr>
              <w:t xml:space="preserve"> </w:t>
            </w:r>
            <w:r w:rsidR="00CB4EF4">
              <w:rPr>
                <w:sz w:val="18"/>
                <w:szCs w:val="18"/>
              </w:rPr>
              <w:t>ve znění</w:t>
            </w:r>
            <w:r w:rsidR="00874180">
              <w:rPr>
                <w:sz w:val="18"/>
                <w:szCs w:val="18"/>
              </w:rPr>
              <w:t xml:space="preserve"> </w:t>
            </w:r>
            <w:r w:rsidR="00CB4EF4">
              <w:rPr>
                <w:sz w:val="18"/>
                <w:szCs w:val="18"/>
              </w:rPr>
              <w:t>230/2024</w:t>
            </w:r>
          </w:p>
        </w:tc>
        <w:tc>
          <w:tcPr>
            <w:tcW w:w="992" w:type="dxa"/>
            <w:tcBorders>
              <w:top w:val="single" w:sz="4" w:space="0" w:color="auto"/>
              <w:left w:val="single" w:sz="4" w:space="0" w:color="auto"/>
              <w:bottom w:val="nil"/>
              <w:right w:val="single" w:sz="4" w:space="0" w:color="auto"/>
            </w:tcBorders>
          </w:tcPr>
          <w:p w14:paraId="7B4609C8" w14:textId="7A2B889D" w:rsidR="003009D0" w:rsidRPr="00A22B19" w:rsidRDefault="003009D0" w:rsidP="003009D0">
            <w:pPr>
              <w:rPr>
                <w:sz w:val="18"/>
                <w:szCs w:val="18"/>
              </w:rPr>
            </w:pPr>
            <w:r w:rsidRPr="00A22B19">
              <w:rPr>
                <w:sz w:val="18"/>
                <w:szCs w:val="18"/>
              </w:rPr>
              <w:t>§</w:t>
            </w:r>
            <w:r w:rsidR="00385EBD">
              <w:rPr>
                <w:sz w:val="18"/>
                <w:szCs w:val="18"/>
              </w:rPr>
              <w:t xml:space="preserve"> </w:t>
            </w:r>
            <w:r w:rsidRPr="00A22B19">
              <w:rPr>
                <w:sz w:val="18"/>
                <w:szCs w:val="18"/>
              </w:rPr>
              <w:t>111 odst.</w:t>
            </w:r>
            <w:r w:rsidR="00CD50F8">
              <w:rPr>
                <w:sz w:val="18"/>
                <w:szCs w:val="18"/>
              </w:rPr>
              <w:t>3</w:t>
            </w:r>
          </w:p>
        </w:tc>
        <w:tc>
          <w:tcPr>
            <w:tcW w:w="5387" w:type="dxa"/>
            <w:gridSpan w:val="4"/>
            <w:tcBorders>
              <w:top w:val="single" w:sz="4" w:space="0" w:color="auto"/>
              <w:left w:val="single" w:sz="4" w:space="0" w:color="auto"/>
              <w:bottom w:val="nil"/>
              <w:right w:val="single" w:sz="4" w:space="0" w:color="auto"/>
            </w:tcBorders>
          </w:tcPr>
          <w:p w14:paraId="0E3C49B1" w14:textId="65445B85" w:rsidR="003009D0" w:rsidRPr="00A22B19" w:rsidRDefault="000B5AA8" w:rsidP="003009D0">
            <w:pPr>
              <w:jc w:val="both"/>
              <w:rPr>
                <w:iCs/>
                <w:sz w:val="18"/>
                <w:szCs w:val="18"/>
              </w:rPr>
            </w:pPr>
            <w:r w:rsidRPr="000B5AA8">
              <w:rPr>
                <w:iCs/>
                <w:sz w:val="18"/>
                <w:szCs w:val="18"/>
              </w:rPr>
              <w:t>Měsíční minimální mzda je součinem predikce průměrné hrubé měsíční nominální mzdy v národním hospodářství na následující kalendářní rok a koeficientu pro výpočet minimální mzdy. Koeficient pro výpočet minimální mzdy se stanoví tak, aby výsledná výše minimální mzdy byla přiměřená zejména ve vztahu ke kupní síle minimální mzdy s ohledem na životní náklady, obecné úrovni mezd a jejich rozdělení, tempu růstu mezd, dlouhodobému vývoji a míře produktivity. K posouzení přiměřenosti minimální mzdy se použije rovněž orientační referenční hodnota 47 % průměrné hrubé mzdy v národním hospodářství. Takto vypočtená výše měsíční minimální mzdy se zaokrouhluje na celé stokoruny nahoru.</w:t>
            </w:r>
          </w:p>
        </w:tc>
        <w:tc>
          <w:tcPr>
            <w:tcW w:w="567" w:type="dxa"/>
            <w:tcBorders>
              <w:top w:val="single" w:sz="4" w:space="0" w:color="auto"/>
              <w:left w:val="single" w:sz="4" w:space="0" w:color="auto"/>
              <w:bottom w:val="nil"/>
              <w:right w:val="single" w:sz="4" w:space="0" w:color="auto"/>
            </w:tcBorders>
          </w:tcPr>
          <w:p w14:paraId="39E3C9F1" w14:textId="0A77D716" w:rsidR="003009D0" w:rsidRPr="00A22B19" w:rsidRDefault="00CB4EF4" w:rsidP="003009D0">
            <w:pPr>
              <w:rPr>
                <w:sz w:val="18"/>
                <w:szCs w:val="18"/>
              </w:rPr>
            </w:pPr>
            <w:r>
              <w:rPr>
                <w:sz w:val="18"/>
                <w:szCs w:val="18"/>
              </w:rPr>
              <w:t>PT</w:t>
            </w:r>
          </w:p>
        </w:tc>
        <w:tc>
          <w:tcPr>
            <w:tcW w:w="906" w:type="dxa"/>
            <w:tcBorders>
              <w:top w:val="single" w:sz="4" w:space="0" w:color="auto"/>
              <w:left w:val="single" w:sz="4" w:space="0" w:color="auto"/>
              <w:bottom w:val="nil"/>
              <w:right w:val="single" w:sz="4" w:space="0" w:color="auto"/>
            </w:tcBorders>
          </w:tcPr>
          <w:p w14:paraId="72C6F6B1" w14:textId="08120C7C" w:rsidR="003009D0" w:rsidRPr="006D76CC" w:rsidRDefault="003009D0" w:rsidP="003009D0">
            <w:pPr>
              <w:rPr>
                <w:sz w:val="18"/>
                <w:szCs w:val="18"/>
              </w:rPr>
            </w:pPr>
          </w:p>
        </w:tc>
      </w:tr>
      <w:tr w:rsidR="003009D0" w:rsidRPr="00592BCB" w14:paraId="7CE51AF8" w14:textId="77777777" w:rsidTr="0016514C">
        <w:trPr>
          <w:trHeight w:val="442"/>
        </w:trPr>
        <w:tc>
          <w:tcPr>
            <w:tcW w:w="1751" w:type="dxa"/>
            <w:tcBorders>
              <w:top w:val="single" w:sz="4" w:space="0" w:color="auto"/>
              <w:left w:val="single" w:sz="4" w:space="0" w:color="auto"/>
              <w:bottom w:val="nil"/>
              <w:right w:val="single" w:sz="4" w:space="0" w:color="auto"/>
            </w:tcBorders>
          </w:tcPr>
          <w:p w14:paraId="618F6C00" w14:textId="3F941709" w:rsidR="003009D0" w:rsidRPr="002678E8" w:rsidRDefault="003009D0" w:rsidP="003009D0">
            <w:pPr>
              <w:rPr>
                <w:sz w:val="18"/>
                <w:szCs w:val="18"/>
              </w:rPr>
            </w:pPr>
            <w:r w:rsidRPr="002678E8">
              <w:rPr>
                <w:sz w:val="18"/>
                <w:szCs w:val="18"/>
              </w:rPr>
              <w:t>Čl.</w:t>
            </w:r>
            <w:r>
              <w:rPr>
                <w:sz w:val="18"/>
                <w:szCs w:val="18"/>
              </w:rPr>
              <w:t xml:space="preserve">5 </w:t>
            </w:r>
            <w:r w:rsidRPr="002678E8">
              <w:rPr>
                <w:sz w:val="18"/>
                <w:szCs w:val="18"/>
              </w:rPr>
              <w:t>odst.</w:t>
            </w:r>
            <w:r>
              <w:rPr>
                <w:sz w:val="18"/>
                <w:szCs w:val="18"/>
              </w:rPr>
              <w:t>3</w:t>
            </w:r>
          </w:p>
        </w:tc>
        <w:tc>
          <w:tcPr>
            <w:tcW w:w="5386" w:type="dxa"/>
            <w:gridSpan w:val="4"/>
            <w:tcBorders>
              <w:top w:val="single" w:sz="4" w:space="0" w:color="auto"/>
              <w:left w:val="single" w:sz="4" w:space="0" w:color="auto"/>
              <w:bottom w:val="nil"/>
              <w:right w:val="single" w:sz="18" w:space="0" w:color="auto"/>
            </w:tcBorders>
          </w:tcPr>
          <w:p w14:paraId="562F305D" w14:textId="2D893537" w:rsidR="003009D0" w:rsidRPr="002678E8" w:rsidRDefault="003009D0" w:rsidP="003009D0">
            <w:pPr>
              <w:jc w:val="both"/>
              <w:rPr>
                <w:sz w:val="18"/>
                <w:szCs w:val="18"/>
              </w:rPr>
            </w:pPr>
            <w:r w:rsidRPr="00332FB2">
              <w:rPr>
                <w:color w:val="333333"/>
                <w:sz w:val="18"/>
                <w:szCs w:val="18"/>
                <w:shd w:val="clear" w:color="auto" w:fill="FFFFFF"/>
              </w:rPr>
              <w:t>Aniž jsou dotčeny povinnosti stanovené v tomto článku, mohou členské státy kromě toho používat automatický mechanismus valorizace zákonných minimálních mezd, který je založen na jakýchkoli vhodných kritériích a který je v souladu s vnitrostátním právem a zvyklostmi, pokud jeho uplatňování nevede ke snížení zákonné minimální mzdy</w:t>
            </w:r>
          </w:p>
        </w:tc>
        <w:tc>
          <w:tcPr>
            <w:tcW w:w="851" w:type="dxa"/>
            <w:tcBorders>
              <w:top w:val="single" w:sz="4" w:space="0" w:color="auto"/>
              <w:left w:val="single" w:sz="18" w:space="0" w:color="auto"/>
              <w:bottom w:val="nil"/>
              <w:right w:val="single" w:sz="4" w:space="0" w:color="auto"/>
            </w:tcBorders>
          </w:tcPr>
          <w:p w14:paraId="6B5F3CFE" w14:textId="007B917A" w:rsidR="005544DC" w:rsidRPr="00113E76" w:rsidRDefault="00CB4EF4" w:rsidP="00874180">
            <w:pPr>
              <w:rPr>
                <w:sz w:val="18"/>
                <w:szCs w:val="18"/>
                <w:highlight w:val="red"/>
              </w:rPr>
            </w:pPr>
            <w:r w:rsidRPr="00A22B19">
              <w:rPr>
                <w:sz w:val="18"/>
                <w:szCs w:val="18"/>
              </w:rPr>
              <w:t>262/2006</w:t>
            </w:r>
            <w:r w:rsidR="00874180">
              <w:rPr>
                <w:sz w:val="18"/>
                <w:szCs w:val="18"/>
              </w:rPr>
              <w:t xml:space="preserve"> </w:t>
            </w:r>
            <w:r>
              <w:rPr>
                <w:sz w:val="18"/>
                <w:szCs w:val="18"/>
              </w:rPr>
              <w:t>ve znění</w:t>
            </w:r>
            <w:r w:rsidR="00874180">
              <w:rPr>
                <w:sz w:val="18"/>
                <w:szCs w:val="18"/>
              </w:rPr>
              <w:t xml:space="preserve"> </w:t>
            </w:r>
            <w:r>
              <w:rPr>
                <w:sz w:val="18"/>
                <w:szCs w:val="18"/>
              </w:rPr>
              <w:t>230/2024</w:t>
            </w:r>
          </w:p>
        </w:tc>
        <w:tc>
          <w:tcPr>
            <w:tcW w:w="992" w:type="dxa"/>
            <w:tcBorders>
              <w:top w:val="single" w:sz="4" w:space="0" w:color="auto"/>
              <w:left w:val="single" w:sz="4" w:space="0" w:color="auto"/>
              <w:bottom w:val="nil"/>
              <w:right w:val="single" w:sz="4" w:space="0" w:color="auto"/>
            </w:tcBorders>
          </w:tcPr>
          <w:p w14:paraId="3FB3DAFA" w14:textId="7324E498" w:rsidR="005213F8" w:rsidRPr="00943299" w:rsidRDefault="00943299" w:rsidP="003009D0">
            <w:pPr>
              <w:rPr>
                <w:sz w:val="18"/>
                <w:szCs w:val="18"/>
                <w:highlight w:val="red"/>
              </w:rPr>
            </w:pPr>
            <w:r>
              <w:rPr>
                <w:sz w:val="18"/>
                <w:szCs w:val="18"/>
              </w:rPr>
              <w:t>§</w:t>
            </w:r>
            <w:r w:rsidR="00385EBD">
              <w:rPr>
                <w:sz w:val="18"/>
                <w:szCs w:val="18"/>
              </w:rPr>
              <w:t xml:space="preserve"> </w:t>
            </w:r>
            <w:r>
              <w:rPr>
                <w:sz w:val="18"/>
                <w:szCs w:val="18"/>
              </w:rPr>
              <w:t>111 odst.3</w:t>
            </w:r>
          </w:p>
        </w:tc>
        <w:tc>
          <w:tcPr>
            <w:tcW w:w="5387" w:type="dxa"/>
            <w:gridSpan w:val="4"/>
            <w:tcBorders>
              <w:top w:val="single" w:sz="4" w:space="0" w:color="auto"/>
              <w:left w:val="single" w:sz="4" w:space="0" w:color="auto"/>
              <w:bottom w:val="nil"/>
              <w:right w:val="single" w:sz="4" w:space="0" w:color="auto"/>
            </w:tcBorders>
            <w:shd w:val="clear" w:color="auto" w:fill="FFFFFF" w:themeFill="background1"/>
          </w:tcPr>
          <w:p w14:paraId="6ED339FD" w14:textId="3D0ACAFF" w:rsidR="003009D0" w:rsidRDefault="00943299" w:rsidP="003009D0">
            <w:pPr>
              <w:jc w:val="both"/>
              <w:rPr>
                <w:iCs/>
                <w:sz w:val="18"/>
                <w:szCs w:val="18"/>
              </w:rPr>
            </w:pPr>
            <w:r w:rsidRPr="00943299">
              <w:rPr>
                <w:iCs/>
                <w:sz w:val="18"/>
                <w:szCs w:val="18"/>
              </w:rPr>
              <w:t xml:space="preserve">Měsíční minimální mzda je součinem predikce průměrné hrubé měsíční nominální mzdy v národním hospodářství na následující kalendářní rok a koeficientu pro výpočet minimální mzdy. Koeficient pro výpočet minimální mzdy se stanoví tak, aby výsledná výše minimální mzdy byla přiměřená zejména ve vztahu ke kupní síle minimální mzdy s ohledem na životní náklady, obecné úrovni mezd a jejich rozdělení, tempu růstu </w:t>
            </w:r>
            <w:r w:rsidRPr="00943299">
              <w:rPr>
                <w:iCs/>
                <w:sz w:val="18"/>
                <w:szCs w:val="18"/>
              </w:rPr>
              <w:lastRenderedPageBreak/>
              <w:t>mezd, dlouhodobému vývoji a míře produktivity. K posouzení přiměřenosti minimální mzdy se použije rovněž orientační referenční hodnota 47 % průměrné hrubé mzdy v národním hospodářství. Takto vypočtená výše měsíční minimální mzdy se zaokrouhluje na celé stokoruny nahoru.</w:t>
            </w:r>
          </w:p>
          <w:p w14:paraId="675B54B8" w14:textId="6AAC0AB1" w:rsidR="005213F8" w:rsidRPr="00230FA9" w:rsidRDefault="005213F8" w:rsidP="006E75BE">
            <w:pPr>
              <w:jc w:val="both"/>
              <w:rPr>
                <w:iCs/>
                <w:sz w:val="18"/>
                <w:szCs w:val="18"/>
                <w:highlight w:val="red"/>
              </w:rPr>
            </w:pPr>
          </w:p>
        </w:tc>
        <w:tc>
          <w:tcPr>
            <w:tcW w:w="567" w:type="dxa"/>
            <w:tcBorders>
              <w:top w:val="single" w:sz="4" w:space="0" w:color="auto"/>
              <w:left w:val="single" w:sz="4" w:space="0" w:color="auto"/>
              <w:bottom w:val="nil"/>
              <w:right w:val="single" w:sz="4" w:space="0" w:color="auto"/>
            </w:tcBorders>
          </w:tcPr>
          <w:p w14:paraId="35CDFFF8" w14:textId="621A7EC3" w:rsidR="003009D0" w:rsidRPr="00750B6D" w:rsidRDefault="00CB4EF4" w:rsidP="003009D0">
            <w:pPr>
              <w:rPr>
                <w:sz w:val="18"/>
                <w:szCs w:val="18"/>
                <w:highlight w:val="yellow"/>
              </w:rPr>
            </w:pPr>
            <w:r>
              <w:rPr>
                <w:sz w:val="18"/>
                <w:szCs w:val="18"/>
              </w:rPr>
              <w:lastRenderedPageBreak/>
              <w:t>PT</w:t>
            </w:r>
          </w:p>
        </w:tc>
        <w:tc>
          <w:tcPr>
            <w:tcW w:w="906" w:type="dxa"/>
            <w:tcBorders>
              <w:top w:val="single" w:sz="4" w:space="0" w:color="auto"/>
              <w:left w:val="single" w:sz="4" w:space="0" w:color="auto"/>
              <w:bottom w:val="nil"/>
              <w:right w:val="single" w:sz="4" w:space="0" w:color="auto"/>
            </w:tcBorders>
          </w:tcPr>
          <w:p w14:paraId="3AE1A0DD" w14:textId="18543B6B" w:rsidR="003009D0" w:rsidRPr="006D76CC" w:rsidRDefault="003009D0" w:rsidP="003009D0">
            <w:pPr>
              <w:rPr>
                <w:sz w:val="18"/>
                <w:szCs w:val="18"/>
              </w:rPr>
            </w:pPr>
          </w:p>
        </w:tc>
      </w:tr>
      <w:tr w:rsidR="006E75BE" w:rsidRPr="00592BCB" w14:paraId="11F727C9" w14:textId="77777777" w:rsidTr="0016514C">
        <w:trPr>
          <w:trHeight w:val="442"/>
        </w:trPr>
        <w:tc>
          <w:tcPr>
            <w:tcW w:w="1751" w:type="dxa"/>
            <w:tcBorders>
              <w:top w:val="nil"/>
              <w:left w:val="single" w:sz="4" w:space="0" w:color="auto"/>
              <w:bottom w:val="single" w:sz="4" w:space="0" w:color="auto"/>
              <w:right w:val="single" w:sz="4" w:space="0" w:color="auto"/>
            </w:tcBorders>
          </w:tcPr>
          <w:p w14:paraId="7E004CDD" w14:textId="77777777" w:rsidR="006E75BE" w:rsidRPr="002678E8" w:rsidRDefault="006E75BE" w:rsidP="003009D0">
            <w:pPr>
              <w:rPr>
                <w:sz w:val="18"/>
                <w:szCs w:val="18"/>
              </w:rPr>
            </w:pPr>
          </w:p>
        </w:tc>
        <w:tc>
          <w:tcPr>
            <w:tcW w:w="5386" w:type="dxa"/>
            <w:gridSpan w:val="4"/>
            <w:tcBorders>
              <w:top w:val="nil"/>
              <w:left w:val="single" w:sz="4" w:space="0" w:color="auto"/>
              <w:bottom w:val="single" w:sz="4" w:space="0" w:color="auto"/>
              <w:right w:val="single" w:sz="18" w:space="0" w:color="auto"/>
            </w:tcBorders>
          </w:tcPr>
          <w:p w14:paraId="6C91BE9B" w14:textId="77777777" w:rsidR="006E75BE" w:rsidRPr="00332FB2" w:rsidRDefault="006E75BE" w:rsidP="003009D0">
            <w:pPr>
              <w:jc w:val="both"/>
              <w:rPr>
                <w:color w:val="333333"/>
                <w:sz w:val="18"/>
                <w:szCs w:val="18"/>
                <w:shd w:val="clear" w:color="auto" w:fill="FFFFFF"/>
              </w:rPr>
            </w:pPr>
          </w:p>
        </w:tc>
        <w:tc>
          <w:tcPr>
            <w:tcW w:w="851" w:type="dxa"/>
            <w:tcBorders>
              <w:top w:val="nil"/>
              <w:left w:val="single" w:sz="18" w:space="0" w:color="auto"/>
              <w:bottom w:val="single" w:sz="4" w:space="0" w:color="auto"/>
              <w:right w:val="single" w:sz="4" w:space="0" w:color="auto"/>
            </w:tcBorders>
          </w:tcPr>
          <w:p w14:paraId="2E4A381F" w14:textId="0EE00839" w:rsidR="006E75BE" w:rsidRPr="00A22B19" w:rsidRDefault="00874180" w:rsidP="00CB4EF4">
            <w:pPr>
              <w:rPr>
                <w:sz w:val="18"/>
                <w:szCs w:val="18"/>
              </w:rPr>
            </w:pPr>
            <w:r w:rsidRPr="00A22B19">
              <w:rPr>
                <w:sz w:val="18"/>
                <w:szCs w:val="18"/>
              </w:rPr>
              <w:t>262/2006</w:t>
            </w:r>
            <w:r>
              <w:rPr>
                <w:sz w:val="18"/>
                <w:szCs w:val="18"/>
              </w:rPr>
              <w:t xml:space="preserve"> ve znění 230/2024</w:t>
            </w:r>
          </w:p>
        </w:tc>
        <w:tc>
          <w:tcPr>
            <w:tcW w:w="992" w:type="dxa"/>
            <w:tcBorders>
              <w:top w:val="nil"/>
              <w:left w:val="single" w:sz="4" w:space="0" w:color="auto"/>
              <w:bottom w:val="single" w:sz="4" w:space="0" w:color="auto"/>
              <w:right w:val="single" w:sz="4" w:space="0" w:color="auto"/>
            </w:tcBorders>
          </w:tcPr>
          <w:p w14:paraId="7057C1D2" w14:textId="69629B45" w:rsidR="006E75BE" w:rsidRDefault="006E75BE" w:rsidP="003009D0">
            <w:pPr>
              <w:rPr>
                <w:sz w:val="18"/>
                <w:szCs w:val="18"/>
              </w:rPr>
            </w:pPr>
            <w:r>
              <w:rPr>
                <w:sz w:val="18"/>
                <w:szCs w:val="18"/>
              </w:rPr>
              <w:t>§</w:t>
            </w:r>
            <w:r w:rsidR="00385EBD">
              <w:rPr>
                <w:sz w:val="18"/>
                <w:szCs w:val="18"/>
              </w:rPr>
              <w:t xml:space="preserve"> </w:t>
            </w:r>
            <w:r>
              <w:rPr>
                <w:sz w:val="18"/>
                <w:szCs w:val="18"/>
              </w:rPr>
              <w:t>111 odst.8</w:t>
            </w:r>
          </w:p>
        </w:tc>
        <w:tc>
          <w:tcPr>
            <w:tcW w:w="5387" w:type="dxa"/>
            <w:gridSpan w:val="4"/>
            <w:tcBorders>
              <w:top w:val="nil"/>
              <w:left w:val="single" w:sz="4" w:space="0" w:color="auto"/>
              <w:bottom w:val="single" w:sz="4" w:space="0" w:color="auto"/>
              <w:right w:val="single" w:sz="4" w:space="0" w:color="auto"/>
            </w:tcBorders>
            <w:shd w:val="clear" w:color="auto" w:fill="FFFFFF" w:themeFill="background1"/>
          </w:tcPr>
          <w:p w14:paraId="71B376D8" w14:textId="1ACDC5D9" w:rsidR="006E75BE" w:rsidRPr="00943299" w:rsidRDefault="006E75BE" w:rsidP="003009D0">
            <w:pPr>
              <w:jc w:val="both"/>
              <w:rPr>
                <w:iCs/>
                <w:sz w:val="18"/>
                <w:szCs w:val="18"/>
              </w:rPr>
            </w:pPr>
            <w:r w:rsidRPr="006E75BE">
              <w:rPr>
                <w:iCs/>
                <w:sz w:val="18"/>
                <w:szCs w:val="18"/>
              </w:rPr>
              <w:t>Pokud minimální mzda vypočtená postupem podle odstavců 3 a 4 nedosáhne naposledy vyhlášené výše, vyhlásí se minimální mzda ve výši naposledy vyhlášené.</w:t>
            </w:r>
          </w:p>
        </w:tc>
        <w:tc>
          <w:tcPr>
            <w:tcW w:w="567" w:type="dxa"/>
            <w:tcBorders>
              <w:top w:val="nil"/>
              <w:left w:val="single" w:sz="4" w:space="0" w:color="auto"/>
              <w:bottom w:val="single" w:sz="4" w:space="0" w:color="auto"/>
              <w:right w:val="single" w:sz="4" w:space="0" w:color="auto"/>
            </w:tcBorders>
          </w:tcPr>
          <w:p w14:paraId="0CE3297E" w14:textId="77777777" w:rsidR="006E75BE" w:rsidRDefault="006E75BE" w:rsidP="003009D0">
            <w:pPr>
              <w:rPr>
                <w:sz w:val="18"/>
                <w:szCs w:val="18"/>
              </w:rPr>
            </w:pPr>
          </w:p>
        </w:tc>
        <w:tc>
          <w:tcPr>
            <w:tcW w:w="906" w:type="dxa"/>
            <w:tcBorders>
              <w:top w:val="nil"/>
              <w:left w:val="single" w:sz="4" w:space="0" w:color="auto"/>
              <w:bottom w:val="single" w:sz="4" w:space="0" w:color="auto"/>
              <w:right w:val="single" w:sz="4" w:space="0" w:color="auto"/>
            </w:tcBorders>
          </w:tcPr>
          <w:p w14:paraId="01BB8558" w14:textId="77777777" w:rsidR="006E75BE" w:rsidRPr="006D76CC" w:rsidRDefault="006E75BE" w:rsidP="003009D0">
            <w:pPr>
              <w:rPr>
                <w:sz w:val="18"/>
                <w:szCs w:val="18"/>
              </w:rPr>
            </w:pPr>
          </w:p>
        </w:tc>
      </w:tr>
      <w:tr w:rsidR="003009D0" w:rsidRPr="00592BCB" w14:paraId="4D81A838" w14:textId="77777777" w:rsidTr="0016514C">
        <w:trPr>
          <w:trHeight w:val="442"/>
        </w:trPr>
        <w:tc>
          <w:tcPr>
            <w:tcW w:w="1751" w:type="dxa"/>
            <w:tcBorders>
              <w:top w:val="single" w:sz="4" w:space="0" w:color="auto"/>
              <w:left w:val="single" w:sz="4" w:space="0" w:color="auto"/>
              <w:bottom w:val="nil"/>
              <w:right w:val="single" w:sz="4" w:space="0" w:color="auto"/>
            </w:tcBorders>
          </w:tcPr>
          <w:p w14:paraId="732DFB2A" w14:textId="70B9C01F" w:rsidR="003009D0" w:rsidRPr="002678E8" w:rsidRDefault="003009D0" w:rsidP="003009D0">
            <w:pPr>
              <w:rPr>
                <w:color w:val="000000"/>
                <w:sz w:val="18"/>
                <w:szCs w:val="18"/>
              </w:rPr>
            </w:pPr>
            <w:r w:rsidRPr="002678E8">
              <w:rPr>
                <w:color w:val="000000"/>
                <w:sz w:val="18"/>
                <w:szCs w:val="18"/>
              </w:rPr>
              <w:t>Čl.</w:t>
            </w:r>
            <w:r>
              <w:rPr>
                <w:color w:val="000000"/>
                <w:sz w:val="18"/>
                <w:szCs w:val="18"/>
              </w:rPr>
              <w:t>5</w:t>
            </w:r>
            <w:r w:rsidRPr="002678E8">
              <w:rPr>
                <w:color w:val="000000"/>
                <w:sz w:val="18"/>
                <w:szCs w:val="18"/>
              </w:rPr>
              <w:t xml:space="preserve"> odst.</w:t>
            </w:r>
            <w:r>
              <w:rPr>
                <w:color w:val="000000"/>
                <w:sz w:val="18"/>
                <w:szCs w:val="18"/>
              </w:rPr>
              <w:t>4</w:t>
            </w:r>
          </w:p>
        </w:tc>
        <w:tc>
          <w:tcPr>
            <w:tcW w:w="5386" w:type="dxa"/>
            <w:gridSpan w:val="4"/>
            <w:tcBorders>
              <w:top w:val="single" w:sz="4" w:space="0" w:color="auto"/>
              <w:left w:val="single" w:sz="4" w:space="0" w:color="auto"/>
              <w:bottom w:val="nil"/>
              <w:right w:val="single" w:sz="18" w:space="0" w:color="auto"/>
            </w:tcBorders>
          </w:tcPr>
          <w:p w14:paraId="46097A89" w14:textId="0A913779" w:rsidR="003009D0" w:rsidRPr="002678E8" w:rsidRDefault="003009D0" w:rsidP="003009D0">
            <w:pPr>
              <w:jc w:val="both"/>
              <w:rPr>
                <w:sz w:val="18"/>
                <w:szCs w:val="18"/>
              </w:rPr>
            </w:pPr>
            <w:r>
              <w:rPr>
                <w:sz w:val="18"/>
                <w:szCs w:val="18"/>
              </w:rPr>
              <w:t xml:space="preserve">K hodnocení </w:t>
            </w:r>
            <w:r w:rsidRPr="001B123E">
              <w:rPr>
                <w:sz w:val="18"/>
                <w:szCs w:val="18"/>
              </w:rPr>
              <w:t>přiměřenosti zákonných minimálních mezd použijí členské státy orientační referenční hodnoty. Za tímto účelem mohou používat orientační referenční hodnoty běžně používané na mezinárodní úrovni, jako jsou 60 % mediánu hrubé mzdy a 50 % průměrné hrubé mzdy, nebo orientační referenční hodnoty používané na vnitrostátní úrovni.</w:t>
            </w:r>
          </w:p>
        </w:tc>
        <w:tc>
          <w:tcPr>
            <w:tcW w:w="851" w:type="dxa"/>
            <w:tcBorders>
              <w:top w:val="single" w:sz="4" w:space="0" w:color="auto"/>
              <w:left w:val="single" w:sz="18" w:space="0" w:color="auto"/>
              <w:bottom w:val="nil"/>
              <w:right w:val="single" w:sz="4" w:space="0" w:color="auto"/>
            </w:tcBorders>
          </w:tcPr>
          <w:p w14:paraId="74AEB268" w14:textId="3F55490B" w:rsidR="003009D0" w:rsidRPr="00A22B19" w:rsidRDefault="003009D0" w:rsidP="00874180">
            <w:pPr>
              <w:rPr>
                <w:sz w:val="18"/>
                <w:szCs w:val="18"/>
              </w:rPr>
            </w:pPr>
            <w:r w:rsidRPr="00A22B19">
              <w:rPr>
                <w:sz w:val="18"/>
                <w:szCs w:val="18"/>
              </w:rPr>
              <w:t>262/2006</w:t>
            </w:r>
            <w:r w:rsidR="00874180">
              <w:rPr>
                <w:sz w:val="18"/>
                <w:szCs w:val="18"/>
              </w:rPr>
              <w:t xml:space="preserve"> </w:t>
            </w:r>
            <w:r w:rsidR="00CB4EF4">
              <w:rPr>
                <w:sz w:val="18"/>
                <w:szCs w:val="18"/>
              </w:rPr>
              <w:t>ve znění</w:t>
            </w:r>
            <w:r w:rsidR="00874180">
              <w:rPr>
                <w:sz w:val="18"/>
                <w:szCs w:val="18"/>
              </w:rPr>
              <w:t xml:space="preserve"> </w:t>
            </w:r>
            <w:r w:rsidR="00CB4EF4">
              <w:rPr>
                <w:sz w:val="18"/>
                <w:szCs w:val="18"/>
              </w:rPr>
              <w:t>230/2024</w:t>
            </w:r>
          </w:p>
        </w:tc>
        <w:tc>
          <w:tcPr>
            <w:tcW w:w="992" w:type="dxa"/>
            <w:tcBorders>
              <w:top w:val="single" w:sz="4" w:space="0" w:color="auto"/>
              <w:left w:val="single" w:sz="4" w:space="0" w:color="auto"/>
              <w:bottom w:val="nil"/>
              <w:right w:val="single" w:sz="4" w:space="0" w:color="auto"/>
            </w:tcBorders>
          </w:tcPr>
          <w:p w14:paraId="6CFF3B69" w14:textId="06EB903E" w:rsidR="003009D0" w:rsidRPr="00A22B19" w:rsidRDefault="003009D0" w:rsidP="003009D0">
            <w:pPr>
              <w:rPr>
                <w:sz w:val="18"/>
                <w:szCs w:val="18"/>
              </w:rPr>
            </w:pPr>
            <w:r w:rsidRPr="00A22B19">
              <w:rPr>
                <w:sz w:val="18"/>
                <w:szCs w:val="18"/>
              </w:rPr>
              <w:t>§</w:t>
            </w:r>
            <w:r w:rsidR="00385EBD">
              <w:rPr>
                <w:sz w:val="18"/>
                <w:szCs w:val="18"/>
              </w:rPr>
              <w:t xml:space="preserve"> </w:t>
            </w:r>
            <w:r w:rsidRPr="00A22B19">
              <w:rPr>
                <w:sz w:val="18"/>
                <w:szCs w:val="18"/>
              </w:rPr>
              <w:t>111 odst.</w:t>
            </w:r>
            <w:r w:rsidR="002F78C3">
              <w:rPr>
                <w:sz w:val="18"/>
                <w:szCs w:val="18"/>
              </w:rPr>
              <w:t>3</w:t>
            </w:r>
          </w:p>
        </w:tc>
        <w:tc>
          <w:tcPr>
            <w:tcW w:w="5387" w:type="dxa"/>
            <w:gridSpan w:val="4"/>
            <w:tcBorders>
              <w:top w:val="single" w:sz="4" w:space="0" w:color="auto"/>
              <w:left w:val="single" w:sz="4" w:space="0" w:color="auto"/>
              <w:bottom w:val="nil"/>
              <w:right w:val="single" w:sz="4" w:space="0" w:color="auto"/>
            </w:tcBorders>
            <w:shd w:val="clear" w:color="auto" w:fill="auto"/>
          </w:tcPr>
          <w:p w14:paraId="16972043" w14:textId="1744D2D1" w:rsidR="003009D0" w:rsidRPr="00A22B19" w:rsidRDefault="002F78C3" w:rsidP="003009D0">
            <w:pPr>
              <w:jc w:val="both"/>
              <w:rPr>
                <w:iCs/>
                <w:sz w:val="18"/>
                <w:szCs w:val="18"/>
              </w:rPr>
            </w:pPr>
            <w:r w:rsidRPr="002F78C3">
              <w:rPr>
                <w:iCs/>
                <w:sz w:val="18"/>
                <w:szCs w:val="18"/>
              </w:rPr>
              <w:t>Měsíční minimální mzda je součinem predikce průměrné hrubé měsíční nominální mzdy v národním hospodářství na následující kalendářní rok a koeficientu pro výpočet minimální mzdy. Koeficient pro výpočet minimální mzdy se stanoví tak, aby výsledná výše minimální mzdy byla přiměřená zejména ve vztahu ke kupní síle minimální mzdy s ohledem na životní náklady, obecné úrovni mezd a jejich rozdělení, tempu růstu mezd, dlouhodobému vývoji a míře produktivity. K posouzení přiměřenosti minimální mzdy se použije rovněž orientační referenční hodnota 47 % průměrné hrubé mzdy v národním hospodářství. Takto vypočtená výše měsíční minimální mzdy se zaokrouhluje na celé stokoruny nahoru.</w:t>
            </w:r>
          </w:p>
        </w:tc>
        <w:tc>
          <w:tcPr>
            <w:tcW w:w="567" w:type="dxa"/>
            <w:tcBorders>
              <w:top w:val="single" w:sz="4" w:space="0" w:color="auto"/>
              <w:left w:val="single" w:sz="4" w:space="0" w:color="auto"/>
              <w:bottom w:val="nil"/>
              <w:right w:val="single" w:sz="4" w:space="0" w:color="auto"/>
            </w:tcBorders>
          </w:tcPr>
          <w:p w14:paraId="3EBD5A38" w14:textId="48186F7E" w:rsidR="003009D0" w:rsidRPr="00A22B19" w:rsidRDefault="00CD50F8" w:rsidP="003009D0">
            <w:pPr>
              <w:rPr>
                <w:sz w:val="18"/>
                <w:szCs w:val="18"/>
              </w:rPr>
            </w:pPr>
            <w:r>
              <w:rPr>
                <w:sz w:val="18"/>
                <w:szCs w:val="18"/>
              </w:rPr>
              <w:t>PT</w:t>
            </w:r>
          </w:p>
        </w:tc>
        <w:tc>
          <w:tcPr>
            <w:tcW w:w="906" w:type="dxa"/>
            <w:tcBorders>
              <w:top w:val="single" w:sz="4" w:space="0" w:color="auto"/>
              <w:left w:val="single" w:sz="4" w:space="0" w:color="auto"/>
              <w:bottom w:val="nil"/>
              <w:right w:val="single" w:sz="4" w:space="0" w:color="auto"/>
            </w:tcBorders>
          </w:tcPr>
          <w:p w14:paraId="013AF2CF" w14:textId="3949426D" w:rsidR="003009D0" w:rsidRPr="006D76CC" w:rsidRDefault="003009D0" w:rsidP="003009D0">
            <w:pPr>
              <w:rPr>
                <w:sz w:val="18"/>
                <w:szCs w:val="18"/>
              </w:rPr>
            </w:pPr>
          </w:p>
        </w:tc>
      </w:tr>
      <w:tr w:rsidR="003009D0" w:rsidRPr="00592BCB" w14:paraId="4A0BDD2E" w14:textId="77777777" w:rsidTr="0016514C">
        <w:trPr>
          <w:trHeight w:val="442"/>
        </w:trPr>
        <w:tc>
          <w:tcPr>
            <w:tcW w:w="1751" w:type="dxa"/>
            <w:tcBorders>
              <w:top w:val="single" w:sz="4" w:space="0" w:color="auto"/>
              <w:left w:val="single" w:sz="4" w:space="0" w:color="auto"/>
              <w:bottom w:val="nil"/>
              <w:right w:val="single" w:sz="4" w:space="0" w:color="auto"/>
            </w:tcBorders>
          </w:tcPr>
          <w:p w14:paraId="021F4EF4" w14:textId="68C852C8" w:rsidR="003009D0" w:rsidRPr="002678E8" w:rsidRDefault="003009D0" w:rsidP="003009D0">
            <w:pPr>
              <w:rPr>
                <w:color w:val="000000"/>
                <w:sz w:val="18"/>
                <w:szCs w:val="18"/>
              </w:rPr>
            </w:pPr>
            <w:r w:rsidRPr="002678E8">
              <w:rPr>
                <w:color w:val="000000"/>
                <w:sz w:val="18"/>
                <w:szCs w:val="18"/>
              </w:rPr>
              <w:t>Čl.</w:t>
            </w:r>
            <w:r>
              <w:rPr>
                <w:color w:val="000000"/>
                <w:sz w:val="18"/>
                <w:szCs w:val="18"/>
              </w:rPr>
              <w:t>5</w:t>
            </w:r>
            <w:r w:rsidRPr="002678E8">
              <w:rPr>
                <w:color w:val="000000"/>
                <w:sz w:val="18"/>
                <w:szCs w:val="18"/>
              </w:rPr>
              <w:t xml:space="preserve"> odst.</w:t>
            </w:r>
            <w:r>
              <w:rPr>
                <w:color w:val="000000"/>
                <w:sz w:val="18"/>
                <w:szCs w:val="18"/>
              </w:rPr>
              <w:t>5</w:t>
            </w:r>
            <w:r w:rsidRPr="002678E8">
              <w:rPr>
                <w:color w:val="000000"/>
                <w:sz w:val="18"/>
                <w:szCs w:val="18"/>
              </w:rPr>
              <w:t xml:space="preserve"> </w:t>
            </w:r>
          </w:p>
        </w:tc>
        <w:tc>
          <w:tcPr>
            <w:tcW w:w="5386" w:type="dxa"/>
            <w:gridSpan w:val="4"/>
            <w:tcBorders>
              <w:top w:val="single" w:sz="4" w:space="0" w:color="auto"/>
              <w:left w:val="single" w:sz="4" w:space="0" w:color="auto"/>
              <w:bottom w:val="nil"/>
              <w:right w:val="single" w:sz="18" w:space="0" w:color="auto"/>
            </w:tcBorders>
          </w:tcPr>
          <w:p w14:paraId="0624A715" w14:textId="019D9631" w:rsidR="003009D0" w:rsidRPr="002678E8" w:rsidRDefault="003009D0" w:rsidP="003009D0">
            <w:pPr>
              <w:jc w:val="both"/>
              <w:rPr>
                <w:sz w:val="18"/>
                <w:szCs w:val="18"/>
              </w:rPr>
            </w:pPr>
            <w:r>
              <w:rPr>
                <w:sz w:val="18"/>
                <w:szCs w:val="18"/>
              </w:rPr>
              <w:t>Členské státy z</w:t>
            </w:r>
            <w:r w:rsidRPr="001B123E">
              <w:rPr>
                <w:sz w:val="18"/>
                <w:szCs w:val="18"/>
              </w:rPr>
              <w:t>ajistí, aby byly zákonné minimální mzdy pravidelně a včas aktualizovány alespoň každé dva roky, nebo v případě členských států, které používají automatický valorizační mechanismus uvedený v odstavci 3, alespoň každé čtyři roky.</w:t>
            </w:r>
          </w:p>
        </w:tc>
        <w:tc>
          <w:tcPr>
            <w:tcW w:w="851" w:type="dxa"/>
            <w:tcBorders>
              <w:top w:val="single" w:sz="4" w:space="0" w:color="auto"/>
              <w:left w:val="single" w:sz="18" w:space="0" w:color="auto"/>
              <w:bottom w:val="nil"/>
              <w:right w:val="single" w:sz="4" w:space="0" w:color="auto"/>
            </w:tcBorders>
          </w:tcPr>
          <w:p w14:paraId="472A8C33" w14:textId="5EE8BCA0" w:rsidR="003009D0" w:rsidRPr="00A22B19" w:rsidRDefault="003009D0" w:rsidP="00874180">
            <w:pPr>
              <w:rPr>
                <w:sz w:val="18"/>
                <w:szCs w:val="18"/>
              </w:rPr>
            </w:pPr>
            <w:r w:rsidRPr="00A22B19">
              <w:rPr>
                <w:sz w:val="18"/>
                <w:szCs w:val="18"/>
              </w:rPr>
              <w:t>262/2006</w:t>
            </w:r>
            <w:r w:rsidR="00874180">
              <w:rPr>
                <w:sz w:val="18"/>
                <w:szCs w:val="18"/>
              </w:rPr>
              <w:t xml:space="preserve"> </w:t>
            </w:r>
            <w:r w:rsidR="00CB4EF4">
              <w:rPr>
                <w:sz w:val="18"/>
                <w:szCs w:val="18"/>
              </w:rPr>
              <w:t>ve znění</w:t>
            </w:r>
            <w:r w:rsidR="00874180">
              <w:rPr>
                <w:sz w:val="18"/>
                <w:szCs w:val="18"/>
              </w:rPr>
              <w:t xml:space="preserve"> </w:t>
            </w:r>
            <w:r w:rsidR="00CB4EF4">
              <w:rPr>
                <w:sz w:val="18"/>
                <w:szCs w:val="18"/>
              </w:rPr>
              <w:t>230/2024</w:t>
            </w:r>
          </w:p>
        </w:tc>
        <w:tc>
          <w:tcPr>
            <w:tcW w:w="992" w:type="dxa"/>
            <w:tcBorders>
              <w:top w:val="single" w:sz="4" w:space="0" w:color="auto"/>
              <w:left w:val="single" w:sz="4" w:space="0" w:color="auto"/>
              <w:bottom w:val="nil"/>
              <w:right w:val="single" w:sz="4" w:space="0" w:color="auto"/>
            </w:tcBorders>
          </w:tcPr>
          <w:p w14:paraId="46515A82" w14:textId="16095CC3" w:rsidR="00856E94" w:rsidRPr="00A22B19" w:rsidRDefault="003009D0" w:rsidP="006E75BE">
            <w:pPr>
              <w:rPr>
                <w:sz w:val="18"/>
                <w:szCs w:val="18"/>
              </w:rPr>
            </w:pPr>
            <w:r w:rsidRPr="00A22B19">
              <w:rPr>
                <w:sz w:val="18"/>
                <w:szCs w:val="18"/>
              </w:rPr>
              <w:t>§</w:t>
            </w:r>
            <w:r w:rsidR="00385EBD">
              <w:rPr>
                <w:sz w:val="18"/>
                <w:szCs w:val="18"/>
              </w:rPr>
              <w:t xml:space="preserve"> </w:t>
            </w:r>
            <w:r w:rsidRPr="00A22B19">
              <w:rPr>
                <w:sz w:val="18"/>
                <w:szCs w:val="18"/>
              </w:rPr>
              <w:t>111 odst.</w:t>
            </w:r>
            <w:r w:rsidR="00856E94">
              <w:rPr>
                <w:sz w:val="18"/>
                <w:szCs w:val="18"/>
              </w:rPr>
              <w:t>3</w:t>
            </w:r>
          </w:p>
        </w:tc>
        <w:tc>
          <w:tcPr>
            <w:tcW w:w="5387" w:type="dxa"/>
            <w:gridSpan w:val="4"/>
            <w:tcBorders>
              <w:top w:val="single" w:sz="4" w:space="0" w:color="auto"/>
              <w:left w:val="single" w:sz="4" w:space="0" w:color="auto"/>
              <w:bottom w:val="nil"/>
              <w:right w:val="single" w:sz="4" w:space="0" w:color="auto"/>
            </w:tcBorders>
          </w:tcPr>
          <w:p w14:paraId="50DE9ACD" w14:textId="0FCFF360" w:rsidR="003009D0" w:rsidRDefault="00856E94" w:rsidP="00643C08">
            <w:pPr>
              <w:jc w:val="both"/>
              <w:rPr>
                <w:iCs/>
                <w:sz w:val="18"/>
                <w:szCs w:val="18"/>
              </w:rPr>
            </w:pPr>
            <w:r w:rsidRPr="002F78C3">
              <w:rPr>
                <w:iCs/>
                <w:sz w:val="18"/>
                <w:szCs w:val="18"/>
              </w:rPr>
              <w:t>Měsíční minimální mzda je součinem predikce průměrné hrubé měsíční nominální mzdy v národním hospodářství na následující kalendářní rok a koeficientu pro výpočet minimální mzdy. Koeficient pro výpočet minimální mzdy se stanoví tak, aby výsledná výše minimální mzdy byla přiměřená zejména ve vztahu ke kupní síle minimální mzdy s ohledem na životní náklady, obecné úrovni mezd a jejich rozdělení, tempu růstu mezd, dlouhodobému vývoji a míře produktivity. K posouzení přiměřenosti minimální mzdy se použije rovněž orientační referenční hodnota 47 % průměrné hrubé mzdy v národním hospodářství. Takto vypočtená výše měsíční minimální mzdy se zaokrouhluje na celé stokoruny nahoru.</w:t>
            </w:r>
          </w:p>
          <w:p w14:paraId="38FB5B34" w14:textId="6F933C42" w:rsidR="00856E94" w:rsidRDefault="00856E94" w:rsidP="00643C08">
            <w:pPr>
              <w:jc w:val="both"/>
              <w:rPr>
                <w:iCs/>
                <w:sz w:val="18"/>
                <w:szCs w:val="18"/>
              </w:rPr>
            </w:pPr>
            <w:r w:rsidRPr="00754669">
              <w:rPr>
                <w:iCs/>
                <w:sz w:val="18"/>
                <w:szCs w:val="18"/>
              </w:rPr>
              <w:t>.</w:t>
            </w:r>
          </w:p>
          <w:p w14:paraId="3A09FD8D" w14:textId="2EF374F1" w:rsidR="006E75BE" w:rsidRPr="00A22B19" w:rsidRDefault="006E75BE" w:rsidP="00643C08">
            <w:pPr>
              <w:jc w:val="both"/>
              <w:rPr>
                <w:iCs/>
                <w:sz w:val="18"/>
                <w:szCs w:val="18"/>
              </w:rPr>
            </w:pPr>
          </w:p>
        </w:tc>
        <w:tc>
          <w:tcPr>
            <w:tcW w:w="567" w:type="dxa"/>
            <w:tcBorders>
              <w:top w:val="single" w:sz="4" w:space="0" w:color="auto"/>
              <w:left w:val="single" w:sz="4" w:space="0" w:color="auto"/>
              <w:bottom w:val="nil"/>
              <w:right w:val="single" w:sz="4" w:space="0" w:color="auto"/>
            </w:tcBorders>
          </w:tcPr>
          <w:p w14:paraId="2C50D946" w14:textId="4935CD0C" w:rsidR="003009D0" w:rsidRPr="00A22B19" w:rsidRDefault="003009D0" w:rsidP="003009D0">
            <w:pPr>
              <w:rPr>
                <w:sz w:val="18"/>
                <w:szCs w:val="18"/>
              </w:rPr>
            </w:pPr>
            <w:r w:rsidRPr="00266225">
              <w:rPr>
                <w:sz w:val="18"/>
                <w:szCs w:val="18"/>
              </w:rPr>
              <w:t>PT</w:t>
            </w:r>
          </w:p>
        </w:tc>
        <w:tc>
          <w:tcPr>
            <w:tcW w:w="906" w:type="dxa"/>
            <w:tcBorders>
              <w:top w:val="single" w:sz="4" w:space="0" w:color="auto"/>
              <w:left w:val="single" w:sz="4" w:space="0" w:color="auto"/>
              <w:bottom w:val="nil"/>
              <w:right w:val="single" w:sz="4" w:space="0" w:color="auto"/>
            </w:tcBorders>
          </w:tcPr>
          <w:p w14:paraId="34AC1E1C" w14:textId="7EB80EB7" w:rsidR="003009D0" w:rsidRPr="006D76CC" w:rsidRDefault="003009D0" w:rsidP="003009D0">
            <w:pPr>
              <w:rPr>
                <w:sz w:val="18"/>
                <w:szCs w:val="18"/>
              </w:rPr>
            </w:pPr>
          </w:p>
        </w:tc>
      </w:tr>
      <w:tr w:rsidR="006E75BE" w:rsidRPr="00592BCB" w14:paraId="15E3A294" w14:textId="77777777" w:rsidTr="0016514C">
        <w:trPr>
          <w:trHeight w:val="442"/>
        </w:trPr>
        <w:tc>
          <w:tcPr>
            <w:tcW w:w="1751" w:type="dxa"/>
            <w:tcBorders>
              <w:top w:val="nil"/>
              <w:left w:val="single" w:sz="4" w:space="0" w:color="auto"/>
              <w:bottom w:val="single" w:sz="4" w:space="0" w:color="auto"/>
              <w:right w:val="single" w:sz="4" w:space="0" w:color="auto"/>
            </w:tcBorders>
          </w:tcPr>
          <w:p w14:paraId="56EC9177" w14:textId="77777777" w:rsidR="006E75BE" w:rsidRPr="002678E8" w:rsidRDefault="006E75BE" w:rsidP="003009D0">
            <w:pPr>
              <w:rPr>
                <w:color w:val="000000"/>
                <w:sz w:val="18"/>
                <w:szCs w:val="18"/>
              </w:rPr>
            </w:pPr>
          </w:p>
        </w:tc>
        <w:tc>
          <w:tcPr>
            <w:tcW w:w="5386" w:type="dxa"/>
            <w:gridSpan w:val="4"/>
            <w:tcBorders>
              <w:top w:val="nil"/>
              <w:left w:val="single" w:sz="4" w:space="0" w:color="auto"/>
              <w:bottom w:val="single" w:sz="4" w:space="0" w:color="auto"/>
              <w:right w:val="single" w:sz="18" w:space="0" w:color="auto"/>
            </w:tcBorders>
          </w:tcPr>
          <w:p w14:paraId="4C955A7F" w14:textId="77777777" w:rsidR="006E75BE" w:rsidRDefault="006E75BE" w:rsidP="003009D0">
            <w:pPr>
              <w:jc w:val="both"/>
              <w:rPr>
                <w:sz w:val="18"/>
                <w:szCs w:val="18"/>
              </w:rPr>
            </w:pPr>
          </w:p>
        </w:tc>
        <w:tc>
          <w:tcPr>
            <w:tcW w:w="851" w:type="dxa"/>
            <w:tcBorders>
              <w:top w:val="nil"/>
              <w:left w:val="single" w:sz="18" w:space="0" w:color="auto"/>
              <w:bottom w:val="single" w:sz="4" w:space="0" w:color="auto"/>
              <w:right w:val="single" w:sz="4" w:space="0" w:color="auto"/>
            </w:tcBorders>
          </w:tcPr>
          <w:p w14:paraId="18BD92EE" w14:textId="590195BE" w:rsidR="006E75BE" w:rsidRPr="00A22B19" w:rsidRDefault="00874180" w:rsidP="003009D0">
            <w:pPr>
              <w:rPr>
                <w:sz w:val="18"/>
                <w:szCs w:val="18"/>
              </w:rPr>
            </w:pPr>
            <w:r w:rsidRPr="00A22B19">
              <w:rPr>
                <w:sz w:val="18"/>
                <w:szCs w:val="18"/>
              </w:rPr>
              <w:t>262/2006</w:t>
            </w:r>
            <w:r>
              <w:rPr>
                <w:sz w:val="18"/>
                <w:szCs w:val="18"/>
              </w:rPr>
              <w:t xml:space="preserve"> ve znění 230/2024</w:t>
            </w:r>
          </w:p>
        </w:tc>
        <w:tc>
          <w:tcPr>
            <w:tcW w:w="992" w:type="dxa"/>
            <w:tcBorders>
              <w:top w:val="nil"/>
              <w:left w:val="single" w:sz="4" w:space="0" w:color="auto"/>
              <w:bottom w:val="single" w:sz="4" w:space="0" w:color="auto"/>
              <w:right w:val="single" w:sz="4" w:space="0" w:color="auto"/>
            </w:tcBorders>
          </w:tcPr>
          <w:p w14:paraId="3BBA714E" w14:textId="00386E33" w:rsidR="006E75BE" w:rsidRPr="00A22B19" w:rsidRDefault="006E75BE" w:rsidP="003009D0">
            <w:pPr>
              <w:rPr>
                <w:sz w:val="18"/>
                <w:szCs w:val="18"/>
              </w:rPr>
            </w:pPr>
            <w:r>
              <w:rPr>
                <w:sz w:val="18"/>
                <w:szCs w:val="18"/>
              </w:rPr>
              <w:t>§</w:t>
            </w:r>
            <w:r w:rsidR="00385EBD">
              <w:rPr>
                <w:sz w:val="18"/>
                <w:szCs w:val="18"/>
              </w:rPr>
              <w:t xml:space="preserve"> </w:t>
            </w:r>
            <w:r>
              <w:rPr>
                <w:sz w:val="18"/>
                <w:szCs w:val="18"/>
              </w:rPr>
              <w:t>111 odst.9</w:t>
            </w:r>
          </w:p>
        </w:tc>
        <w:tc>
          <w:tcPr>
            <w:tcW w:w="5387" w:type="dxa"/>
            <w:gridSpan w:val="4"/>
            <w:tcBorders>
              <w:top w:val="nil"/>
              <w:left w:val="single" w:sz="4" w:space="0" w:color="auto"/>
              <w:bottom w:val="single" w:sz="4" w:space="0" w:color="auto"/>
              <w:right w:val="single" w:sz="4" w:space="0" w:color="auto"/>
            </w:tcBorders>
          </w:tcPr>
          <w:p w14:paraId="7A9983B1" w14:textId="46C972B6" w:rsidR="006E75BE" w:rsidRPr="002F78C3" w:rsidRDefault="006E75BE" w:rsidP="00643C08">
            <w:pPr>
              <w:jc w:val="both"/>
              <w:rPr>
                <w:iCs/>
                <w:sz w:val="18"/>
                <w:szCs w:val="18"/>
              </w:rPr>
            </w:pPr>
            <w:r w:rsidRPr="006E75BE">
              <w:rPr>
                <w:iCs/>
                <w:sz w:val="18"/>
                <w:szCs w:val="18"/>
              </w:rPr>
              <w:t>Koeficient pro výpočet minimální mzdy stanoví vláda nařízením po projednání v Radě hospodářské a sociální dohody vždy na období 2 let, počínaje 1. lednem roku, ve kterém má být poprvé použit. Výši koeficientu je možné měnit před uplynutím období uvedeného ve větě první, jen pokud dojde k podstatné změně vnitrostátních ekonomických podmínek. Pro jednotlivé celé kalendářní roky v rámci tohoto období je možné stanovit koeficient v různé výši.</w:t>
            </w:r>
          </w:p>
        </w:tc>
        <w:tc>
          <w:tcPr>
            <w:tcW w:w="567" w:type="dxa"/>
            <w:tcBorders>
              <w:top w:val="nil"/>
              <w:left w:val="single" w:sz="4" w:space="0" w:color="auto"/>
              <w:bottom w:val="single" w:sz="4" w:space="0" w:color="auto"/>
              <w:right w:val="single" w:sz="4" w:space="0" w:color="auto"/>
            </w:tcBorders>
          </w:tcPr>
          <w:p w14:paraId="6E5E0CA4" w14:textId="77777777" w:rsidR="006E75BE" w:rsidRPr="00266225" w:rsidRDefault="006E75BE" w:rsidP="003009D0">
            <w:pPr>
              <w:rPr>
                <w:sz w:val="18"/>
                <w:szCs w:val="18"/>
              </w:rPr>
            </w:pPr>
          </w:p>
        </w:tc>
        <w:tc>
          <w:tcPr>
            <w:tcW w:w="906" w:type="dxa"/>
            <w:tcBorders>
              <w:top w:val="nil"/>
              <w:left w:val="single" w:sz="4" w:space="0" w:color="auto"/>
              <w:bottom w:val="single" w:sz="4" w:space="0" w:color="auto"/>
              <w:right w:val="single" w:sz="4" w:space="0" w:color="auto"/>
            </w:tcBorders>
          </w:tcPr>
          <w:p w14:paraId="2917ECC9" w14:textId="77777777" w:rsidR="006E75BE" w:rsidRPr="006D76CC" w:rsidRDefault="006E75BE" w:rsidP="003009D0">
            <w:pPr>
              <w:rPr>
                <w:sz w:val="18"/>
                <w:szCs w:val="18"/>
              </w:rPr>
            </w:pPr>
          </w:p>
        </w:tc>
      </w:tr>
      <w:tr w:rsidR="003009D0" w:rsidRPr="00592BCB" w14:paraId="1EE9F484" w14:textId="77777777" w:rsidTr="0016514C">
        <w:trPr>
          <w:trHeight w:val="442"/>
        </w:trPr>
        <w:tc>
          <w:tcPr>
            <w:tcW w:w="1751" w:type="dxa"/>
            <w:tcBorders>
              <w:top w:val="single" w:sz="4" w:space="0" w:color="auto"/>
              <w:left w:val="single" w:sz="4" w:space="0" w:color="auto"/>
              <w:bottom w:val="nil"/>
              <w:right w:val="single" w:sz="4" w:space="0" w:color="auto"/>
            </w:tcBorders>
          </w:tcPr>
          <w:p w14:paraId="443112B7" w14:textId="4C50BB81" w:rsidR="003009D0" w:rsidRPr="00293292" w:rsidRDefault="003009D0" w:rsidP="003009D0">
            <w:pPr>
              <w:rPr>
                <w:color w:val="000000"/>
                <w:sz w:val="18"/>
                <w:szCs w:val="18"/>
              </w:rPr>
            </w:pPr>
            <w:r>
              <w:rPr>
                <w:color w:val="000000"/>
                <w:sz w:val="18"/>
                <w:szCs w:val="18"/>
              </w:rPr>
              <w:lastRenderedPageBreak/>
              <w:t xml:space="preserve">Čl.5 </w:t>
            </w:r>
            <w:r w:rsidRPr="002678E8">
              <w:rPr>
                <w:color w:val="000000"/>
                <w:sz w:val="18"/>
                <w:szCs w:val="18"/>
              </w:rPr>
              <w:t>odst.</w:t>
            </w:r>
            <w:r>
              <w:rPr>
                <w:color w:val="000000"/>
                <w:sz w:val="18"/>
                <w:szCs w:val="18"/>
              </w:rPr>
              <w:t>6</w:t>
            </w:r>
          </w:p>
        </w:tc>
        <w:tc>
          <w:tcPr>
            <w:tcW w:w="5386" w:type="dxa"/>
            <w:gridSpan w:val="4"/>
            <w:tcBorders>
              <w:top w:val="single" w:sz="4" w:space="0" w:color="auto"/>
              <w:left w:val="single" w:sz="4" w:space="0" w:color="auto"/>
              <w:bottom w:val="nil"/>
              <w:right w:val="single" w:sz="18" w:space="0" w:color="auto"/>
            </w:tcBorders>
          </w:tcPr>
          <w:p w14:paraId="29A7CAA0" w14:textId="57DB8575" w:rsidR="003009D0" w:rsidRPr="00293292" w:rsidRDefault="003009D0" w:rsidP="003009D0">
            <w:pPr>
              <w:jc w:val="both"/>
              <w:rPr>
                <w:sz w:val="18"/>
                <w:szCs w:val="18"/>
              </w:rPr>
            </w:pPr>
            <w:r>
              <w:rPr>
                <w:sz w:val="18"/>
                <w:szCs w:val="18"/>
              </w:rPr>
              <w:t xml:space="preserve">Každý členský stát </w:t>
            </w:r>
            <w:r>
              <w:rPr>
                <w:color w:val="333333"/>
                <w:sz w:val="18"/>
                <w:szCs w:val="18"/>
                <w:shd w:val="clear" w:color="auto" w:fill="FFFFFF"/>
              </w:rPr>
              <w:t>u</w:t>
            </w:r>
            <w:r w:rsidRPr="001B123E">
              <w:rPr>
                <w:sz w:val="18"/>
                <w:szCs w:val="18"/>
              </w:rPr>
              <w:t>rčí nebo zřídí jeden nebo více poradních orgánů, které budou příslušným orgánům poskytovat poradenství v otázkách zákonných minimálních mezd, a umožní akceschopné fungování těchto orgánů.</w:t>
            </w:r>
          </w:p>
        </w:tc>
        <w:tc>
          <w:tcPr>
            <w:tcW w:w="851" w:type="dxa"/>
            <w:tcBorders>
              <w:top w:val="single" w:sz="4" w:space="0" w:color="auto"/>
              <w:left w:val="single" w:sz="18" w:space="0" w:color="auto"/>
              <w:bottom w:val="nil"/>
              <w:right w:val="single" w:sz="4" w:space="0" w:color="auto"/>
            </w:tcBorders>
          </w:tcPr>
          <w:p w14:paraId="2515354B" w14:textId="0D7CD51A" w:rsidR="00FD2427" w:rsidRPr="00BF28B0" w:rsidRDefault="003009D0" w:rsidP="00874180">
            <w:pPr>
              <w:rPr>
                <w:sz w:val="18"/>
                <w:szCs w:val="18"/>
              </w:rPr>
            </w:pPr>
            <w:r w:rsidRPr="00BF28B0">
              <w:rPr>
                <w:sz w:val="18"/>
                <w:szCs w:val="18"/>
              </w:rPr>
              <w:t>262/2006</w:t>
            </w:r>
            <w:r w:rsidR="00AE3AAE">
              <w:rPr>
                <w:sz w:val="18"/>
                <w:szCs w:val="18"/>
              </w:rPr>
              <w:t xml:space="preserve"> </w:t>
            </w:r>
            <w:r w:rsidR="004F3B33">
              <w:rPr>
                <w:sz w:val="18"/>
                <w:szCs w:val="18"/>
              </w:rPr>
              <w:t>ve znění 285/2020</w:t>
            </w:r>
            <w:r w:rsidR="00874180">
              <w:rPr>
                <w:sz w:val="18"/>
                <w:szCs w:val="18"/>
              </w:rPr>
              <w:t xml:space="preserve"> </w:t>
            </w:r>
            <w:r w:rsidR="00AA3831">
              <w:rPr>
                <w:sz w:val="18"/>
                <w:szCs w:val="18"/>
              </w:rPr>
              <w:t>230/2024</w:t>
            </w:r>
          </w:p>
        </w:tc>
        <w:tc>
          <w:tcPr>
            <w:tcW w:w="992" w:type="dxa"/>
            <w:tcBorders>
              <w:top w:val="single" w:sz="4" w:space="0" w:color="auto"/>
              <w:left w:val="single" w:sz="4" w:space="0" w:color="auto"/>
              <w:bottom w:val="nil"/>
              <w:right w:val="single" w:sz="4" w:space="0" w:color="auto"/>
            </w:tcBorders>
          </w:tcPr>
          <w:p w14:paraId="39AA3791" w14:textId="0FE84756" w:rsidR="00FD2427" w:rsidRPr="00BF28B0" w:rsidRDefault="003009D0" w:rsidP="00AA3831">
            <w:pPr>
              <w:rPr>
                <w:sz w:val="18"/>
                <w:szCs w:val="18"/>
              </w:rPr>
            </w:pPr>
            <w:r w:rsidRPr="00BF28B0">
              <w:rPr>
                <w:sz w:val="18"/>
                <w:szCs w:val="18"/>
              </w:rPr>
              <w:t>§</w:t>
            </w:r>
            <w:r w:rsidR="00385EBD">
              <w:rPr>
                <w:sz w:val="18"/>
                <w:szCs w:val="18"/>
              </w:rPr>
              <w:t xml:space="preserve"> </w:t>
            </w:r>
            <w:r w:rsidRPr="00BF28B0">
              <w:rPr>
                <w:sz w:val="18"/>
                <w:szCs w:val="18"/>
              </w:rPr>
              <w:t>320a písm. a)</w:t>
            </w:r>
          </w:p>
        </w:tc>
        <w:tc>
          <w:tcPr>
            <w:tcW w:w="5387" w:type="dxa"/>
            <w:gridSpan w:val="4"/>
            <w:tcBorders>
              <w:top w:val="single" w:sz="4" w:space="0" w:color="auto"/>
              <w:left w:val="single" w:sz="4" w:space="0" w:color="auto"/>
              <w:bottom w:val="nil"/>
              <w:right w:val="single" w:sz="4" w:space="0" w:color="auto"/>
            </w:tcBorders>
          </w:tcPr>
          <w:p w14:paraId="662AAA35" w14:textId="36B6F94F" w:rsidR="003009D0" w:rsidRPr="00BF28B0" w:rsidRDefault="003009D0" w:rsidP="003009D0">
            <w:pPr>
              <w:jc w:val="both"/>
              <w:rPr>
                <w:iCs/>
                <w:sz w:val="18"/>
                <w:szCs w:val="18"/>
              </w:rPr>
            </w:pPr>
            <w:r w:rsidRPr="00BF28B0">
              <w:rPr>
                <w:iCs/>
                <w:sz w:val="18"/>
                <w:szCs w:val="18"/>
              </w:rPr>
              <w:t>Stát na základě dohody v</w:t>
            </w:r>
            <w:r w:rsidR="00CB4EF4">
              <w:rPr>
                <w:iCs/>
                <w:sz w:val="18"/>
                <w:szCs w:val="18"/>
              </w:rPr>
              <w:t> </w:t>
            </w:r>
            <w:r w:rsidRPr="00BF28B0">
              <w:rPr>
                <w:iCs/>
                <w:sz w:val="18"/>
                <w:szCs w:val="18"/>
              </w:rPr>
              <w:t>Radě hospodářské a sociální dohody hradí příspěvek odborovým organizacím a organizacím zaměstnavatelů na</w:t>
            </w:r>
          </w:p>
          <w:p w14:paraId="6DFBD8E2" w14:textId="77777777" w:rsidR="003009D0" w:rsidRDefault="003009D0" w:rsidP="003009D0">
            <w:pPr>
              <w:jc w:val="both"/>
              <w:rPr>
                <w:iCs/>
                <w:sz w:val="18"/>
                <w:szCs w:val="18"/>
              </w:rPr>
            </w:pPr>
            <w:r w:rsidRPr="00BF28B0">
              <w:rPr>
                <w:iCs/>
                <w:sz w:val="18"/>
                <w:szCs w:val="18"/>
              </w:rPr>
              <w:t>a) podporu vzájemných jednání na celostátní nebo krajské úrovni, která se týkají důležitých zájmů pracujících, zejména hospodářských, výrobních, pracovních, mzdových a sociálních podmínek,</w:t>
            </w:r>
          </w:p>
          <w:p w14:paraId="52228DCA" w14:textId="052F587B" w:rsidR="00AA3831" w:rsidRPr="00BF28B0" w:rsidRDefault="00AA3831" w:rsidP="00AA3831">
            <w:pPr>
              <w:jc w:val="both"/>
              <w:rPr>
                <w:iCs/>
                <w:sz w:val="18"/>
                <w:szCs w:val="18"/>
              </w:rPr>
            </w:pPr>
          </w:p>
        </w:tc>
        <w:tc>
          <w:tcPr>
            <w:tcW w:w="567" w:type="dxa"/>
            <w:tcBorders>
              <w:top w:val="single" w:sz="4" w:space="0" w:color="auto"/>
              <w:left w:val="single" w:sz="4" w:space="0" w:color="auto"/>
              <w:bottom w:val="nil"/>
              <w:right w:val="single" w:sz="4" w:space="0" w:color="auto"/>
            </w:tcBorders>
          </w:tcPr>
          <w:p w14:paraId="12A66F9A" w14:textId="3B8B4CA0" w:rsidR="003009D0" w:rsidRPr="00BF28B0" w:rsidRDefault="003009D0" w:rsidP="003009D0">
            <w:pPr>
              <w:rPr>
                <w:sz w:val="18"/>
                <w:szCs w:val="18"/>
              </w:rPr>
            </w:pPr>
            <w:r w:rsidRPr="00BF28B0">
              <w:rPr>
                <w:color w:val="000000"/>
                <w:sz w:val="18"/>
                <w:szCs w:val="18"/>
              </w:rPr>
              <w:t>PT</w:t>
            </w:r>
          </w:p>
        </w:tc>
        <w:tc>
          <w:tcPr>
            <w:tcW w:w="906" w:type="dxa"/>
            <w:tcBorders>
              <w:top w:val="single" w:sz="4" w:space="0" w:color="auto"/>
              <w:left w:val="single" w:sz="4" w:space="0" w:color="auto"/>
              <w:bottom w:val="nil"/>
              <w:right w:val="single" w:sz="4" w:space="0" w:color="auto"/>
            </w:tcBorders>
          </w:tcPr>
          <w:p w14:paraId="16142C08" w14:textId="21EB26B2" w:rsidR="003009D0" w:rsidRPr="006D76CC" w:rsidRDefault="00CB1A26" w:rsidP="003009D0">
            <w:pPr>
              <w:rPr>
                <w:sz w:val="18"/>
                <w:szCs w:val="18"/>
              </w:rPr>
            </w:pPr>
            <w:r>
              <w:rPr>
                <w:sz w:val="18"/>
                <w:szCs w:val="18"/>
              </w:rPr>
              <w:t>3</w:t>
            </w:r>
            <w:r w:rsidR="003009D0" w:rsidRPr="006D76CC">
              <w:rPr>
                <w:sz w:val="18"/>
                <w:szCs w:val="18"/>
              </w:rPr>
              <w:t>.</w:t>
            </w:r>
          </w:p>
        </w:tc>
      </w:tr>
      <w:tr w:rsidR="00AA3831" w:rsidRPr="00592BCB" w14:paraId="748A7895" w14:textId="77777777" w:rsidTr="0016514C">
        <w:trPr>
          <w:trHeight w:val="442"/>
        </w:trPr>
        <w:tc>
          <w:tcPr>
            <w:tcW w:w="1751" w:type="dxa"/>
            <w:tcBorders>
              <w:top w:val="nil"/>
              <w:left w:val="single" w:sz="4" w:space="0" w:color="auto"/>
              <w:bottom w:val="single" w:sz="4" w:space="0" w:color="auto"/>
              <w:right w:val="single" w:sz="4" w:space="0" w:color="auto"/>
            </w:tcBorders>
          </w:tcPr>
          <w:p w14:paraId="1B23DBA6" w14:textId="77777777" w:rsidR="00AA3831" w:rsidRDefault="00AA3831" w:rsidP="003009D0">
            <w:pPr>
              <w:rPr>
                <w:color w:val="000000"/>
                <w:sz w:val="18"/>
                <w:szCs w:val="18"/>
              </w:rPr>
            </w:pPr>
          </w:p>
        </w:tc>
        <w:tc>
          <w:tcPr>
            <w:tcW w:w="5386" w:type="dxa"/>
            <w:gridSpan w:val="4"/>
            <w:tcBorders>
              <w:top w:val="nil"/>
              <w:left w:val="single" w:sz="4" w:space="0" w:color="auto"/>
              <w:bottom w:val="single" w:sz="4" w:space="0" w:color="auto"/>
              <w:right w:val="single" w:sz="18" w:space="0" w:color="auto"/>
            </w:tcBorders>
          </w:tcPr>
          <w:p w14:paraId="49AE379C" w14:textId="77777777" w:rsidR="00AA3831" w:rsidRDefault="00AA3831" w:rsidP="003009D0">
            <w:pPr>
              <w:jc w:val="both"/>
              <w:rPr>
                <w:sz w:val="18"/>
                <w:szCs w:val="18"/>
              </w:rPr>
            </w:pPr>
          </w:p>
        </w:tc>
        <w:tc>
          <w:tcPr>
            <w:tcW w:w="851" w:type="dxa"/>
            <w:tcBorders>
              <w:top w:val="nil"/>
              <w:left w:val="single" w:sz="18" w:space="0" w:color="auto"/>
              <w:bottom w:val="single" w:sz="4" w:space="0" w:color="auto"/>
              <w:right w:val="single" w:sz="4" w:space="0" w:color="auto"/>
            </w:tcBorders>
          </w:tcPr>
          <w:p w14:paraId="3B984060" w14:textId="11874A22" w:rsidR="00AA3831" w:rsidRPr="00BF28B0" w:rsidRDefault="00AA3831" w:rsidP="00874180">
            <w:pPr>
              <w:rPr>
                <w:sz w:val="18"/>
                <w:szCs w:val="18"/>
              </w:rPr>
            </w:pPr>
            <w:r w:rsidRPr="00A22B19">
              <w:rPr>
                <w:sz w:val="18"/>
                <w:szCs w:val="18"/>
              </w:rPr>
              <w:t>262/2006</w:t>
            </w:r>
            <w:r w:rsidR="00874180">
              <w:rPr>
                <w:sz w:val="18"/>
                <w:szCs w:val="18"/>
              </w:rPr>
              <w:t xml:space="preserve"> </w:t>
            </w:r>
            <w:r>
              <w:rPr>
                <w:sz w:val="18"/>
                <w:szCs w:val="18"/>
              </w:rPr>
              <w:t>ve znění</w:t>
            </w:r>
            <w:r w:rsidR="00874180">
              <w:rPr>
                <w:sz w:val="18"/>
                <w:szCs w:val="18"/>
              </w:rPr>
              <w:t xml:space="preserve"> </w:t>
            </w:r>
            <w:r>
              <w:rPr>
                <w:sz w:val="18"/>
                <w:szCs w:val="18"/>
              </w:rPr>
              <w:t>230/2024</w:t>
            </w:r>
          </w:p>
        </w:tc>
        <w:tc>
          <w:tcPr>
            <w:tcW w:w="992" w:type="dxa"/>
            <w:tcBorders>
              <w:top w:val="nil"/>
              <w:left w:val="single" w:sz="4" w:space="0" w:color="auto"/>
              <w:bottom w:val="single" w:sz="4" w:space="0" w:color="auto"/>
              <w:right w:val="single" w:sz="4" w:space="0" w:color="auto"/>
            </w:tcBorders>
          </w:tcPr>
          <w:p w14:paraId="5AEA8182" w14:textId="5D05798C" w:rsidR="00AA3831" w:rsidRPr="00BF28B0" w:rsidRDefault="00AA3831" w:rsidP="003009D0">
            <w:pPr>
              <w:rPr>
                <w:sz w:val="18"/>
                <w:szCs w:val="18"/>
              </w:rPr>
            </w:pPr>
            <w:r>
              <w:rPr>
                <w:sz w:val="18"/>
                <w:szCs w:val="18"/>
              </w:rPr>
              <w:t>§</w:t>
            </w:r>
            <w:r w:rsidR="00385EBD">
              <w:rPr>
                <w:sz w:val="18"/>
                <w:szCs w:val="18"/>
              </w:rPr>
              <w:t xml:space="preserve"> </w:t>
            </w:r>
            <w:r>
              <w:rPr>
                <w:sz w:val="18"/>
                <w:szCs w:val="18"/>
              </w:rPr>
              <w:t>111 odst.9</w:t>
            </w:r>
          </w:p>
        </w:tc>
        <w:tc>
          <w:tcPr>
            <w:tcW w:w="5387" w:type="dxa"/>
            <w:gridSpan w:val="4"/>
            <w:tcBorders>
              <w:top w:val="nil"/>
              <w:left w:val="single" w:sz="4" w:space="0" w:color="auto"/>
              <w:bottom w:val="single" w:sz="4" w:space="0" w:color="auto"/>
              <w:right w:val="single" w:sz="4" w:space="0" w:color="auto"/>
            </w:tcBorders>
          </w:tcPr>
          <w:p w14:paraId="717741DF" w14:textId="1CE640CF" w:rsidR="00AA3831" w:rsidRPr="00BF28B0" w:rsidRDefault="00AA3831" w:rsidP="003009D0">
            <w:pPr>
              <w:jc w:val="both"/>
              <w:rPr>
                <w:iCs/>
                <w:sz w:val="18"/>
                <w:szCs w:val="18"/>
              </w:rPr>
            </w:pPr>
            <w:r w:rsidRPr="00AA3831">
              <w:rPr>
                <w:iCs/>
                <w:sz w:val="18"/>
                <w:szCs w:val="18"/>
              </w:rPr>
              <w:t>Koeficient pro výpočet minimální mzdy stanoví vláda nařízením po projednání v Radě hospodářské a sociální dohody vždy na období 2 let, počínaje 1. lednem roku, ve kterém má být poprvé použit. Výši koeficientu je možné měnit před uplynutím období uvedeného ve větě první, jen pokud dojde k podstatné změně vnitrostátních ekonomických podmínek. Pro jednotlivé celé kalendářní roky v rámci tohoto období je možné stanovit koeficient v různé výši.</w:t>
            </w:r>
          </w:p>
        </w:tc>
        <w:tc>
          <w:tcPr>
            <w:tcW w:w="567" w:type="dxa"/>
            <w:tcBorders>
              <w:top w:val="nil"/>
              <w:left w:val="single" w:sz="4" w:space="0" w:color="auto"/>
              <w:bottom w:val="single" w:sz="4" w:space="0" w:color="auto"/>
              <w:right w:val="single" w:sz="4" w:space="0" w:color="auto"/>
            </w:tcBorders>
          </w:tcPr>
          <w:p w14:paraId="07270C90" w14:textId="77777777" w:rsidR="00AA3831" w:rsidRPr="00BF28B0" w:rsidRDefault="00AA3831" w:rsidP="003009D0">
            <w:pPr>
              <w:rPr>
                <w:color w:val="000000"/>
                <w:sz w:val="18"/>
                <w:szCs w:val="18"/>
              </w:rPr>
            </w:pPr>
          </w:p>
        </w:tc>
        <w:tc>
          <w:tcPr>
            <w:tcW w:w="906" w:type="dxa"/>
            <w:tcBorders>
              <w:top w:val="nil"/>
              <w:left w:val="single" w:sz="4" w:space="0" w:color="auto"/>
              <w:bottom w:val="single" w:sz="4" w:space="0" w:color="auto"/>
              <w:right w:val="single" w:sz="4" w:space="0" w:color="auto"/>
            </w:tcBorders>
          </w:tcPr>
          <w:p w14:paraId="0019B03B" w14:textId="77777777" w:rsidR="00AA3831" w:rsidRDefault="00AA3831" w:rsidP="003009D0">
            <w:pPr>
              <w:rPr>
                <w:sz w:val="18"/>
                <w:szCs w:val="18"/>
              </w:rPr>
            </w:pPr>
          </w:p>
        </w:tc>
      </w:tr>
      <w:tr w:rsidR="003009D0" w:rsidRPr="00592BCB" w14:paraId="53545F55" w14:textId="77777777" w:rsidTr="0016514C">
        <w:trPr>
          <w:trHeight w:val="1014"/>
        </w:trPr>
        <w:tc>
          <w:tcPr>
            <w:tcW w:w="1751" w:type="dxa"/>
            <w:tcBorders>
              <w:top w:val="single" w:sz="4" w:space="0" w:color="auto"/>
              <w:left w:val="single" w:sz="4" w:space="0" w:color="auto"/>
              <w:bottom w:val="nil"/>
              <w:right w:val="single" w:sz="4" w:space="0" w:color="auto"/>
            </w:tcBorders>
          </w:tcPr>
          <w:p w14:paraId="10563BFB" w14:textId="40B28299" w:rsidR="003009D0" w:rsidRPr="00293292" w:rsidRDefault="003009D0" w:rsidP="003009D0">
            <w:pPr>
              <w:rPr>
                <w:color w:val="000000"/>
                <w:sz w:val="18"/>
                <w:szCs w:val="18"/>
              </w:rPr>
            </w:pPr>
            <w:r w:rsidRPr="00293292">
              <w:rPr>
                <w:color w:val="000000"/>
                <w:sz w:val="18"/>
                <w:szCs w:val="18"/>
              </w:rPr>
              <w:t>Čl.</w:t>
            </w:r>
            <w:r>
              <w:rPr>
                <w:color w:val="000000"/>
                <w:sz w:val="18"/>
                <w:szCs w:val="18"/>
              </w:rPr>
              <w:t>6</w:t>
            </w:r>
            <w:r w:rsidRPr="00293292">
              <w:rPr>
                <w:color w:val="000000"/>
                <w:sz w:val="18"/>
                <w:szCs w:val="18"/>
              </w:rPr>
              <w:t xml:space="preserve"> odst.</w:t>
            </w:r>
            <w:r>
              <w:rPr>
                <w:color w:val="000000"/>
                <w:sz w:val="18"/>
                <w:szCs w:val="18"/>
              </w:rPr>
              <w:t>1</w:t>
            </w:r>
          </w:p>
        </w:tc>
        <w:tc>
          <w:tcPr>
            <w:tcW w:w="5386" w:type="dxa"/>
            <w:gridSpan w:val="4"/>
            <w:tcBorders>
              <w:top w:val="single" w:sz="4" w:space="0" w:color="auto"/>
              <w:left w:val="single" w:sz="4" w:space="0" w:color="auto"/>
              <w:bottom w:val="nil"/>
              <w:right w:val="single" w:sz="18" w:space="0" w:color="auto"/>
            </w:tcBorders>
          </w:tcPr>
          <w:p w14:paraId="7B5F19E5" w14:textId="77777777" w:rsidR="002E64A0" w:rsidRPr="002E64A0" w:rsidRDefault="002E64A0" w:rsidP="003009D0">
            <w:pPr>
              <w:jc w:val="both"/>
              <w:rPr>
                <w:b/>
                <w:bCs/>
                <w:sz w:val="18"/>
                <w:szCs w:val="18"/>
              </w:rPr>
            </w:pPr>
            <w:r w:rsidRPr="002E64A0">
              <w:rPr>
                <w:b/>
                <w:bCs/>
                <w:sz w:val="18"/>
                <w:szCs w:val="18"/>
              </w:rPr>
              <w:t>Odchylky a srážky</w:t>
            </w:r>
          </w:p>
          <w:p w14:paraId="5747BF5C" w14:textId="76502317" w:rsidR="003009D0" w:rsidRPr="00293292" w:rsidRDefault="003009D0" w:rsidP="003009D0">
            <w:pPr>
              <w:jc w:val="both"/>
              <w:rPr>
                <w:sz w:val="18"/>
                <w:szCs w:val="18"/>
              </w:rPr>
            </w:pPr>
            <w:r>
              <w:rPr>
                <w:sz w:val="18"/>
                <w:szCs w:val="18"/>
              </w:rPr>
              <w:t xml:space="preserve">Pokud členské státy </w:t>
            </w:r>
            <w:r w:rsidRPr="005463E9">
              <w:rPr>
                <w:sz w:val="18"/>
                <w:szCs w:val="18"/>
              </w:rPr>
              <w:t>povolí odlišnou výši zákonné minimální mzdy u určitých skupin pracovníků nebo srážky, po nichž vyplácená odměna poklesne na úroveň nižší, než je příslušná zákonná minimální mzda, zajistí, aby byly uvedené odchylky a srážky v souladu se zásadami nediskriminace a proporcionality, přičemž zásada proporcionality zahrnuje sledování legitimního cíle.</w:t>
            </w:r>
          </w:p>
        </w:tc>
        <w:tc>
          <w:tcPr>
            <w:tcW w:w="851" w:type="dxa"/>
            <w:tcBorders>
              <w:top w:val="single" w:sz="4" w:space="0" w:color="auto"/>
              <w:left w:val="single" w:sz="18" w:space="0" w:color="auto"/>
              <w:bottom w:val="nil"/>
              <w:right w:val="single" w:sz="4" w:space="0" w:color="auto"/>
            </w:tcBorders>
          </w:tcPr>
          <w:p w14:paraId="76850895" w14:textId="2FAB73B5" w:rsidR="003009D0" w:rsidRPr="00F5098B" w:rsidRDefault="003009D0" w:rsidP="003009D0">
            <w:pPr>
              <w:rPr>
                <w:sz w:val="18"/>
                <w:szCs w:val="18"/>
              </w:rPr>
            </w:pPr>
            <w:r w:rsidRPr="00F5098B">
              <w:rPr>
                <w:sz w:val="18"/>
                <w:szCs w:val="18"/>
              </w:rPr>
              <w:t>262/2006</w:t>
            </w:r>
          </w:p>
        </w:tc>
        <w:tc>
          <w:tcPr>
            <w:tcW w:w="992" w:type="dxa"/>
            <w:tcBorders>
              <w:top w:val="single" w:sz="4" w:space="0" w:color="auto"/>
              <w:left w:val="single" w:sz="4" w:space="0" w:color="auto"/>
              <w:bottom w:val="nil"/>
              <w:right w:val="single" w:sz="4" w:space="0" w:color="auto"/>
            </w:tcBorders>
          </w:tcPr>
          <w:p w14:paraId="68A72600" w14:textId="3614C6C2" w:rsidR="003009D0" w:rsidRPr="00F5098B" w:rsidRDefault="003009D0" w:rsidP="003009D0">
            <w:pPr>
              <w:rPr>
                <w:sz w:val="18"/>
                <w:szCs w:val="18"/>
              </w:rPr>
            </w:pPr>
            <w:r w:rsidRPr="00F5098B">
              <w:rPr>
                <w:sz w:val="18"/>
                <w:szCs w:val="18"/>
              </w:rPr>
              <w:t>§</w:t>
            </w:r>
            <w:r w:rsidR="00385EBD">
              <w:rPr>
                <w:sz w:val="18"/>
                <w:szCs w:val="18"/>
              </w:rPr>
              <w:t xml:space="preserve"> </w:t>
            </w:r>
            <w:r w:rsidRPr="00F5098B">
              <w:rPr>
                <w:sz w:val="18"/>
                <w:szCs w:val="18"/>
              </w:rPr>
              <w:t>16 odst.1</w:t>
            </w:r>
          </w:p>
        </w:tc>
        <w:tc>
          <w:tcPr>
            <w:tcW w:w="5387" w:type="dxa"/>
            <w:gridSpan w:val="4"/>
            <w:tcBorders>
              <w:top w:val="single" w:sz="4" w:space="0" w:color="auto"/>
              <w:left w:val="single" w:sz="4" w:space="0" w:color="auto"/>
              <w:bottom w:val="nil"/>
              <w:right w:val="single" w:sz="4" w:space="0" w:color="auto"/>
            </w:tcBorders>
          </w:tcPr>
          <w:p w14:paraId="6F69C12A" w14:textId="621249D2" w:rsidR="006B1462" w:rsidRPr="00BF28B0" w:rsidRDefault="003009D0" w:rsidP="003009D0">
            <w:pPr>
              <w:jc w:val="both"/>
              <w:rPr>
                <w:iCs/>
                <w:sz w:val="18"/>
                <w:szCs w:val="18"/>
              </w:rPr>
            </w:pPr>
            <w:r w:rsidRPr="00BF28B0">
              <w:rPr>
                <w:iCs/>
                <w:sz w:val="18"/>
                <w:szCs w:val="18"/>
              </w:rPr>
              <w:t>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tc>
        <w:tc>
          <w:tcPr>
            <w:tcW w:w="567" w:type="dxa"/>
            <w:tcBorders>
              <w:top w:val="single" w:sz="4" w:space="0" w:color="auto"/>
              <w:left w:val="single" w:sz="4" w:space="0" w:color="auto"/>
              <w:bottom w:val="nil"/>
              <w:right w:val="single" w:sz="4" w:space="0" w:color="auto"/>
            </w:tcBorders>
          </w:tcPr>
          <w:p w14:paraId="47244911" w14:textId="7B9A8FD5" w:rsidR="003009D0" w:rsidRPr="00BF28B0" w:rsidRDefault="003009D0" w:rsidP="003009D0">
            <w:pPr>
              <w:rPr>
                <w:sz w:val="18"/>
                <w:szCs w:val="18"/>
              </w:rPr>
            </w:pPr>
            <w:r w:rsidRPr="00BF28B0">
              <w:rPr>
                <w:sz w:val="18"/>
                <w:szCs w:val="18"/>
              </w:rPr>
              <w:t>PT</w:t>
            </w:r>
          </w:p>
        </w:tc>
        <w:tc>
          <w:tcPr>
            <w:tcW w:w="906" w:type="dxa"/>
            <w:tcBorders>
              <w:top w:val="single" w:sz="4" w:space="0" w:color="auto"/>
              <w:left w:val="single" w:sz="4" w:space="0" w:color="auto"/>
              <w:bottom w:val="nil"/>
              <w:right w:val="single" w:sz="4" w:space="0" w:color="auto"/>
            </w:tcBorders>
          </w:tcPr>
          <w:p w14:paraId="5613DEBA" w14:textId="77777777" w:rsidR="003009D0" w:rsidRPr="006D76CC" w:rsidRDefault="003009D0" w:rsidP="003009D0">
            <w:pPr>
              <w:rPr>
                <w:sz w:val="18"/>
                <w:szCs w:val="18"/>
              </w:rPr>
            </w:pPr>
          </w:p>
        </w:tc>
      </w:tr>
      <w:tr w:rsidR="006B1462" w:rsidRPr="00592BCB" w14:paraId="2D77314D" w14:textId="77777777" w:rsidTr="000C40BB">
        <w:trPr>
          <w:trHeight w:val="442"/>
        </w:trPr>
        <w:tc>
          <w:tcPr>
            <w:tcW w:w="1751" w:type="dxa"/>
            <w:tcBorders>
              <w:top w:val="nil"/>
              <w:left w:val="single" w:sz="4" w:space="0" w:color="auto"/>
              <w:bottom w:val="nil"/>
              <w:right w:val="single" w:sz="4" w:space="0" w:color="auto"/>
            </w:tcBorders>
          </w:tcPr>
          <w:p w14:paraId="3C76CE3E" w14:textId="77777777" w:rsidR="006B1462" w:rsidRPr="00293292" w:rsidRDefault="006B146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34D2EDB3" w14:textId="77777777" w:rsidR="006B1462" w:rsidRDefault="006B1462" w:rsidP="003009D0">
            <w:pPr>
              <w:jc w:val="both"/>
              <w:rPr>
                <w:sz w:val="18"/>
                <w:szCs w:val="18"/>
              </w:rPr>
            </w:pPr>
          </w:p>
        </w:tc>
        <w:tc>
          <w:tcPr>
            <w:tcW w:w="851" w:type="dxa"/>
            <w:tcBorders>
              <w:top w:val="nil"/>
              <w:left w:val="single" w:sz="18" w:space="0" w:color="auto"/>
              <w:bottom w:val="nil"/>
              <w:right w:val="single" w:sz="4" w:space="0" w:color="auto"/>
            </w:tcBorders>
          </w:tcPr>
          <w:p w14:paraId="1AF5C951" w14:textId="0CF0F7EA" w:rsidR="006B1462" w:rsidRPr="00F5098B" w:rsidRDefault="006B1462" w:rsidP="005544DC">
            <w:pPr>
              <w:rPr>
                <w:sz w:val="18"/>
                <w:szCs w:val="18"/>
              </w:rPr>
            </w:pPr>
            <w:r w:rsidRPr="00F5098B">
              <w:rPr>
                <w:sz w:val="18"/>
                <w:szCs w:val="18"/>
              </w:rPr>
              <w:t>262/2006</w:t>
            </w:r>
          </w:p>
        </w:tc>
        <w:tc>
          <w:tcPr>
            <w:tcW w:w="992" w:type="dxa"/>
            <w:tcBorders>
              <w:top w:val="nil"/>
              <w:left w:val="single" w:sz="4" w:space="0" w:color="auto"/>
              <w:bottom w:val="nil"/>
              <w:right w:val="single" w:sz="4" w:space="0" w:color="auto"/>
            </w:tcBorders>
          </w:tcPr>
          <w:p w14:paraId="6238E15F" w14:textId="5619D6CB" w:rsidR="006B1462" w:rsidRPr="00F5098B" w:rsidRDefault="006B1462" w:rsidP="005544DC">
            <w:pPr>
              <w:rPr>
                <w:sz w:val="18"/>
                <w:szCs w:val="18"/>
              </w:rPr>
            </w:pPr>
            <w:r w:rsidRPr="00F5098B">
              <w:rPr>
                <w:sz w:val="18"/>
                <w:szCs w:val="18"/>
              </w:rPr>
              <w:t>§</w:t>
            </w:r>
            <w:r w:rsidR="00385EBD">
              <w:rPr>
                <w:sz w:val="18"/>
                <w:szCs w:val="18"/>
              </w:rPr>
              <w:t xml:space="preserve"> </w:t>
            </w:r>
            <w:r w:rsidRPr="00F5098B">
              <w:rPr>
                <w:sz w:val="18"/>
                <w:szCs w:val="18"/>
              </w:rPr>
              <w:t>110 odst.1</w:t>
            </w:r>
          </w:p>
        </w:tc>
        <w:tc>
          <w:tcPr>
            <w:tcW w:w="5387" w:type="dxa"/>
            <w:gridSpan w:val="4"/>
            <w:tcBorders>
              <w:top w:val="nil"/>
              <w:left w:val="single" w:sz="4" w:space="0" w:color="auto"/>
              <w:bottom w:val="nil"/>
              <w:right w:val="single" w:sz="4" w:space="0" w:color="auto"/>
            </w:tcBorders>
          </w:tcPr>
          <w:p w14:paraId="3B2AD526" w14:textId="3E246CDD" w:rsidR="006B1462" w:rsidRPr="00BF28B0" w:rsidRDefault="006B1462" w:rsidP="003009D0">
            <w:pPr>
              <w:jc w:val="both"/>
              <w:rPr>
                <w:iCs/>
                <w:sz w:val="18"/>
                <w:szCs w:val="18"/>
              </w:rPr>
            </w:pPr>
            <w:r w:rsidRPr="00BF28B0">
              <w:rPr>
                <w:iCs/>
                <w:sz w:val="18"/>
                <w:szCs w:val="18"/>
              </w:rPr>
              <w:t>Za stejnou práci nebo za práci stejné hodnoty přísluší všem zaměstnancům u zaměstnavatele stejná mzda, plat nebo odměna z dohody.</w:t>
            </w:r>
          </w:p>
        </w:tc>
        <w:tc>
          <w:tcPr>
            <w:tcW w:w="567" w:type="dxa"/>
            <w:tcBorders>
              <w:top w:val="nil"/>
              <w:left w:val="single" w:sz="4" w:space="0" w:color="auto"/>
              <w:bottom w:val="nil"/>
              <w:right w:val="single" w:sz="4" w:space="0" w:color="auto"/>
            </w:tcBorders>
          </w:tcPr>
          <w:p w14:paraId="753FF243" w14:textId="77777777" w:rsidR="006B1462" w:rsidRPr="00BF28B0" w:rsidRDefault="006B1462" w:rsidP="003009D0">
            <w:pPr>
              <w:rPr>
                <w:sz w:val="18"/>
                <w:szCs w:val="18"/>
              </w:rPr>
            </w:pPr>
          </w:p>
        </w:tc>
        <w:tc>
          <w:tcPr>
            <w:tcW w:w="906" w:type="dxa"/>
            <w:tcBorders>
              <w:top w:val="nil"/>
              <w:left w:val="single" w:sz="4" w:space="0" w:color="auto"/>
              <w:bottom w:val="nil"/>
              <w:right w:val="single" w:sz="4" w:space="0" w:color="auto"/>
            </w:tcBorders>
          </w:tcPr>
          <w:p w14:paraId="313DDDEA" w14:textId="77777777" w:rsidR="006B1462" w:rsidRPr="006D76CC" w:rsidRDefault="006B1462" w:rsidP="003009D0">
            <w:pPr>
              <w:rPr>
                <w:sz w:val="18"/>
                <w:szCs w:val="18"/>
              </w:rPr>
            </w:pPr>
          </w:p>
        </w:tc>
      </w:tr>
      <w:tr w:rsidR="006B1462" w:rsidRPr="00592BCB" w14:paraId="206ABAB6" w14:textId="77777777" w:rsidTr="000C40BB">
        <w:trPr>
          <w:trHeight w:val="442"/>
        </w:trPr>
        <w:tc>
          <w:tcPr>
            <w:tcW w:w="1751" w:type="dxa"/>
            <w:tcBorders>
              <w:top w:val="nil"/>
              <w:left w:val="single" w:sz="4" w:space="0" w:color="auto"/>
              <w:bottom w:val="nil"/>
              <w:right w:val="single" w:sz="4" w:space="0" w:color="auto"/>
            </w:tcBorders>
          </w:tcPr>
          <w:p w14:paraId="1E202421" w14:textId="77777777" w:rsidR="006B1462" w:rsidRPr="00293292" w:rsidRDefault="006B146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5216CBD2" w14:textId="77777777" w:rsidR="006B1462" w:rsidRDefault="006B1462" w:rsidP="003009D0">
            <w:pPr>
              <w:jc w:val="both"/>
              <w:rPr>
                <w:sz w:val="18"/>
                <w:szCs w:val="18"/>
              </w:rPr>
            </w:pPr>
          </w:p>
        </w:tc>
        <w:tc>
          <w:tcPr>
            <w:tcW w:w="851" w:type="dxa"/>
            <w:tcBorders>
              <w:top w:val="nil"/>
              <w:left w:val="single" w:sz="18" w:space="0" w:color="auto"/>
              <w:bottom w:val="nil"/>
              <w:right w:val="single" w:sz="4" w:space="0" w:color="auto"/>
            </w:tcBorders>
          </w:tcPr>
          <w:p w14:paraId="4F961C38" w14:textId="72946DAC" w:rsidR="006B1462" w:rsidRPr="00F5098B" w:rsidRDefault="006B1462" w:rsidP="00874180">
            <w:pPr>
              <w:rPr>
                <w:sz w:val="18"/>
                <w:szCs w:val="18"/>
              </w:rPr>
            </w:pPr>
            <w:r>
              <w:rPr>
                <w:sz w:val="18"/>
                <w:szCs w:val="18"/>
              </w:rPr>
              <w:t>99/1963</w:t>
            </w:r>
            <w:r w:rsidR="00874180">
              <w:rPr>
                <w:sz w:val="18"/>
                <w:szCs w:val="18"/>
              </w:rPr>
              <w:t xml:space="preserve"> </w:t>
            </w:r>
            <w:r>
              <w:rPr>
                <w:sz w:val="18"/>
                <w:szCs w:val="18"/>
              </w:rPr>
              <w:t xml:space="preserve">ve znění </w:t>
            </w:r>
            <w:r w:rsidR="0070661C">
              <w:rPr>
                <w:sz w:val="18"/>
                <w:szCs w:val="18"/>
              </w:rPr>
              <w:t xml:space="preserve">133/1982 519/1991 24/1993 </w:t>
            </w:r>
            <w:r>
              <w:rPr>
                <w:sz w:val="18"/>
                <w:szCs w:val="18"/>
              </w:rPr>
              <w:t>396/2012</w:t>
            </w:r>
          </w:p>
        </w:tc>
        <w:tc>
          <w:tcPr>
            <w:tcW w:w="992" w:type="dxa"/>
            <w:tcBorders>
              <w:top w:val="nil"/>
              <w:left w:val="single" w:sz="4" w:space="0" w:color="auto"/>
              <w:bottom w:val="nil"/>
              <w:right w:val="single" w:sz="4" w:space="0" w:color="auto"/>
            </w:tcBorders>
          </w:tcPr>
          <w:p w14:paraId="4CC55D85" w14:textId="436D0404" w:rsidR="006B1462" w:rsidRPr="00F5098B" w:rsidRDefault="006B1462" w:rsidP="005544DC">
            <w:pPr>
              <w:rPr>
                <w:sz w:val="18"/>
                <w:szCs w:val="18"/>
              </w:rPr>
            </w:pPr>
            <w:r w:rsidRPr="00680573">
              <w:rPr>
                <w:iCs/>
                <w:sz w:val="18"/>
                <w:szCs w:val="18"/>
              </w:rPr>
              <w:t>§ 278</w:t>
            </w:r>
          </w:p>
        </w:tc>
        <w:tc>
          <w:tcPr>
            <w:tcW w:w="5387" w:type="dxa"/>
            <w:gridSpan w:val="4"/>
            <w:tcBorders>
              <w:top w:val="nil"/>
              <w:left w:val="single" w:sz="4" w:space="0" w:color="auto"/>
              <w:bottom w:val="nil"/>
              <w:right w:val="single" w:sz="4" w:space="0" w:color="auto"/>
            </w:tcBorders>
          </w:tcPr>
          <w:p w14:paraId="4AA1949A" w14:textId="5CC2609B" w:rsidR="006B1462" w:rsidRPr="00BF28B0" w:rsidRDefault="006B1462" w:rsidP="003009D0">
            <w:pPr>
              <w:jc w:val="both"/>
              <w:rPr>
                <w:iCs/>
                <w:sz w:val="18"/>
                <w:szCs w:val="18"/>
              </w:rPr>
            </w:pPr>
            <w:r w:rsidRPr="00680573">
              <w:rPr>
                <w:iCs/>
                <w:sz w:val="18"/>
                <w:szCs w:val="18"/>
              </w:rPr>
              <w:t>Povinnému nesmí být sražena z měsíční mzdy základní částka; způsoby jejího výpočtu stanoví nařízením vláda České republiky (dále jen „nezabavitelná částka“).</w:t>
            </w:r>
          </w:p>
        </w:tc>
        <w:tc>
          <w:tcPr>
            <w:tcW w:w="567" w:type="dxa"/>
            <w:tcBorders>
              <w:top w:val="nil"/>
              <w:left w:val="single" w:sz="4" w:space="0" w:color="auto"/>
              <w:bottom w:val="nil"/>
              <w:right w:val="single" w:sz="4" w:space="0" w:color="auto"/>
            </w:tcBorders>
          </w:tcPr>
          <w:p w14:paraId="33CEB741" w14:textId="77777777" w:rsidR="006B1462" w:rsidRPr="00BF28B0" w:rsidRDefault="006B1462" w:rsidP="003009D0">
            <w:pPr>
              <w:rPr>
                <w:sz w:val="18"/>
                <w:szCs w:val="18"/>
              </w:rPr>
            </w:pPr>
          </w:p>
        </w:tc>
        <w:tc>
          <w:tcPr>
            <w:tcW w:w="906" w:type="dxa"/>
            <w:tcBorders>
              <w:top w:val="nil"/>
              <w:left w:val="single" w:sz="4" w:space="0" w:color="auto"/>
              <w:bottom w:val="nil"/>
              <w:right w:val="single" w:sz="4" w:space="0" w:color="auto"/>
            </w:tcBorders>
          </w:tcPr>
          <w:p w14:paraId="1C591441" w14:textId="77777777" w:rsidR="006B1462" w:rsidRPr="006D76CC" w:rsidRDefault="006B1462" w:rsidP="003009D0">
            <w:pPr>
              <w:rPr>
                <w:sz w:val="18"/>
                <w:szCs w:val="18"/>
              </w:rPr>
            </w:pPr>
          </w:p>
        </w:tc>
      </w:tr>
      <w:tr w:rsidR="006B1462" w:rsidRPr="00592BCB" w14:paraId="02C74B67" w14:textId="77777777" w:rsidTr="000C40BB">
        <w:trPr>
          <w:trHeight w:val="442"/>
        </w:trPr>
        <w:tc>
          <w:tcPr>
            <w:tcW w:w="1751" w:type="dxa"/>
            <w:tcBorders>
              <w:top w:val="nil"/>
              <w:left w:val="single" w:sz="4" w:space="0" w:color="auto"/>
              <w:bottom w:val="nil"/>
              <w:right w:val="single" w:sz="4" w:space="0" w:color="auto"/>
            </w:tcBorders>
          </w:tcPr>
          <w:p w14:paraId="3C577180" w14:textId="77777777" w:rsidR="006B1462" w:rsidRPr="00293292" w:rsidRDefault="006B146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01AA0190" w14:textId="77777777" w:rsidR="006B1462" w:rsidRDefault="006B1462" w:rsidP="003009D0">
            <w:pPr>
              <w:jc w:val="both"/>
              <w:rPr>
                <w:sz w:val="18"/>
                <w:szCs w:val="18"/>
              </w:rPr>
            </w:pPr>
          </w:p>
        </w:tc>
        <w:tc>
          <w:tcPr>
            <w:tcW w:w="851" w:type="dxa"/>
            <w:tcBorders>
              <w:top w:val="nil"/>
              <w:left w:val="single" w:sz="18" w:space="0" w:color="auto"/>
              <w:bottom w:val="nil"/>
              <w:right w:val="single" w:sz="4" w:space="0" w:color="auto"/>
            </w:tcBorders>
          </w:tcPr>
          <w:p w14:paraId="720A9E6B" w14:textId="7819DEDE" w:rsidR="006B1462" w:rsidRPr="00F5098B" w:rsidRDefault="006B1462" w:rsidP="00874180">
            <w:pPr>
              <w:rPr>
                <w:sz w:val="18"/>
                <w:szCs w:val="18"/>
              </w:rPr>
            </w:pPr>
            <w:r>
              <w:rPr>
                <w:sz w:val="18"/>
                <w:szCs w:val="18"/>
              </w:rPr>
              <w:t>99/1963</w:t>
            </w:r>
            <w:r w:rsidR="00874180">
              <w:rPr>
                <w:sz w:val="18"/>
                <w:szCs w:val="18"/>
              </w:rPr>
              <w:t xml:space="preserve"> </w:t>
            </w:r>
            <w:r>
              <w:rPr>
                <w:sz w:val="18"/>
                <w:szCs w:val="18"/>
              </w:rPr>
              <w:t xml:space="preserve">ve znění </w:t>
            </w:r>
            <w:r w:rsidR="0070661C">
              <w:rPr>
                <w:sz w:val="18"/>
                <w:szCs w:val="18"/>
              </w:rPr>
              <w:t xml:space="preserve">133/1982 396/2012 </w:t>
            </w:r>
            <w:r>
              <w:rPr>
                <w:sz w:val="18"/>
                <w:szCs w:val="18"/>
              </w:rPr>
              <w:t>286/2021</w:t>
            </w:r>
          </w:p>
        </w:tc>
        <w:tc>
          <w:tcPr>
            <w:tcW w:w="992" w:type="dxa"/>
            <w:tcBorders>
              <w:top w:val="nil"/>
              <w:left w:val="single" w:sz="4" w:space="0" w:color="auto"/>
              <w:bottom w:val="nil"/>
              <w:right w:val="single" w:sz="4" w:space="0" w:color="auto"/>
            </w:tcBorders>
          </w:tcPr>
          <w:p w14:paraId="1C6C560D" w14:textId="61FF5B0B" w:rsidR="006B1462" w:rsidRPr="00F5098B" w:rsidRDefault="006B1462" w:rsidP="005544DC">
            <w:pPr>
              <w:rPr>
                <w:sz w:val="18"/>
                <w:szCs w:val="18"/>
              </w:rPr>
            </w:pPr>
            <w:r>
              <w:rPr>
                <w:sz w:val="18"/>
                <w:szCs w:val="18"/>
              </w:rPr>
              <w:t>§ 279 odst.1</w:t>
            </w:r>
          </w:p>
        </w:tc>
        <w:tc>
          <w:tcPr>
            <w:tcW w:w="5387" w:type="dxa"/>
            <w:gridSpan w:val="4"/>
            <w:tcBorders>
              <w:top w:val="nil"/>
              <w:left w:val="single" w:sz="4" w:space="0" w:color="auto"/>
              <w:bottom w:val="nil"/>
              <w:right w:val="single" w:sz="4" w:space="0" w:color="auto"/>
            </w:tcBorders>
          </w:tcPr>
          <w:p w14:paraId="032DF463" w14:textId="005F79E0" w:rsidR="006B1462" w:rsidRPr="00BF28B0" w:rsidRDefault="006B1462" w:rsidP="003009D0">
            <w:pPr>
              <w:jc w:val="both"/>
              <w:rPr>
                <w:iCs/>
                <w:sz w:val="18"/>
                <w:szCs w:val="18"/>
              </w:rPr>
            </w:pPr>
            <w:r w:rsidRPr="00680573">
              <w:rPr>
                <w:iCs/>
                <w:sz w:val="18"/>
                <w:szCs w:val="18"/>
              </w:rPr>
              <w:t>Z čisté mzdy, která zbývá po odečtení nezabavitelné částky a která se zaokrouhlí směrem dolů na částku dělitelnou třemi a vyjádřenou v celých korunách, lze srazit k vydobytí pohledávky oprávněného jen jednu třetinu. Pro přednostní pohledávky uvedené v odstavci 2 se srážejí dvě třetiny. Přednostní pohledávky se uspokojují nejprve z druhé třetiny a teprve, nestačí-li tato třetina k jejich úhradě, uspokojují se spolu s ostatními pohledávkami z první třetiny. Paušálně stanovená náhrada nákladů plátce mzdy se uspokojuje před všemi ostatními pohledávkami z první třetiny.</w:t>
            </w:r>
          </w:p>
        </w:tc>
        <w:tc>
          <w:tcPr>
            <w:tcW w:w="567" w:type="dxa"/>
            <w:tcBorders>
              <w:top w:val="nil"/>
              <w:left w:val="single" w:sz="4" w:space="0" w:color="auto"/>
              <w:bottom w:val="nil"/>
              <w:right w:val="single" w:sz="4" w:space="0" w:color="auto"/>
            </w:tcBorders>
          </w:tcPr>
          <w:p w14:paraId="15052E45" w14:textId="77777777" w:rsidR="006B1462" w:rsidRPr="00BF28B0" w:rsidRDefault="006B1462" w:rsidP="003009D0">
            <w:pPr>
              <w:rPr>
                <w:sz w:val="18"/>
                <w:szCs w:val="18"/>
              </w:rPr>
            </w:pPr>
          </w:p>
        </w:tc>
        <w:tc>
          <w:tcPr>
            <w:tcW w:w="906" w:type="dxa"/>
            <w:tcBorders>
              <w:top w:val="nil"/>
              <w:left w:val="single" w:sz="4" w:space="0" w:color="auto"/>
              <w:bottom w:val="nil"/>
              <w:right w:val="single" w:sz="4" w:space="0" w:color="auto"/>
            </w:tcBorders>
          </w:tcPr>
          <w:p w14:paraId="02CCB84E" w14:textId="77777777" w:rsidR="006B1462" w:rsidRPr="006D76CC" w:rsidRDefault="006B1462" w:rsidP="003009D0">
            <w:pPr>
              <w:rPr>
                <w:sz w:val="18"/>
                <w:szCs w:val="18"/>
              </w:rPr>
            </w:pPr>
          </w:p>
        </w:tc>
      </w:tr>
      <w:tr w:rsidR="006B1462" w:rsidRPr="00592BCB" w14:paraId="43756F05" w14:textId="77777777" w:rsidTr="000C40BB">
        <w:trPr>
          <w:trHeight w:val="442"/>
        </w:trPr>
        <w:tc>
          <w:tcPr>
            <w:tcW w:w="1751" w:type="dxa"/>
            <w:tcBorders>
              <w:top w:val="nil"/>
              <w:left w:val="single" w:sz="4" w:space="0" w:color="auto"/>
              <w:bottom w:val="nil"/>
              <w:right w:val="single" w:sz="4" w:space="0" w:color="auto"/>
            </w:tcBorders>
          </w:tcPr>
          <w:p w14:paraId="258EC76D" w14:textId="77777777" w:rsidR="006B1462" w:rsidRPr="00293292" w:rsidRDefault="006B1462"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7185683A" w14:textId="77777777" w:rsidR="006B1462" w:rsidRDefault="006B1462" w:rsidP="003009D0">
            <w:pPr>
              <w:jc w:val="both"/>
              <w:rPr>
                <w:sz w:val="18"/>
                <w:szCs w:val="18"/>
              </w:rPr>
            </w:pPr>
          </w:p>
        </w:tc>
        <w:tc>
          <w:tcPr>
            <w:tcW w:w="851" w:type="dxa"/>
            <w:tcBorders>
              <w:top w:val="nil"/>
              <w:left w:val="single" w:sz="18" w:space="0" w:color="auto"/>
              <w:bottom w:val="nil"/>
              <w:right w:val="single" w:sz="4" w:space="0" w:color="auto"/>
            </w:tcBorders>
          </w:tcPr>
          <w:p w14:paraId="25FC6BCA" w14:textId="6BDADBAD" w:rsidR="006B1462" w:rsidRPr="00F5098B" w:rsidRDefault="006B1462" w:rsidP="00874180">
            <w:pPr>
              <w:rPr>
                <w:sz w:val="18"/>
                <w:szCs w:val="18"/>
              </w:rPr>
            </w:pPr>
            <w:r>
              <w:rPr>
                <w:sz w:val="18"/>
                <w:szCs w:val="18"/>
              </w:rPr>
              <w:t>99/1963</w:t>
            </w:r>
            <w:r w:rsidR="00874180">
              <w:rPr>
                <w:sz w:val="18"/>
                <w:szCs w:val="18"/>
              </w:rPr>
              <w:t xml:space="preserve"> </w:t>
            </w:r>
            <w:r>
              <w:rPr>
                <w:sz w:val="18"/>
                <w:szCs w:val="18"/>
              </w:rPr>
              <w:t xml:space="preserve">ve znění </w:t>
            </w:r>
            <w:r w:rsidR="0070661C">
              <w:rPr>
                <w:sz w:val="18"/>
                <w:szCs w:val="18"/>
              </w:rPr>
              <w:lastRenderedPageBreak/>
              <w:t>133/1982 519/1991 24/1993 264/2006</w:t>
            </w:r>
          </w:p>
        </w:tc>
        <w:tc>
          <w:tcPr>
            <w:tcW w:w="992" w:type="dxa"/>
            <w:tcBorders>
              <w:top w:val="nil"/>
              <w:left w:val="single" w:sz="4" w:space="0" w:color="auto"/>
              <w:bottom w:val="nil"/>
              <w:right w:val="single" w:sz="4" w:space="0" w:color="auto"/>
            </w:tcBorders>
          </w:tcPr>
          <w:p w14:paraId="5FBFDB74" w14:textId="210D7A0F" w:rsidR="006B1462" w:rsidRPr="00F5098B" w:rsidRDefault="006B1462" w:rsidP="005544DC">
            <w:pPr>
              <w:rPr>
                <w:sz w:val="18"/>
                <w:szCs w:val="18"/>
              </w:rPr>
            </w:pPr>
            <w:r>
              <w:rPr>
                <w:sz w:val="18"/>
                <w:szCs w:val="18"/>
              </w:rPr>
              <w:lastRenderedPageBreak/>
              <w:t>§ 279 odst.3</w:t>
            </w:r>
          </w:p>
        </w:tc>
        <w:tc>
          <w:tcPr>
            <w:tcW w:w="5387" w:type="dxa"/>
            <w:gridSpan w:val="4"/>
            <w:tcBorders>
              <w:top w:val="nil"/>
              <w:left w:val="single" w:sz="4" w:space="0" w:color="auto"/>
              <w:bottom w:val="nil"/>
              <w:right w:val="single" w:sz="4" w:space="0" w:color="auto"/>
            </w:tcBorders>
          </w:tcPr>
          <w:p w14:paraId="5E52DE62" w14:textId="327AB9B3" w:rsidR="006B1462" w:rsidRPr="00BF28B0" w:rsidRDefault="006B1462" w:rsidP="003009D0">
            <w:pPr>
              <w:jc w:val="both"/>
              <w:rPr>
                <w:iCs/>
                <w:sz w:val="18"/>
                <w:szCs w:val="18"/>
              </w:rPr>
            </w:pPr>
            <w:r w:rsidRPr="00680573">
              <w:rPr>
                <w:iCs/>
                <w:sz w:val="18"/>
                <w:szCs w:val="18"/>
              </w:rPr>
              <w:t xml:space="preserve">Vláda České republiky stanoví nařízením částku, nad kterou se srazí zbytek čisté mzdy vypočtené podle odstavce 1 věty první bez omezení. </w:t>
            </w:r>
            <w:r w:rsidRPr="00680573">
              <w:rPr>
                <w:iCs/>
                <w:sz w:val="18"/>
                <w:szCs w:val="18"/>
              </w:rPr>
              <w:lastRenderedPageBreak/>
              <w:t>Takto zjištěná plně zabavitelná část zbytku čisté mzdy se připočte ke druhé třetině zbytku čisté mzdy v rozsahu, který je potřebný k uspokojení přednostních pohledávek; zbývající část se připočte k první třetině.</w:t>
            </w:r>
          </w:p>
        </w:tc>
        <w:tc>
          <w:tcPr>
            <w:tcW w:w="567" w:type="dxa"/>
            <w:tcBorders>
              <w:top w:val="nil"/>
              <w:left w:val="single" w:sz="4" w:space="0" w:color="auto"/>
              <w:bottom w:val="nil"/>
              <w:right w:val="single" w:sz="4" w:space="0" w:color="auto"/>
            </w:tcBorders>
          </w:tcPr>
          <w:p w14:paraId="2C2A4F5D" w14:textId="77777777" w:rsidR="006B1462" w:rsidRPr="00BF28B0" w:rsidRDefault="006B1462" w:rsidP="003009D0">
            <w:pPr>
              <w:rPr>
                <w:sz w:val="18"/>
                <w:szCs w:val="18"/>
              </w:rPr>
            </w:pPr>
          </w:p>
        </w:tc>
        <w:tc>
          <w:tcPr>
            <w:tcW w:w="906" w:type="dxa"/>
            <w:tcBorders>
              <w:top w:val="nil"/>
              <w:left w:val="single" w:sz="4" w:space="0" w:color="auto"/>
              <w:bottom w:val="nil"/>
              <w:right w:val="single" w:sz="4" w:space="0" w:color="auto"/>
            </w:tcBorders>
          </w:tcPr>
          <w:p w14:paraId="6E335CA1" w14:textId="77777777" w:rsidR="006B1462" w:rsidRPr="006D76CC" w:rsidRDefault="006B1462" w:rsidP="003009D0">
            <w:pPr>
              <w:rPr>
                <w:sz w:val="18"/>
                <w:szCs w:val="18"/>
              </w:rPr>
            </w:pPr>
          </w:p>
        </w:tc>
      </w:tr>
      <w:tr w:rsidR="003009D0" w:rsidRPr="00592BCB" w14:paraId="69A02535" w14:textId="77777777" w:rsidTr="00FE0FF9">
        <w:trPr>
          <w:trHeight w:val="1280"/>
        </w:trPr>
        <w:tc>
          <w:tcPr>
            <w:tcW w:w="1751" w:type="dxa"/>
            <w:tcBorders>
              <w:top w:val="single" w:sz="4" w:space="0" w:color="auto"/>
              <w:left w:val="single" w:sz="4" w:space="0" w:color="auto"/>
              <w:bottom w:val="single" w:sz="4" w:space="0" w:color="auto"/>
              <w:right w:val="single" w:sz="4" w:space="0" w:color="auto"/>
            </w:tcBorders>
          </w:tcPr>
          <w:p w14:paraId="66DA30F2" w14:textId="04202C59" w:rsidR="003009D0" w:rsidRPr="00293292" w:rsidRDefault="003009D0" w:rsidP="003009D0">
            <w:pPr>
              <w:rPr>
                <w:color w:val="000000"/>
                <w:sz w:val="18"/>
                <w:szCs w:val="18"/>
              </w:rPr>
            </w:pPr>
            <w:r w:rsidRPr="00293292">
              <w:rPr>
                <w:color w:val="000000"/>
                <w:sz w:val="18"/>
                <w:szCs w:val="18"/>
              </w:rPr>
              <w:t>Čl.</w:t>
            </w:r>
            <w:r>
              <w:rPr>
                <w:color w:val="000000"/>
                <w:sz w:val="18"/>
                <w:szCs w:val="18"/>
              </w:rPr>
              <w:t xml:space="preserve">6 </w:t>
            </w:r>
            <w:r w:rsidRPr="00293292">
              <w:rPr>
                <w:color w:val="000000"/>
                <w:sz w:val="18"/>
                <w:szCs w:val="18"/>
              </w:rPr>
              <w:t xml:space="preserve">odst.2 </w:t>
            </w:r>
          </w:p>
        </w:tc>
        <w:tc>
          <w:tcPr>
            <w:tcW w:w="5386" w:type="dxa"/>
            <w:gridSpan w:val="4"/>
            <w:tcBorders>
              <w:top w:val="single" w:sz="4" w:space="0" w:color="auto"/>
              <w:left w:val="single" w:sz="4" w:space="0" w:color="auto"/>
              <w:bottom w:val="single" w:sz="4" w:space="0" w:color="auto"/>
              <w:right w:val="single" w:sz="18" w:space="0" w:color="auto"/>
            </w:tcBorders>
          </w:tcPr>
          <w:p w14:paraId="6D9BD072" w14:textId="66D0C059" w:rsidR="003009D0" w:rsidRPr="00293292" w:rsidRDefault="003009D0" w:rsidP="003009D0">
            <w:pPr>
              <w:jc w:val="both"/>
              <w:rPr>
                <w:sz w:val="18"/>
                <w:szCs w:val="18"/>
              </w:rPr>
            </w:pPr>
            <w:r>
              <w:rPr>
                <w:sz w:val="18"/>
                <w:szCs w:val="18"/>
              </w:rPr>
              <w:t xml:space="preserve">Žádné ustanovení </w:t>
            </w:r>
            <w:r w:rsidRPr="005463E9">
              <w:rPr>
                <w:sz w:val="18"/>
                <w:szCs w:val="18"/>
              </w:rPr>
              <w:t>této směrnice nelze vykládat tak, že ukládá členským státům povinnost zavést odchylky od zákonných minimálních mezd nebo srážky z nich.</w:t>
            </w:r>
          </w:p>
        </w:tc>
        <w:tc>
          <w:tcPr>
            <w:tcW w:w="851" w:type="dxa"/>
            <w:tcBorders>
              <w:top w:val="single" w:sz="4" w:space="0" w:color="auto"/>
              <w:left w:val="single" w:sz="18" w:space="0" w:color="auto"/>
              <w:bottom w:val="single" w:sz="4" w:space="0" w:color="auto"/>
              <w:right w:val="single" w:sz="4" w:space="0" w:color="auto"/>
            </w:tcBorders>
          </w:tcPr>
          <w:p w14:paraId="0D989B0E" w14:textId="77777777" w:rsidR="003009D0" w:rsidRPr="00F5098B" w:rsidRDefault="003009D0" w:rsidP="003009D0">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2812275" w14:textId="77777777" w:rsidR="003009D0" w:rsidRPr="00F5098B" w:rsidRDefault="003009D0" w:rsidP="003009D0">
            <w:pPr>
              <w:rPr>
                <w:sz w:val="18"/>
                <w:szCs w:val="18"/>
              </w:rPr>
            </w:pPr>
          </w:p>
        </w:tc>
        <w:tc>
          <w:tcPr>
            <w:tcW w:w="5387" w:type="dxa"/>
            <w:gridSpan w:val="4"/>
            <w:tcBorders>
              <w:top w:val="single" w:sz="4" w:space="0" w:color="auto"/>
              <w:left w:val="single" w:sz="4" w:space="0" w:color="auto"/>
              <w:bottom w:val="single" w:sz="4" w:space="0" w:color="auto"/>
              <w:right w:val="single" w:sz="4" w:space="0" w:color="auto"/>
            </w:tcBorders>
          </w:tcPr>
          <w:p w14:paraId="1F13A917" w14:textId="09C9244B" w:rsidR="003009D0" w:rsidRPr="00D67139" w:rsidRDefault="003009D0" w:rsidP="003009D0">
            <w:pPr>
              <w:jc w:val="both"/>
              <w:rPr>
                <w:iCs/>
                <w:sz w:val="18"/>
                <w:szCs w:val="18"/>
              </w:rPr>
            </w:pPr>
            <w:r w:rsidRPr="00D67139">
              <w:rPr>
                <w:iCs/>
                <w:sz w:val="18"/>
                <w:szCs w:val="18"/>
              </w:rPr>
              <w:t xml:space="preserve">Nerelevantní z hlediska transpozice </w:t>
            </w:r>
            <w:r w:rsidR="00BD31AA">
              <w:rPr>
                <w:iCs/>
                <w:sz w:val="18"/>
                <w:szCs w:val="18"/>
              </w:rPr>
              <w:t xml:space="preserve">– </w:t>
            </w:r>
            <w:r w:rsidR="00BD31AA" w:rsidRPr="00BD31AA">
              <w:rPr>
                <w:iCs/>
                <w:sz w:val="18"/>
                <w:szCs w:val="18"/>
              </w:rPr>
              <w:t>Toto ustanovení nezakládá členským státům žádnou povinnost. Dle SFEU (čl. 153) není možné zasahovat členským státům do jejich pravomoci určovat odměnu za práci, což je i případ stanovování srážek a odchylek</w:t>
            </w:r>
            <w:r w:rsidR="00616E20">
              <w:rPr>
                <w:iCs/>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04A8EE0" w14:textId="7F0742ED" w:rsidR="003009D0" w:rsidRPr="00293292" w:rsidRDefault="003009D0" w:rsidP="003009D0">
            <w:pPr>
              <w:rPr>
                <w:sz w:val="18"/>
                <w:szCs w:val="18"/>
              </w:rPr>
            </w:pPr>
            <w:r w:rsidRPr="00293292">
              <w:rPr>
                <w:sz w:val="18"/>
                <w:szCs w:val="18"/>
              </w:rPr>
              <w:t>NT</w:t>
            </w:r>
          </w:p>
        </w:tc>
        <w:tc>
          <w:tcPr>
            <w:tcW w:w="906" w:type="dxa"/>
            <w:tcBorders>
              <w:top w:val="single" w:sz="4" w:space="0" w:color="auto"/>
              <w:left w:val="single" w:sz="4" w:space="0" w:color="auto"/>
              <w:bottom w:val="single" w:sz="4" w:space="0" w:color="auto"/>
              <w:right w:val="single" w:sz="4" w:space="0" w:color="auto"/>
            </w:tcBorders>
          </w:tcPr>
          <w:p w14:paraId="57581811" w14:textId="5D531E44" w:rsidR="003009D0" w:rsidRPr="006D76CC" w:rsidRDefault="003009D0" w:rsidP="003009D0">
            <w:pPr>
              <w:rPr>
                <w:sz w:val="18"/>
                <w:szCs w:val="18"/>
              </w:rPr>
            </w:pPr>
          </w:p>
        </w:tc>
      </w:tr>
      <w:tr w:rsidR="003009D0" w:rsidRPr="00592BCB" w14:paraId="034B3189" w14:textId="77777777" w:rsidTr="00524DD9">
        <w:trPr>
          <w:trHeight w:val="442"/>
        </w:trPr>
        <w:tc>
          <w:tcPr>
            <w:tcW w:w="1751" w:type="dxa"/>
            <w:tcBorders>
              <w:top w:val="single" w:sz="4" w:space="0" w:color="auto"/>
              <w:left w:val="single" w:sz="4" w:space="0" w:color="auto"/>
              <w:bottom w:val="nil"/>
              <w:right w:val="single" w:sz="4" w:space="0" w:color="auto"/>
            </w:tcBorders>
          </w:tcPr>
          <w:p w14:paraId="3FC044B6" w14:textId="2F32108C" w:rsidR="003009D0" w:rsidRPr="00293292" w:rsidRDefault="003009D0" w:rsidP="003009D0">
            <w:pPr>
              <w:rPr>
                <w:color w:val="000000"/>
                <w:sz w:val="18"/>
                <w:szCs w:val="18"/>
              </w:rPr>
            </w:pPr>
            <w:r>
              <w:rPr>
                <w:color w:val="000000"/>
                <w:sz w:val="18"/>
                <w:szCs w:val="18"/>
              </w:rPr>
              <w:t>Čl.7</w:t>
            </w:r>
            <w:r w:rsidR="00852A97">
              <w:rPr>
                <w:color w:val="000000"/>
                <w:sz w:val="18"/>
                <w:szCs w:val="18"/>
              </w:rPr>
              <w:t xml:space="preserve"> </w:t>
            </w:r>
            <w:r w:rsidR="00852A97" w:rsidRPr="0015093E">
              <w:rPr>
                <w:color w:val="000000"/>
                <w:sz w:val="18"/>
                <w:szCs w:val="18"/>
              </w:rPr>
              <w:t>návětí</w:t>
            </w:r>
          </w:p>
        </w:tc>
        <w:tc>
          <w:tcPr>
            <w:tcW w:w="5386" w:type="dxa"/>
            <w:gridSpan w:val="4"/>
            <w:tcBorders>
              <w:top w:val="single" w:sz="4" w:space="0" w:color="auto"/>
              <w:left w:val="single" w:sz="4" w:space="0" w:color="auto"/>
              <w:bottom w:val="nil"/>
              <w:right w:val="single" w:sz="18" w:space="0" w:color="auto"/>
            </w:tcBorders>
          </w:tcPr>
          <w:p w14:paraId="74869BB1" w14:textId="31AC153C" w:rsidR="002E64A0" w:rsidRPr="002E64A0" w:rsidRDefault="002E64A0" w:rsidP="003009D0">
            <w:pPr>
              <w:jc w:val="both"/>
              <w:rPr>
                <w:b/>
                <w:bCs/>
                <w:sz w:val="18"/>
                <w:szCs w:val="18"/>
              </w:rPr>
            </w:pPr>
            <w:r>
              <w:rPr>
                <w:b/>
                <w:bCs/>
                <w:sz w:val="18"/>
                <w:szCs w:val="18"/>
              </w:rPr>
              <w:t>Zapojení sociálních partnerů do stanovování a aktualizace zákonných minimálních mezd</w:t>
            </w:r>
          </w:p>
          <w:p w14:paraId="4E18C785" w14:textId="62871D94" w:rsidR="003009D0" w:rsidRPr="00293292" w:rsidRDefault="003009D0" w:rsidP="003009D0">
            <w:pPr>
              <w:jc w:val="both"/>
              <w:rPr>
                <w:sz w:val="18"/>
                <w:szCs w:val="18"/>
              </w:rPr>
            </w:pPr>
            <w:r w:rsidRPr="00936BFF">
              <w:rPr>
                <w:sz w:val="18"/>
                <w:szCs w:val="18"/>
              </w:rPr>
              <w:t>Členské státy přijmou nezbytná opatření k včasnému a účinnému zapojení sociálních partnerů do stanovování a aktualizace zákonných minimálních mezd tak, aby byla zajištěna jejich dobrovolná účast na diskuzích po celou dobu rozhodování, a to i prostřednictvím účasti v poradních orgánech uvedených v čl. 5 odst. 6, a zejména pokud je o:</w:t>
            </w:r>
          </w:p>
        </w:tc>
        <w:tc>
          <w:tcPr>
            <w:tcW w:w="851" w:type="dxa"/>
            <w:tcBorders>
              <w:top w:val="single" w:sz="4" w:space="0" w:color="auto"/>
              <w:left w:val="single" w:sz="18" w:space="0" w:color="auto"/>
              <w:bottom w:val="nil"/>
              <w:right w:val="single" w:sz="4" w:space="0" w:color="auto"/>
            </w:tcBorders>
          </w:tcPr>
          <w:p w14:paraId="27AB0525" w14:textId="6AF8481B" w:rsidR="003009D0" w:rsidRPr="00F5098B" w:rsidRDefault="003009D0" w:rsidP="003009D0">
            <w:pPr>
              <w:rPr>
                <w:sz w:val="18"/>
                <w:szCs w:val="18"/>
              </w:rPr>
            </w:pPr>
            <w:r w:rsidRPr="00F5098B">
              <w:rPr>
                <w:sz w:val="18"/>
                <w:szCs w:val="18"/>
              </w:rPr>
              <w:t>262/2006</w:t>
            </w:r>
          </w:p>
        </w:tc>
        <w:tc>
          <w:tcPr>
            <w:tcW w:w="992" w:type="dxa"/>
            <w:tcBorders>
              <w:top w:val="single" w:sz="4" w:space="0" w:color="auto"/>
              <w:left w:val="single" w:sz="4" w:space="0" w:color="auto"/>
              <w:bottom w:val="nil"/>
              <w:right w:val="single" w:sz="4" w:space="0" w:color="auto"/>
            </w:tcBorders>
          </w:tcPr>
          <w:p w14:paraId="66F12F63" w14:textId="38520D2D" w:rsidR="003009D0" w:rsidRPr="00F5098B" w:rsidRDefault="003009D0" w:rsidP="003009D0">
            <w:pPr>
              <w:rPr>
                <w:sz w:val="18"/>
                <w:szCs w:val="18"/>
              </w:rPr>
            </w:pPr>
            <w:r w:rsidRPr="00F5098B">
              <w:rPr>
                <w:sz w:val="18"/>
                <w:szCs w:val="18"/>
              </w:rPr>
              <w:t>§</w:t>
            </w:r>
            <w:r w:rsidR="00385EBD">
              <w:rPr>
                <w:sz w:val="18"/>
                <w:szCs w:val="18"/>
              </w:rPr>
              <w:t xml:space="preserve"> </w:t>
            </w:r>
            <w:r w:rsidRPr="00F5098B">
              <w:rPr>
                <w:sz w:val="18"/>
                <w:szCs w:val="18"/>
              </w:rPr>
              <w:t>320 odst.1</w:t>
            </w:r>
          </w:p>
        </w:tc>
        <w:tc>
          <w:tcPr>
            <w:tcW w:w="5387" w:type="dxa"/>
            <w:gridSpan w:val="4"/>
            <w:tcBorders>
              <w:top w:val="single" w:sz="4" w:space="0" w:color="auto"/>
              <w:left w:val="single" w:sz="4" w:space="0" w:color="auto"/>
              <w:bottom w:val="nil"/>
              <w:right w:val="single" w:sz="4" w:space="0" w:color="auto"/>
            </w:tcBorders>
          </w:tcPr>
          <w:p w14:paraId="4DB3C5BA" w14:textId="754B53F2" w:rsidR="003009D0" w:rsidRPr="00BF28B0" w:rsidRDefault="003009D0" w:rsidP="003009D0">
            <w:pPr>
              <w:jc w:val="both"/>
              <w:rPr>
                <w:iCs/>
                <w:sz w:val="18"/>
                <w:szCs w:val="18"/>
              </w:rPr>
            </w:pPr>
            <w:r w:rsidRPr="00BF28B0">
              <w:rPr>
                <w:iCs/>
                <w:sz w:val="18"/>
                <w:szCs w:val="18"/>
              </w:rPr>
              <w:t>Návrhy zákonů a návrhy ostatních právních předpisů týkajících se důležitých zájmů pracujících, zejména hospodářských, výrobních, pracovních, mzdových, kulturních a sociálních podmínek, se projednávají s příslušnými odborovými organizacemi a příslušnými organizacemi zaměstnavatelů.</w:t>
            </w:r>
          </w:p>
        </w:tc>
        <w:tc>
          <w:tcPr>
            <w:tcW w:w="567" w:type="dxa"/>
            <w:tcBorders>
              <w:top w:val="single" w:sz="4" w:space="0" w:color="auto"/>
              <w:left w:val="single" w:sz="4" w:space="0" w:color="auto"/>
              <w:bottom w:val="nil"/>
              <w:right w:val="single" w:sz="4" w:space="0" w:color="auto"/>
            </w:tcBorders>
          </w:tcPr>
          <w:p w14:paraId="04B54578" w14:textId="6AB42F83" w:rsidR="003009D0" w:rsidRPr="00BF28B0" w:rsidRDefault="003009D0" w:rsidP="003009D0">
            <w:pPr>
              <w:rPr>
                <w:sz w:val="18"/>
                <w:szCs w:val="18"/>
              </w:rPr>
            </w:pPr>
            <w:r w:rsidRPr="00BF28B0">
              <w:rPr>
                <w:sz w:val="18"/>
                <w:szCs w:val="18"/>
              </w:rPr>
              <w:t>PT</w:t>
            </w:r>
          </w:p>
        </w:tc>
        <w:tc>
          <w:tcPr>
            <w:tcW w:w="906" w:type="dxa"/>
            <w:tcBorders>
              <w:top w:val="single" w:sz="4" w:space="0" w:color="auto"/>
              <w:left w:val="single" w:sz="4" w:space="0" w:color="auto"/>
              <w:bottom w:val="nil"/>
              <w:right w:val="single" w:sz="4" w:space="0" w:color="auto"/>
            </w:tcBorders>
          </w:tcPr>
          <w:p w14:paraId="3936B85A" w14:textId="451206C0" w:rsidR="003009D0" w:rsidRPr="006D76CC" w:rsidRDefault="00CB1A26" w:rsidP="003009D0">
            <w:pPr>
              <w:rPr>
                <w:sz w:val="18"/>
                <w:szCs w:val="18"/>
              </w:rPr>
            </w:pPr>
            <w:r>
              <w:rPr>
                <w:sz w:val="18"/>
                <w:szCs w:val="18"/>
              </w:rPr>
              <w:t>4</w:t>
            </w:r>
            <w:r w:rsidR="003009D0" w:rsidRPr="006D76CC">
              <w:rPr>
                <w:sz w:val="18"/>
                <w:szCs w:val="18"/>
              </w:rPr>
              <w:t>.</w:t>
            </w:r>
          </w:p>
        </w:tc>
      </w:tr>
      <w:tr w:rsidR="003009D0" w:rsidRPr="00592BCB" w14:paraId="7BE7093B" w14:textId="77777777" w:rsidTr="0016514C">
        <w:trPr>
          <w:trHeight w:val="442"/>
        </w:trPr>
        <w:tc>
          <w:tcPr>
            <w:tcW w:w="1751" w:type="dxa"/>
            <w:tcBorders>
              <w:top w:val="nil"/>
              <w:left w:val="single" w:sz="4" w:space="0" w:color="auto"/>
              <w:bottom w:val="nil"/>
              <w:right w:val="single" w:sz="4" w:space="0" w:color="auto"/>
            </w:tcBorders>
          </w:tcPr>
          <w:p w14:paraId="557ACE14" w14:textId="77777777" w:rsidR="003009D0" w:rsidRDefault="003009D0" w:rsidP="003009D0">
            <w:pPr>
              <w:rPr>
                <w:color w:val="000000"/>
                <w:sz w:val="18"/>
                <w:szCs w:val="18"/>
              </w:rPr>
            </w:pPr>
          </w:p>
        </w:tc>
        <w:tc>
          <w:tcPr>
            <w:tcW w:w="5386" w:type="dxa"/>
            <w:gridSpan w:val="4"/>
            <w:tcBorders>
              <w:top w:val="nil"/>
              <w:left w:val="single" w:sz="4" w:space="0" w:color="auto"/>
              <w:bottom w:val="nil"/>
              <w:right w:val="single" w:sz="18" w:space="0" w:color="auto"/>
            </w:tcBorders>
          </w:tcPr>
          <w:p w14:paraId="6340AAE8" w14:textId="77777777" w:rsidR="003009D0" w:rsidRPr="00936BFF" w:rsidRDefault="003009D0" w:rsidP="003009D0">
            <w:pPr>
              <w:jc w:val="both"/>
              <w:rPr>
                <w:sz w:val="18"/>
                <w:szCs w:val="18"/>
              </w:rPr>
            </w:pPr>
          </w:p>
        </w:tc>
        <w:tc>
          <w:tcPr>
            <w:tcW w:w="851" w:type="dxa"/>
            <w:tcBorders>
              <w:top w:val="nil"/>
              <w:left w:val="single" w:sz="18" w:space="0" w:color="auto"/>
              <w:bottom w:val="nil"/>
              <w:right w:val="single" w:sz="4" w:space="0" w:color="auto"/>
            </w:tcBorders>
          </w:tcPr>
          <w:p w14:paraId="42E977B9" w14:textId="20958174" w:rsidR="005213F8" w:rsidRPr="00F5098B" w:rsidRDefault="003009D0" w:rsidP="006D2ACA">
            <w:pPr>
              <w:rPr>
                <w:sz w:val="18"/>
                <w:szCs w:val="18"/>
              </w:rPr>
            </w:pPr>
            <w:r w:rsidRPr="00F5098B">
              <w:rPr>
                <w:sz w:val="18"/>
                <w:szCs w:val="18"/>
              </w:rPr>
              <w:t>262/2006</w:t>
            </w:r>
          </w:p>
        </w:tc>
        <w:tc>
          <w:tcPr>
            <w:tcW w:w="992" w:type="dxa"/>
            <w:tcBorders>
              <w:top w:val="nil"/>
              <w:left w:val="single" w:sz="4" w:space="0" w:color="auto"/>
              <w:bottom w:val="nil"/>
              <w:right w:val="single" w:sz="4" w:space="0" w:color="auto"/>
            </w:tcBorders>
          </w:tcPr>
          <w:p w14:paraId="11A2CE33" w14:textId="3ED0529C" w:rsidR="005213F8" w:rsidRPr="00F5098B" w:rsidRDefault="003009D0" w:rsidP="006D2ACA">
            <w:pPr>
              <w:rPr>
                <w:sz w:val="18"/>
                <w:szCs w:val="18"/>
              </w:rPr>
            </w:pPr>
            <w:r w:rsidRPr="00F5098B">
              <w:rPr>
                <w:sz w:val="18"/>
                <w:szCs w:val="18"/>
              </w:rPr>
              <w:t>§</w:t>
            </w:r>
            <w:r w:rsidR="00385EBD">
              <w:rPr>
                <w:sz w:val="18"/>
                <w:szCs w:val="18"/>
              </w:rPr>
              <w:t xml:space="preserve"> </w:t>
            </w:r>
            <w:r w:rsidRPr="00F5098B">
              <w:rPr>
                <w:sz w:val="18"/>
                <w:szCs w:val="18"/>
              </w:rPr>
              <w:t>320 odst.2</w:t>
            </w:r>
          </w:p>
        </w:tc>
        <w:tc>
          <w:tcPr>
            <w:tcW w:w="5387" w:type="dxa"/>
            <w:gridSpan w:val="4"/>
            <w:tcBorders>
              <w:top w:val="nil"/>
              <w:left w:val="single" w:sz="4" w:space="0" w:color="auto"/>
              <w:bottom w:val="nil"/>
              <w:right w:val="single" w:sz="4" w:space="0" w:color="auto"/>
            </w:tcBorders>
          </w:tcPr>
          <w:p w14:paraId="385B9190" w14:textId="77777777" w:rsidR="003009D0" w:rsidRDefault="003009D0" w:rsidP="003009D0">
            <w:pPr>
              <w:jc w:val="both"/>
              <w:rPr>
                <w:iCs/>
                <w:sz w:val="18"/>
                <w:szCs w:val="18"/>
              </w:rPr>
            </w:pPr>
            <w:r w:rsidRPr="00BF28B0">
              <w:rPr>
                <w:iCs/>
                <w:sz w:val="18"/>
                <w:szCs w:val="18"/>
              </w:rPr>
              <w:t>Ústřední správní úřady, které vydávají prováděcí pracovněprávní předpisy, činí tak po jejich projednání s příslušnou odborovou organizací a s příslušnou organizací zaměstnavatelů</w:t>
            </w:r>
            <w:r w:rsidR="00616E20">
              <w:rPr>
                <w:iCs/>
                <w:sz w:val="18"/>
                <w:szCs w:val="18"/>
              </w:rPr>
              <w:t>.</w:t>
            </w:r>
          </w:p>
          <w:p w14:paraId="2DCD33C6" w14:textId="5A2801DC" w:rsidR="006D2ACA" w:rsidRPr="00BF28B0" w:rsidRDefault="006D2ACA" w:rsidP="006D2ACA">
            <w:pPr>
              <w:jc w:val="both"/>
              <w:rPr>
                <w:iCs/>
                <w:sz w:val="18"/>
                <w:szCs w:val="18"/>
              </w:rPr>
            </w:pPr>
          </w:p>
        </w:tc>
        <w:tc>
          <w:tcPr>
            <w:tcW w:w="567" w:type="dxa"/>
            <w:tcBorders>
              <w:top w:val="nil"/>
              <w:left w:val="single" w:sz="4" w:space="0" w:color="auto"/>
              <w:bottom w:val="nil"/>
              <w:right w:val="single" w:sz="4" w:space="0" w:color="auto"/>
            </w:tcBorders>
          </w:tcPr>
          <w:p w14:paraId="34480414" w14:textId="77777777" w:rsidR="003009D0" w:rsidRPr="00BF28B0" w:rsidRDefault="003009D0" w:rsidP="003009D0">
            <w:pPr>
              <w:rPr>
                <w:sz w:val="18"/>
                <w:szCs w:val="18"/>
              </w:rPr>
            </w:pPr>
          </w:p>
        </w:tc>
        <w:tc>
          <w:tcPr>
            <w:tcW w:w="906" w:type="dxa"/>
            <w:tcBorders>
              <w:top w:val="nil"/>
              <w:left w:val="single" w:sz="4" w:space="0" w:color="auto"/>
              <w:bottom w:val="nil"/>
              <w:right w:val="single" w:sz="4" w:space="0" w:color="auto"/>
            </w:tcBorders>
          </w:tcPr>
          <w:p w14:paraId="49D1423D" w14:textId="77777777" w:rsidR="003009D0" w:rsidRPr="00BF28B0" w:rsidRDefault="003009D0" w:rsidP="003009D0">
            <w:pPr>
              <w:rPr>
                <w:sz w:val="18"/>
                <w:szCs w:val="18"/>
              </w:rPr>
            </w:pPr>
          </w:p>
        </w:tc>
      </w:tr>
      <w:tr w:rsidR="006D2ACA" w:rsidRPr="00592BCB" w14:paraId="3B1756DC" w14:textId="77777777" w:rsidTr="00524DD9">
        <w:trPr>
          <w:trHeight w:val="442"/>
        </w:trPr>
        <w:tc>
          <w:tcPr>
            <w:tcW w:w="1751" w:type="dxa"/>
            <w:tcBorders>
              <w:top w:val="nil"/>
              <w:left w:val="single" w:sz="4" w:space="0" w:color="auto"/>
              <w:bottom w:val="single" w:sz="4" w:space="0" w:color="auto"/>
              <w:right w:val="single" w:sz="4" w:space="0" w:color="auto"/>
            </w:tcBorders>
          </w:tcPr>
          <w:p w14:paraId="406DD047" w14:textId="77777777" w:rsidR="006D2ACA" w:rsidRDefault="006D2ACA" w:rsidP="003009D0">
            <w:pPr>
              <w:rPr>
                <w:color w:val="000000"/>
                <w:sz w:val="18"/>
                <w:szCs w:val="18"/>
              </w:rPr>
            </w:pPr>
          </w:p>
        </w:tc>
        <w:tc>
          <w:tcPr>
            <w:tcW w:w="5386" w:type="dxa"/>
            <w:gridSpan w:val="4"/>
            <w:tcBorders>
              <w:top w:val="nil"/>
              <w:left w:val="single" w:sz="4" w:space="0" w:color="auto"/>
              <w:bottom w:val="single" w:sz="4" w:space="0" w:color="auto"/>
              <w:right w:val="single" w:sz="18" w:space="0" w:color="auto"/>
            </w:tcBorders>
          </w:tcPr>
          <w:p w14:paraId="4FDC1A25" w14:textId="77777777" w:rsidR="006D2ACA" w:rsidRPr="00936BFF" w:rsidRDefault="006D2ACA" w:rsidP="003009D0">
            <w:pPr>
              <w:jc w:val="both"/>
              <w:rPr>
                <w:sz w:val="18"/>
                <w:szCs w:val="18"/>
              </w:rPr>
            </w:pPr>
          </w:p>
        </w:tc>
        <w:tc>
          <w:tcPr>
            <w:tcW w:w="851" w:type="dxa"/>
            <w:tcBorders>
              <w:top w:val="nil"/>
              <w:left w:val="single" w:sz="18" w:space="0" w:color="auto"/>
              <w:bottom w:val="single" w:sz="4" w:space="0" w:color="auto"/>
              <w:right w:val="single" w:sz="4" w:space="0" w:color="auto"/>
            </w:tcBorders>
          </w:tcPr>
          <w:p w14:paraId="49E3DBED" w14:textId="462A7CCD" w:rsidR="006D2ACA" w:rsidRPr="00F5098B" w:rsidRDefault="006D2ACA" w:rsidP="00874180">
            <w:pPr>
              <w:rPr>
                <w:sz w:val="18"/>
                <w:szCs w:val="18"/>
              </w:rPr>
            </w:pPr>
            <w:r>
              <w:rPr>
                <w:sz w:val="18"/>
                <w:szCs w:val="18"/>
              </w:rPr>
              <w:t>262/</w:t>
            </w:r>
            <w:r w:rsidR="00207C56">
              <w:rPr>
                <w:sz w:val="18"/>
                <w:szCs w:val="18"/>
              </w:rPr>
              <w:t>2006</w:t>
            </w:r>
            <w:r w:rsidR="00874180">
              <w:rPr>
                <w:sz w:val="18"/>
                <w:szCs w:val="18"/>
              </w:rPr>
              <w:t xml:space="preserve"> </w:t>
            </w:r>
            <w:r>
              <w:rPr>
                <w:sz w:val="18"/>
                <w:szCs w:val="18"/>
              </w:rPr>
              <w:t>ve znění 230/2024</w:t>
            </w:r>
          </w:p>
        </w:tc>
        <w:tc>
          <w:tcPr>
            <w:tcW w:w="992" w:type="dxa"/>
            <w:tcBorders>
              <w:top w:val="nil"/>
              <w:left w:val="single" w:sz="4" w:space="0" w:color="auto"/>
              <w:bottom w:val="single" w:sz="4" w:space="0" w:color="auto"/>
              <w:right w:val="single" w:sz="4" w:space="0" w:color="auto"/>
            </w:tcBorders>
          </w:tcPr>
          <w:p w14:paraId="4578EECF" w14:textId="58FE0DA7" w:rsidR="006D2ACA" w:rsidRPr="00F5098B" w:rsidRDefault="006D2ACA" w:rsidP="003009D0">
            <w:pPr>
              <w:rPr>
                <w:sz w:val="18"/>
                <w:szCs w:val="18"/>
              </w:rPr>
            </w:pPr>
            <w:r>
              <w:rPr>
                <w:sz w:val="18"/>
                <w:szCs w:val="18"/>
              </w:rPr>
              <w:t>§</w:t>
            </w:r>
            <w:r w:rsidR="00385EBD">
              <w:rPr>
                <w:sz w:val="18"/>
                <w:szCs w:val="18"/>
              </w:rPr>
              <w:t xml:space="preserve"> </w:t>
            </w:r>
            <w:r>
              <w:rPr>
                <w:sz w:val="18"/>
                <w:szCs w:val="18"/>
              </w:rPr>
              <w:t>111 odst.9</w:t>
            </w:r>
          </w:p>
        </w:tc>
        <w:tc>
          <w:tcPr>
            <w:tcW w:w="5387" w:type="dxa"/>
            <w:gridSpan w:val="4"/>
            <w:tcBorders>
              <w:top w:val="nil"/>
              <w:left w:val="single" w:sz="4" w:space="0" w:color="auto"/>
              <w:bottom w:val="single" w:sz="4" w:space="0" w:color="auto"/>
              <w:right w:val="single" w:sz="4" w:space="0" w:color="auto"/>
            </w:tcBorders>
          </w:tcPr>
          <w:p w14:paraId="4B6E61A0" w14:textId="4FE1BA74" w:rsidR="006D2ACA" w:rsidRPr="00BF28B0" w:rsidRDefault="006D2ACA" w:rsidP="003009D0">
            <w:pPr>
              <w:jc w:val="both"/>
              <w:rPr>
                <w:iCs/>
                <w:sz w:val="18"/>
                <w:szCs w:val="18"/>
              </w:rPr>
            </w:pPr>
            <w:r w:rsidRPr="006D2ACA">
              <w:rPr>
                <w:iCs/>
                <w:sz w:val="18"/>
                <w:szCs w:val="18"/>
              </w:rPr>
              <w:t>Koeficient pro výpočet minimální mzdy stanoví vláda nařízením po projednání v Radě hospodářské a sociální dohody vždy na období 2 let, počínaje 1. lednem roku, ve kterém má být poprvé použit. Výši koeficientu je možné měnit před uplynutím období uvedeného ve větě první, jen pokud dojde k podstatné změně vnitrostátních ekonomických podmínek. Pro jednotlivé celé kalendářní roky v rámci tohoto období je možné stanovit koeficient v různé výši.</w:t>
            </w:r>
          </w:p>
        </w:tc>
        <w:tc>
          <w:tcPr>
            <w:tcW w:w="567" w:type="dxa"/>
            <w:tcBorders>
              <w:top w:val="nil"/>
              <w:left w:val="single" w:sz="4" w:space="0" w:color="auto"/>
              <w:bottom w:val="single" w:sz="4" w:space="0" w:color="auto"/>
              <w:right w:val="single" w:sz="4" w:space="0" w:color="auto"/>
            </w:tcBorders>
          </w:tcPr>
          <w:p w14:paraId="64A41C93" w14:textId="77777777" w:rsidR="006D2ACA" w:rsidRPr="00BF28B0" w:rsidRDefault="006D2ACA" w:rsidP="003009D0">
            <w:pPr>
              <w:rPr>
                <w:sz w:val="18"/>
                <w:szCs w:val="18"/>
              </w:rPr>
            </w:pPr>
          </w:p>
        </w:tc>
        <w:tc>
          <w:tcPr>
            <w:tcW w:w="906" w:type="dxa"/>
            <w:tcBorders>
              <w:top w:val="nil"/>
              <w:left w:val="single" w:sz="4" w:space="0" w:color="auto"/>
              <w:bottom w:val="single" w:sz="4" w:space="0" w:color="auto"/>
              <w:right w:val="single" w:sz="4" w:space="0" w:color="auto"/>
            </w:tcBorders>
          </w:tcPr>
          <w:p w14:paraId="06E9315C" w14:textId="77777777" w:rsidR="006D2ACA" w:rsidRPr="00BF28B0" w:rsidRDefault="006D2ACA" w:rsidP="003009D0">
            <w:pPr>
              <w:rPr>
                <w:sz w:val="18"/>
                <w:szCs w:val="18"/>
              </w:rPr>
            </w:pPr>
          </w:p>
        </w:tc>
      </w:tr>
      <w:tr w:rsidR="00E17DD0" w:rsidRPr="00592BCB" w14:paraId="5BF6652E" w14:textId="77777777" w:rsidTr="00E17DD0">
        <w:trPr>
          <w:trHeight w:val="442"/>
        </w:trPr>
        <w:tc>
          <w:tcPr>
            <w:tcW w:w="1751" w:type="dxa"/>
            <w:tcBorders>
              <w:top w:val="single" w:sz="4" w:space="0" w:color="auto"/>
              <w:left w:val="single" w:sz="4" w:space="0" w:color="auto"/>
              <w:bottom w:val="nil"/>
              <w:right w:val="single" w:sz="4" w:space="0" w:color="auto"/>
            </w:tcBorders>
          </w:tcPr>
          <w:p w14:paraId="76B80A44" w14:textId="58FDDBCC" w:rsidR="00E17DD0" w:rsidRPr="00293292" w:rsidRDefault="00E17DD0" w:rsidP="00E17DD0">
            <w:pPr>
              <w:rPr>
                <w:color w:val="000000"/>
                <w:sz w:val="18"/>
                <w:szCs w:val="18"/>
              </w:rPr>
            </w:pPr>
            <w:r>
              <w:rPr>
                <w:color w:val="000000"/>
                <w:sz w:val="18"/>
                <w:szCs w:val="18"/>
              </w:rPr>
              <w:t>Čl.7 písm. a)</w:t>
            </w:r>
          </w:p>
        </w:tc>
        <w:tc>
          <w:tcPr>
            <w:tcW w:w="5386" w:type="dxa"/>
            <w:gridSpan w:val="4"/>
            <w:tcBorders>
              <w:top w:val="single" w:sz="4" w:space="0" w:color="auto"/>
              <w:left w:val="single" w:sz="4" w:space="0" w:color="auto"/>
              <w:bottom w:val="nil"/>
              <w:right w:val="single" w:sz="18" w:space="0" w:color="auto"/>
            </w:tcBorders>
          </w:tcPr>
          <w:p w14:paraId="0D6EC713" w14:textId="6BFD59AD" w:rsidR="00E17DD0" w:rsidRPr="00293292" w:rsidRDefault="00E17DD0" w:rsidP="00E17DD0">
            <w:pPr>
              <w:jc w:val="both"/>
              <w:rPr>
                <w:sz w:val="18"/>
                <w:szCs w:val="18"/>
              </w:rPr>
            </w:pPr>
            <w:r w:rsidRPr="00936BFF">
              <w:rPr>
                <w:sz w:val="18"/>
                <w:szCs w:val="18"/>
              </w:rPr>
              <w:t>volbu a uplatňování kritérií uvedených v čl. 5 odst. 1, 2 a 3 pro stanovení úrovně zákonné minimální mzdy a vytvoření vzorce pro její automatickou valorizaci a v případě, že tento vzorec už existuje, pro jeho úpravu;</w:t>
            </w:r>
          </w:p>
        </w:tc>
        <w:tc>
          <w:tcPr>
            <w:tcW w:w="851" w:type="dxa"/>
            <w:tcBorders>
              <w:top w:val="single" w:sz="4" w:space="0" w:color="auto"/>
              <w:left w:val="single" w:sz="18" w:space="0" w:color="auto"/>
              <w:bottom w:val="nil"/>
              <w:right w:val="single" w:sz="4" w:space="0" w:color="auto"/>
            </w:tcBorders>
          </w:tcPr>
          <w:p w14:paraId="6DD7CB63" w14:textId="51600B59" w:rsidR="00E17DD0" w:rsidRPr="00F5098B" w:rsidRDefault="00E17DD0" w:rsidP="00E17DD0">
            <w:pPr>
              <w:rPr>
                <w:sz w:val="18"/>
                <w:szCs w:val="18"/>
              </w:rPr>
            </w:pPr>
            <w:r w:rsidRPr="00F5098B">
              <w:rPr>
                <w:sz w:val="18"/>
                <w:szCs w:val="18"/>
              </w:rPr>
              <w:t xml:space="preserve">262/2006 </w:t>
            </w:r>
          </w:p>
        </w:tc>
        <w:tc>
          <w:tcPr>
            <w:tcW w:w="992" w:type="dxa"/>
            <w:tcBorders>
              <w:top w:val="single" w:sz="4" w:space="0" w:color="auto"/>
              <w:left w:val="single" w:sz="4" w:space="0" w:color="auto"/>
              <w:bottom w:val="nil"/>
              <w:right w:val="single" w:sz="4" w:space="0" w:color="auto"/>
            </w:tcBorders>
          </w:tcPr>
          <w:p w14:paraId="0AA28A9B" w14:textId="255E977C" w:rsidR="00E17DD0" w:rsidRPr="00F5098B" w:rsidRDefault="00E17DD0" w:rsidP="00E17DD0">
            <w:pPr>
              <w:rPr>
                <w:sz w:val="18"/>
                <w:szCs w:val="18"/>
              </w:rPr>
            </w:pPr>
            <w:r w:rsidRPr="00F5098B">
              <w:rPr>
                <w:sz w:val="18"/>
                <w:szCs w:val="18"/>
              </w:rPr>
              <w:t>§</w:t>
            </w:r>
            <w:r w:rsidR="00385EBD">
              <w:rPr>
                <w:sz w:val="18"/>
                <w:szCs w:val="18"/>
              </w:rPr>
              <w:t xml:space="preserve"> </w:t>
            </w:r>
            <w:r w:rsidRPr="00F5098B">
              <w:rPr>
                <w:sz w:val="18"/>
                <w:szCs w:val="18"/>
              </w:rPr>
              <w:t>320 odst.1</w:t>
            </w:r>
          </w:p>
        </w:tc>
        <w:tc>
          <w:tcPr>
            <w:tcW w:w="5387" w:type="dxa"/>
            <w:gridSpan w:val="4"/>
            <w:tcBorders>
              <w:top w:val="single" w:sz="4" w:space="0" w:color="auto"/>
              <w:left w:val="single" w:sz="4" w:space="0" w:color="auto"/>
              <w:bottom w:val="nil"/>
              <w:right w:val="single" w:sz="4" w:space="0" w:color="auto"/>
            </w:tcBorders>
          </w:tcPr>
          <w:p w14:paraId="18AC16AE" w14:textId="038C42E0" w:rsidR="00E17DD0" w:rsidRPr="00D67139" w:rsidRDefault="00E17DD0" w:rsidP="00E17DD0">
            <w:pPr>
              <w:jc w:val="both"/>
              <w:rPr>
                <w:iCs/>
                <w:sz w:val="18"/>
                <w:szCs w:val="18"/>
                <w:highlight w:val="yellow"/>
              </w:rPr>
            </w:pPr>
            <w:r w:rsidRPr="00BF28B0">
              <w:rPr>
                <w:iCs/>
                <w:sz w:val="18"/>
                <w:szCs w:val="18"/>
              </w:rPr>
              <w:t>Návrhy zákonů a návrhy ostatních právních předpisů týkajících se důležitých zájmů pracujících, zejména hospodářských, výrobních, pracovních, mzdových, kulturních a sociálních podmínek, se projednávají s příslušnými odborovými organizacemi a příslušnými organizacemi zaměstnavatelů.</w:t>
            </w:r>
          </w:p>
        </w:tc>
        <w:tc>
          <w:tcPr>
            <w:tcW w:w="567" w:type="dxa"/>
            <w:tcBorders>
              <w:top w:val="single" w:sz="4" w:space="0" w:color="auto"/>
              <w:left w:val="single" w:sz="4" w:space="0" w:color="auto"/>
              <w:bottom w:val="nil"/>
              <w:right w:val="single" w:sz="4" w:space="0" w:color="auto"/>
            </w:tcBorders>
          </w:tcPr>
          <w:p w14:paraId="1CEED7CC" w14:textId="6D751CC9" w:rsidR="00E17DD0" w:rsidRPr="00524DD9" w:rsidRDefault="00E17DD0" w:rsidP="00E17DD0">
            <w:pPr>
              <w:rPr>
                <w:sz w:val="18"/>
                <w:szCs w:val="18"/>
                <w:highlight w:val="green"/>
              </w:rPr>
            </w:pPr>
            <w:r w:rsidRPr="00BF28B0">
              <w:rPr>
                <w:sz w:val="18"/>
                <w:szCs w:val="18"/>
              </w:rPr>
              <w:t>PT</w:t>
            </w:r>
          </w:p>
        </w:tc>
        <w:tc>
          <w:tcPr>
            <w:tcW w:w="906" w:type="dxa"/>
            <w:tcBorders>
              <w:top w:val="single" w:sz="4" w:space="0" w:color="auto"/>
              <w:left w:val="single" w:sz="4" w:space="0" w:color="auto"/>
              <w:bottom w:val="nil"/>
              <w:right w:val="single" w:sz="4" w:space="0" w:color="auto"/>
            </w:tcBorders>
          </w:tcPr>
          <w:p w14:paraId="11D964A2" w14:textId="2BAFFD2C" w:rsidR="00E17DD0" w:rsidRPr="00524DD9" w:rsidRDefault="00CB1A26" w:rsidP="00E17DD0">
            <w:pPr>
              <w:rPr>
                <w:sz w:val="18"/>
                <w:szCs w:val="18"/>
                <w:highlight w:val="green"/>
              </w:rPr>
            </w:pPr>
            <w:r>
              <w:rPr>
                <w:sz w:val="18"/>
                <w:szCs w:val="18"/>
              </w:rPr>
              <w:t>4</w:t>
            </w:r>
            <w:r w:rsidR="00E17DD0" w:rsidRPr="00BF28B0">
              <w:rPr>
                <w:sz w:val="18"/>
                <w:szCs w:val="18"/>
              </w:rPr>
              <w:t>.</w:t>
            </w:r>
          </w:p>
        </w:tc>
      </w:tr>
      <w:tr w:rsidR="00E17DD0" w:rsidRPr="00592BCB" w14:paraId="7851A763" w14:textId="77777777" w:rsidTr="0016514C">
        <w:trPr>
          <w:trHeight w:val="442"/>
        </w:trPr>
        <w:tc>
          <w:tcPr>
            <w:tcW w:w="1751" w:type="dxa"/>
            <w:tcBorders>
              <w:top w:val="nil"/>
              <w:left w:val="single" w:sz="4" w:space="0" w:color="auto"/>
              <w:bottom w:val="nil"/>
              <w:right w:val="single" w:sz="4" w:space="0" w:color="auto"/>
            </w:tcBorders>
          </w:tcPr>
          <w:p w14:paraId="3DB2855F" w14:textId="77777777" w:rsidR="00E17DD0" w:rsidRDefault="00E17DD0" w:rsidP="00E17DD0">
            <w:pPr>
              <w:rPr>
                <w:color w:val="000000"/>
                <w:sz w:val="18"/>
                <w:szCs w:val="18"/>
              </w:rPr>
            </w:pPr>
          </w:p>
        </w:tc>
        <w:tc>
          <w:tcPr>
            <w:tcW w:w="5386" w:type="dxa"/>
            <w:gridSpan w:val="4"/>
            <w:tcBorders>
              <w:top w:val="nil"/>
              <w:left w:val="single" w:sz="4" w:space="0" w:color="auto"/>
              <w:bottom w:val="nil"/>
              <w:right w:val="single" w:sz="18" w:space="0" w:color="auto"/>
            </w:tcBorders>
          </w:tcPr>
          <w:p w14:paraId="04B36ABA" w14:textId="77777777" w:rsidR="00E17DD0" w:rsidRDefault="00E17DD0" w:rsidP="00E17DD0">
            <w:pPr>
              <w:jc w:val="both"/>
              <w:rPr>
                <w:sz w:val="18"/>
                <w:szCs w:val="18"/>
              </w:rPr>
            </w:pPr>
          </w:p>
        </w:tc>
        <w:tc>
          <w:tcPr>
            <w:tcW w:w="851" w:type="dxa"/>
            <w:tcBorders>
              <w:top w:val="nil"/>
              <w:left w:val="single" w:sz="18" w:space="0" w:color="auto"/>
              <w:bottom w:val="nil"/>
              <w:right w:val="single" w:sz="4" w:space="0" w:color="auto"/>
            </w:tcBorders>
          </w:tcPr>
          <w:p w14:paraId="7212138B" w14:textId="35796B0A" w:rsidR="00142DC7" w:rsidRPr="00F5098B" w:rsidRDefault="00E17DD0" w:rsidP="006D2ACA">
            <w:pPr>
              <w:rPr>
                <w:sz w:val="18"/>
                <w:szCs w:val="18"/>
              </w:rPr>
            </w:pPr>
            <w:r w:rsidRPr="00F5098B">
              <w:rPr>
                <w:sz w:val="18"/>
                <w:szCs w:val="18"/>
              </w:rPr>
              <w:t>262/2006</w:t>
            </w:r>
          </w:p>
        </w:tc>
        <w:tc>
          <w:tcPr>
            <w:tcW w:w="992" w:type="dxa"/>
            <w:tcBorders>
              <w:top w:val="nil"/>
              <w:left w:val="single" w:sz="4" w:space="0" w:color="auto"/>
              <w:bottom w:val="nil"/>
              <w:right w:val="single" w:sz="4" w:space="0" w:color="auto"/>
            </w:tcBorders>
          </w:tcPr>
          <w:p w14:paraId="3A84C19E" w14:textId="38E64564" w:rsidR="00142DC7" w:rsidRPr="00F5098B" w:rsidRDefault="00E17DD0" w:rsidP="006D2ACA">
            <w:pPr>
              <w:rPr>
                <w:sz w:val="18"/>
                <w:szCs w:val="18"/>
              </w:rPr>
            </w:pPr>
            <w:r w:rsidRPr="00F5098B">
              <w:rPr>
                <w:sz w:val="18"/>
                <w:szCs w:val="18"/>
              </w:rPr>
              <w:t>§</w:t>
            </w:r>
            <w:r w:rsidR="00385EBD">
              <w:rPr>
                <w:sz w:val="18"/>
                <w:szCs w:val="18"/>
              </w:rPr>
              <w:t xml:space="preserve"> </w:t>
            </w:r>
            <w:r w:rsidRPr="00F5098B">
              <w:rPr>
                <w:sz w:val="18"/>
                <w:szCs w:val="18"/>
              </w:rPr>
              <w:t>320 odst.2</w:t>
            </w:r>
          </w:p>
        </w:tc>
        <w:tc>
          <w:tcPr>
            <w:tcW w:w="5387" w:type="dxa"/>
            <w:gridSpan w:val="4"/>
            <w:tcBorders>
              <w:top w:val="nil"/>
              <w:left w:val="single" w:sz="4" w:space="0" w:color="auto"/>
              <w:bottom w:val="nil"/>
              <w:right w:val="single" w:sz="4" w:space="0" w:color="auto"/>
            </w:tcBorders>
          </w:tcPr>
          <w:p w14:paraId="6F038108" w14:textId="77777777" w:rsidR="00E17DD0" w:rsidRDefault="00E17DD0" w:rsidP="00E17DD0">
            <w:pPr>
              <w:jc w:val="both"/>
              <w:rPr>
                <w:iCs/>
                <w:sz w:val="18"/>
                <w:szCs w:val="18"/>
              </w:rPr>
            </w:pPr>
            <w:r w:rsidRPr="00BF28B0">
              <w:rPr>
                <w:iCs/>
                <w:sz w:val="18"/>
                <w:szCs w:val="18"/>
              </w:rPr>
              <w:t>Ústřední správní úřady, které vydávají prováděcí pracovněprávní předpisy, činí tak po jejich projednání s příslušnou odborovou organizací a s příslušnou organizací zaměstnavatelů</w:t>
            </w:r>
            <w:r w:rsidR="00616E20">
              <w:rPr>
                <w:iCs/>
                <w:sz w:val="18"/>
                <w:szCs w:val="18"/>
              </w:rPr>
              <w:t>.</w:t>
            </w:r>
          </w:p>
          <w:p w14:paraId="1204A9A3" w14:textId="053A6C9F" w:rsidR="006D2ACA" w:rsidRPr="00D67139" w:rsidRDefault="006D2ACA" w:rsidP="006D2ACA">
            <w:pPr>
              <w:jc w:val="both"/>
              <w:rPr>
                <w:iCs/>
                <w:sz w:val="18"/>
                <w:szCs w:val="18"/>
                <w:highlight w:val="yellow"/>
              </w:rPr>
            </w:pPr>
          </w:p>
        </w:tc>
        <w:tc>
          <w:tcPr>
            <w:tcW w:w="567" w:type="dxa"/>
            <w:tcBorders>
              <w:top w:val="nil"/>
              <w:left w:val="single" w:sz="4" w:space="0" w:color="auto"/>
              <w:bottom w:val="nil"/>
              <w:right w:val="single" w:sz="4" w:space="0" w:color="auto"/>
            </w:tcBorders>
          </w:tcPr>
          <w:p w14:paraId="57EC8085" w14:textId="77777777" w:rsidR="00E17DD0" w:rsidRPr="00524DD9" w:rsidRDefault="00E17DD0" w:rsidP="00E17DD0">
            <w:pPr>
              <w:rPr>
                <w:sz w:val="18"/>
                <w:szCs w:val="18"/>
                <w:highlight w:val="green"/>
              </w:rPr>
            </w:pPr>
          </w:p>
        </w:tc>
        <w:tc>
          <w:tcPr>
            <w:tcW w:w="906" w:type="dxa"/>
            <w:tcBorders>
              <w:top w:val="nil"/>
              <w:left w:val="single" w:sz="4" w:space="0" w:color="auto"/>
              <w:bottom w:val="nil"/>
              <w:right w:val="single" w:sz="4" w:space="0" w:color="auto"/>
            </w:tcBorders>
          </w:tcPr>
          <w:p w14:paraId="270B51E6" w14:textId="77777777" w:rsidR="00E17DD0" w:rsidRPr="00524DD9" w:rsidRDefault="00E17DD0" w:rsidP="00E17DD0">
            <w:pPr>
              <w:rPr>
                <w:sz w:val="18"/>
                <w:szCs w:val="18"/>
                <w:highlight w:val="green"/>
              </w:rPr>
            </w:pPr>
          </w:p>
        </w:tc>
      </w:tr>
      <w:tr w:rsidR="006D2ACA" w:rsidRPr="00592BCB" w14:paraId="48A692D1" w14:textId="77777777" w:rsidTr="00E17DD0">
        <w:trPr>
          <w:trHeight w:val="442"/>
        </w:trPr>
        <w:tc>
          <w:tcPr>
            <w:tcW w:w="1751" w:type="dxa"/>
            <w:tcBorders>
              <w:top w:val="nil"/>
              <w:left w:val="single" w:sz="4" w:space="0" w:color="auto"/>
              <w:bottom w:val="single" w:sz="4" w:space="0" w:color="auto"/>
              <w:right w:val="single" w:sz="4" w:space="0" w:color="auto"/>
            </w:tcBorders>
          </w:tcPr>
          <w:p w14:paraId="461E4F0C" w14:textId="77777777" w:rsidR="006D2ACA" w:rsidRDefault="006D2ACA" w:rsidP="00E17DD0">
            <w:pPr>
              <w:rPr>
                <w:color w:val="000000"/>
                <w:sz w:val="18"/>
                <w:szCs w:val="18"/>
              </w:rPr>
            </w:pPr>
          </w:p>
        </w:tc>
        <w:tc>
          <w:tcPr>
            <w:tcW w:w="5386" w:type="dxa"/>
            <w:gridSpan w:val="4"/>
            <w:tcBorders>
              <w:top w:val="nil"/>
              <w:left w:val="single" w:sz="4" w:space="0" w:color="auto"/>
              <w:bottom w:val="single" w:sz="4" w:space="0" w:color="auto"/>
              <w:right w:val="single" w:sz="18" w:space="0" w:color="auto"/>
            </w:tcBorders>
          </w:tcPr>
          <w:p w14:paraId="13CB6318" w14:textId="77777777" w:rsidR="006D2ACA" w:rsidRDefault="006D2ACA" w:rsidP="00E17DD0">
            <w:pPr>
              <w:jc w:val="both"/>
              <w:rPr>
                <w:sz w:val="18"/>
                <w:szCs w:val="18"/>
              </w:rPr>
            </w:pPr>
          </w:p>
        </w:tc>
        <w:tc>
          <w:tcPr>
            <w:tcW w:w="851" w:type="dxa"/>
            <w:tcBorders>
              <w:top w:val="nil"/>
              <w:left w:val="single" w:sz="18" w:space="0" w:color="auto"/>
              <w:bottom w:val="single" w:sz="4" w:space="0" w:color="auto"/>
              <w:right w:val="single" w:sz="4" w:space="0" w:color="auto"/>
            </w:tcBorders>
          </w:tcPr>
          <w:p w14:paraId="7CA53A20" w14:textId="67028F2D" w:rsidR="006D2ACA" w:rsidRPr="00F5098B" w:rsidRDefault="006D2ACA" w:rsidP="00874180">
            <w:pPr>
              <w:rPr>
                <w:sz w:val="18"/>
                <w:szCs w:val="18"/>
              </w:rPr>
            </w:pPr>
            <w:r>
              <w:rPr>
                <w:sz w:val="18"/>
                <w:szCs w:val="18"/>
              </w:rPr>
              <w:t>262/</w:t>
            </w:r>
            <w:r w:rsidR="00207C56">
              <w:rPr>
                <w:sz w:val="18"/>
                <w:szCs w:val="18"/>
              </w:rPr>
              <w:t>2006</w:t>
            </w:r>
            <w:r w:rsidR="00874180">
              <w:rPr>
                <w:sz w:val="18"/>
                <w:szCs w:val="18"/>
              </w:rPr>
              <w:t xml:space="preserve"> </w:t>
            </w:r>
            <w:r>
              <w:rPr>
                <w:sz w:val="18"/>
                <w:szCs w:val="18"/>
              </w:rPr>
              <w:t>ve znění 230/2024</w:t>
            </w:r>
          </w:p>
        </w:tc>
        <w:tc>
          <w:tcPr>
            <w:tcW w:w="992" w:type="dxa"/>
            <w:tcBorders>
              <w:top w:val="nil"/>
              <w:left w:val="single" w:sz="4" w:space="0" w:color="auto"/>
              <w:bottom w:val="single" w:sz="4" w:space="0" w:color="auto"/>
              <w:right w:val="single" w:sz="4" w:space="0" w:color="auto"/>
            </w:tcBorders>
          </w:tcPr>
          <w:p w14:paraId="69B3D67B" w14:textId="7500E2E5" w:rsidR="006D2ACA" w:rsidRPr="00F5098B" w:rsidRDefault="006D2ACA" w:rsidP="00E17DD0">
            <w:pPr>
              <w:rPr>
                <w:sz w:val="18"/>
                <w:szCs w:val="18"/>
              </w:rPr>
            </w:pPr>
            <w:r>
              <w:rPr>
                <w:sz w:val="18"/>
                <w:szCs w:val="18"/>
              </w:rPr>
              <w:t>§</w:t>
            </w:r>
            <w:r w:rsidR="00385EBD">
              <w:rPr>
                <w:sz w:val="18"/>
                <w:szCs w:val="18"/>
              </w:rPr>
              <w:t xml:space="preserve"> </w:t>
            </w:r>
            <w:r>
              <w:rPr>
                <w:sz w:val="18"/>
                <w:szCs w:val="18"/>
              </w:rPr>
              <w:t>111 odst.9</w:t>
            </w:r>
          </w:p>
        </w:tc>
        <w:tc>
          <w:tcPr>
            <w:tcW w:w="5387" w:type="dxa"/>
            <w:gridSpan w:val="4"/>
            <w:tcBorders>
              <w:top w:val="nil"/>
              <w:left w:val="single" w:sz="4" w:space="0" w:color="auto"/>
              <w:bottom w:val="single" w:sz="4" w:space="0" w:color="auto"/>
              <w:right w:val="single" w:sz="4" w:space="0" w:color="auto"/>
            </w:tcBorders>
          </w:tcPr>
          <w:p w14:paraId="33382C70" w14:textId="1B94A5FF" w:rsidR="006D2ACA" w:rsidRPr="00BF28B0" w:rsidRDefault="006D2ACA" w:rsidP="00E17DD0">
            <w:pPr>
              <w:jc w:val="both"/>
              <w:rPr>
                <w:iCs/>
                <w:sz w:val="18"/>
                <w:szCs w:val="18"/>
              </w:rPr>
            </w:pPr>
            <w:r w:rsidRPr="006D2ACA">
              <w:rPr>
                <w:iCs/>
                <w:sz w:val="18"/>
                <w:szCs w:val="18"/>
              </w:rPr>
              <w:t xml:space="preserve">Koeficient pro výpočet minimální mzdy stanoví vláda nařízením po projednání v Radě hospodářské a sociální dohody vždy na období 2 let, počínaje 1. lednem roku, ve kterém má být poprvé použit. Výši </w:t>
            </w:r>
            <w:r w:rsidRPr="006D2ACA">
              <w:rPr>
                <w:iCs/>
                <w:sz w:val="18"/>
                <w:szCs w:val="18"/>
              </w:rPr>
              <w:lastRenderedPageBreak/>
              <w:t>koeficientu je možné měnit před uplynutím období uvedeného ve větě první, jen pokud dojde k podstatné změně vnitrostátních ekonomických podmínek. Pro jednotlivé celé kalendářní roky v rámci tohoto období je možné stanovit koeficient v různé výši.</w:t>
            </w:r>
          </w:p>
        </w:tc>
        <w:tc>
          <w:tcPr>
            <w:tcW w:w="567" w:type="dxa"/>
            <w:tcBorders>
              <w:top w:val="nil"/>
              <w:left w:val="single" w:sz="4" w:space="0" w:color="auto"/>
              <w:bottom w:val="single" w:sz="4" w:space="0" w:color="auto"/>
              <w:right w:val="single" w:sz="4" w:space="0" w:color="auto"/>
            </w:tcBorders>
          </w:tcPr>
          <w:p w14:paraId="0D0D92EB" w14:textId="77777777" w:rsidR="006D2ACA" w:rsidRPr="00524DD9" w:rsidRDefault="006D2ACA" w:rsidP="00E17DD0">
            <w:pPr>
              <w:rPr>
                <w:sz w:val="18"/>
                <w:szCs w:val="18"/>
                <w:highlight w:val="green"/>
              </w:rPr>
            </w:pPr>
          </w:p>
        </w:tc>
        <w:tc>
          <w:tcPr>
            <w:tcW w:w="906" w:type="dxa"/>
            <w:tcBorders>
              <w:top w:val="nil"/>
              <w:left w:val="single" w:sz="4" w:space="0" w:color="auto"/>
              <w:bottom w:val="single" w:sz="4" w:space="0" w:color="auto"/>
              <w:right w:val="single" w:sz="4" w:space="0" w:color="auto"/>
            </w:tcBorders>
          </w:tcPr>
          <w:p w14:paraId="5CC9E6C2" w14:textId="77777777" w:rsidR="006D2ACA" w:rsidRPr="00524DD9" w:rsidRDefault="006D2ACA" w:rsidP="00E17DD0">
            <w:pPr>
              <w:rPr>
                <w:sz w:val="18"/>
                <w:szCs w:val="18"/>
                <w:highlight w:val="green"/>
              </w:rPr>
            </w:pPr>
          </w:p>
        </w:tc>
      </w:tr>
      <w:tr w:rsidR="00E17DD0" w:rsidRPr="00592BCB" w14:paraId="03EAAF98" w14:textId="77777777" w:rsidTr="00FE0FF9">
        <w:trPr>
          <w:trHeight w:val="442"/>
        </w:trPr>
        <w:tc>
          <w:tcPr>
            <w:tcW w:w="1751" w:type="dxa"/>
            <w:tcBorders>
              <w:top w:val="single" w:sz="4" w:space="0" w:color="auto"/>
              <w:left w:val="single" w:sz="4" w:space="0" w:color="auto"/>
              <w:bottom w:val="nil"/>
              <w:right w:val="single" w:sz="4" w:space="0" w:color="auto"/>
            </w:tcBorders>
          </w:tcPr>
          <w:p w14:paraId="169476BF" w14:textId="21353D6E" w:rsidR="00E17DD0" w:rsidRPr="00293292" w:rsidRDefault="00E17DD0" w:rsidP="00E17DD0">
            <w:pPr>
              <w:rPr>
                <w:color w:val="000000"/>
                <w:sz w:val="18"/>
                <w:szCs w:val="18"/>
              </w:rPr>
            </w:pPr>
            <w:r w:rsidRPr="00293292">
              <w:rPr>
                <w:color w:val="000000"/>
                <w:sz w:val="18"/>
                <w:szCs w:val="18"/>
              </w:rPr>
              <w:t>Čl.</w:t>
            </w:r>
            <w:r>
              <w:rPr>
                <w:color w:val="000000"/>
                <w:sz w:val="18"/>
                <w:szCs w:val="18"/>
              </w:rPr>
              <w:t xml:space="preserve">7 </w:t>
            </w:r>
            <w:r w:rsidRPr="00293292">
              <w:rPr>
                <w:color w:val="000000"/>
                <w:sz w:val="18"/>
                <w:szCs w:val="18"/>
              </w:rPr>
              <w:t xml:space="preserve">písm. </w:t>
            </w:r>
            <w:r>
              <w:rPr>
                <w:color w:val="000000"/>
                <w:sz w:val="18"/>
                <w:szCs w:val="18"/>
              </w:rPr>
              <w:t>b</w:t>
            </w:r>
            <w:r w:rsidRPr="00293292">
              <w:rPr>
                <w:color w:val="000000"/>
                <w:sz w:val="18"/>
                <w:szCs w:val="18"/>
              </w:rPr>
              <w:t>)</w:t>
            </w:r>
          </w:p>
        </w:tc>
        <w:tc>
          <w:tcPr>
            <w:tcW w:w="5386" w:type="dxa"/>
            <w:gridSpan w:val="4"/>
            <w:tcBorders>
              <w:top w:val="single" w:sz="4" w:space="0" w:color="auto"/>
              <w:left w:val="single" w:sz="4" w:space="0" w:color="auto"/>
              <w:bottom w:val="nil"/>
              <w:right w:val="single" w:sz="18" w:space="0" w:color="auto"/>
            </w:tcBorders>
          </w:tcPr>
          <w:p w14:paraId="589C397A" w14:textId="48D89E61" w:rsidR="00E17DD0" w:rsidRPr="00293292" w:rsidRDefault="00E17DD0" w:rsidP="00E17DD0">
            <w:pPr>
              <w:jc w:val="both"/>
              <w:rPr>
                <w:sz w:val="18"/>
                <w:szCs w:val="18"/>
              </w:rPr>
            </w:pPr>
            <w:r w:rsidRPr="00F337EE">
              <w:rPr>
                <w:sz w:val="18"/>
                <w:szCs w:val="18"/>
              </w:rPr>
              <w:t>volbu a uplatňování orientačních referenčních hodnot uvedených v čl. 5 odst. 4 pro hodnocení přiměřenosti zákonných minimálních mezd;</w:t>
            </w:r>
          </w:p>
        </w:tc>
        <w:tc>
          <w:tcPr>
            <w:tcW w:w="851" w:type="dxa"/>
            <w:tcBorders>
              <w:top w:val="single" w:sz="4" w:space="0" w:color="auto"/>
              <w:left w:val="single" w:sz="18" w:space="0" w:color="auto"/>
              <w:bottom w:val="nil"/>
              <w:right w:val="single" w:sz="4" w:space="0" w:color="auto"/>
            </w:tcBorders>
          </w:tcPr>
          <w:p w14:paraId="7C55F115" w14:textId="2A85976E" w:rsidR="00E17DD0" w:rsidRPr="00F5098B" w:rsidRDefault="00E17DD0" w:rsidP="00E17DD0">
            <w:pPr>
              <w:rPr>
                <w:sz w:val="18"/>
                <w:szCs w:val="18"/>
              </w:rPr>
            </w:pPr>
            <w:r w:rsidRPr="00F5098B">
              <w:rPr>
                <w:sz w:val="18"/>
                <w:szCs w:val="18"/>
              </w:rPr>
              <w:t>262/2006</w:t>
            </w:r>
          </w:p>
        </w:tc>
        <w:tc>
          <w:tcPr>
            <w:tcW w:w="992" w:type="dxa"/>
            <w:tcBorders>
              <w:top w:val="single" w:sz="4" w:space="0" w:color="auto"/>
              <w:left w:val="single" w:sz="4" w:space="0" w:color="auto"/>
              <w:bottom w:val="nil"/>
              <w:right w:val="single" w:sz="4" w:space="0" w:color="auto"/>
            </w:tcBorders>
          </w:tcPr>
          <w:p w14:paraId="080EA4D3" w14:textId="3E0D55AA" w:rsidR="00E17DD0" w:rsidRPr="00F5098B" w:rsidRDefault="00E17DD0" w:rsidP="00E17DD0">
            <w:pPr>
              <w:rPr>
                <w:sz w:val="18"/>
                <w:szCs w:val="18"/>
              </w:rPr>
            </w:pPr>
            <w:r w:rsidRPr="00F5098B">
              <w:rPr>
                <w:sz w:val="18"/>
                <w:szCs w:val="18"/>
              </w:rPr>
              <w:t>§</w:t>
            </w:r>
            <w:r w:rsidR="00385EBD">
              <w:rPr>
                <w:sz w:val="18"/>
                <w:szCs w:val="18"/>
              </w:rPr>
              <w:t xml:space="preserve"> </w:t>
            </w:r>
            <w:r w:rsidRPr="00F5098B">
              <w:rPr>
                <w:sz w:val="18"/>
                <w:szCs w:val="18"/>
              </w:rPr>
              <w:t>320 odst.1</w:t>
            </w:r>
          </w:p>
        </w:tc>
        <w:tc>
          <w:tcPr>
            <w:tcW w:w="5387" w:type="dxa"/>
            <w:gridSpan w:val="4"/>
            <w:tcBorders>
              <w:top w:val="single" w:sz="4" w:space="0" w:color="auto"/>
              <w:left w:val="single" w:sz="4" w:space="0" w:color="auto"/>
              <w:bottom w:val="nil"/>
              <w:right w:val="single" w:sz="4" w:space="0" w:color="auto"/>
            </w:tcBorders>
          </w:tcPr>
          <w:p w14:paraId="34D5DF3C" w14:textId="69E707E5" w:rsidR="00E17DD0" w:rsidRPr="00D67139" w:rsidRDefault="00E17DD0" w:rsidP="00E17DD0">
            <w:pPr>
              <w:jc w:val="both"/>
              <w:rPr>
                <w:iCs/>
                <w:sz w:val="18"/>
                <w:szCs w:val="18"/>
              </w:rPr>
            </w:pPr>
            <w:r w:rsidRPr="00BF28B0">
              <w:rPr>
                <w:iCs/>
                <w:sz w:val="18"/>
                <w:szCs w:val="18"/>
              </w:rPr>
              <w:t>Návrhy zákonů a návrhy ostatních právních předpisů týkajících se důležitých zájmů pracujících, zejména hospodářských, výrobních, pracovních, mzdových, kulturních a sociálních podmínek, se projednávají s příslušnými odborovými organizacemi a příslušnými organizacemi zaměstnavatelů.</w:t>
            </w:r>
          </w:p>
        </w:tc>
        <w:tc>
          <w:tcPr>
            <w:tcW w:w="567" w:type="dxa"/>
            <w:tcBorders>
              <w:top w:val="single" w:sz="4" w:space="0" w:color="auto"/>
              <w:left w:val="single" w:sz="4" w:space="0" w:color="auto"/>
              <w:bottom w:val="nil"/>
              <w:right w:val="single" w:sz="4" w:space="0" w:color="auto"/>
            </w:tcBorders>
          </w:tcPr>
          <w:p w14:paraId="0BE1DD90" w14:textId="70CDC144" w:rsidR="00E17DD0" w:rsidRPr="00524DD9" w:rsidRDefault="00E17DD0" w:rsidP="00E17DD0">
            <w:pPr>
              <w:rPr>
                <w:sz w:val="18"/>
                <w:szCs w:val="18"/>
                <w:highlight w:val="green"/>
              </w:rPr>
            </w:pPr>
            <w:r w:rsidRPr="00BF28B0">
              <w:rPr>
                <w:sz w:val="18"/>
                <w:szCs w:val="18"/>
              </w:rPr>
              <w:t>PT</w:t>
            </w:r>
          </w:p>
        </w:tc>
        <w:tc>
          <w:tcPr>
            <w:tcW w:w="906" w:type="dxa"/>
            <w:tcBorders>
              <w:top w:val="single" w:sz="4" w:space="0" w:color="auto"/>
              <w:left w:val="single" w:sz="4" w:space="0" w:color="auto"/>
              <w:bottom w:val="nil"/>
              <w:right w:val="single" w:sz="4" w:space="0" w:color="auto"/>
            </w:tcBorders>
          </w:tcPr>
          <w:p w14:paraId="72FD8BD7" w14:textId="5257FE0E" w:rsidR="00E17DD0" w:rsidRPr="00524DD9" w:rsidRDefault="00CB1A26" w:rsidP="00E17DD0">
            <w:pPr>
              <w:rPr>
                <w:sz w:val="18"/>
                <w:szCs w:val="18"/>
                <w:highlight w:val="green"/>
              </w:rPr>
            </w:pPr>
            <w:r>
              <w:rPr>
                <w:sz w:val="18"/>
                <w:szCs w:val="18"/>
              </w:rPr>
              <w:t>4</w:t>
            </w:r>
            <w:r w:rsidR="00E17DD0" w:rsidRPr="00BF28B0">
              <w:rPr>
                <w:sz w:val="18"/>
                <w:szCs w:val="18"/>
              </w:rPr>
              <w:t>.</w:t>
            </w:r>
          </w:p>
        </w:tc>
      </w:tr>
      <w:tr w:rsidR="00D51D58" w:rsidRPr="00592BCB" w14:paraId="593AB9E9" w14:textId="77777777" w:rsidTr="003C63FE">
        <w:trPr>
          <w:trHeight w:val="442"/>
        </w:trPr>
        <w:tc>
          <w:tcPr>
            <w:tcW w:w="1751" w:type="dxa"/>
            <w:tcBorders>
              <w:top w:val="nil"/>
              <w:left w:val="single" w:sz="4" w:space="0" w:color="auto"/>
              <w:right w:val="single" w:sz="4" w:space="0" w:color="auto"/>
            </w:tcBorders>
          </w:tcPr>
          <w:p w14:paraId="49D01D8C" w14:textId="77777777" w:rsidR="00D51D58" w:rsidRPr="00293292" w:rsidRDefault="00D51D58" w:rsidP="00D51D58">
            <w:pPr>
              <w:rPr>
                <w:color w:val="000000"/>
                <w:sz w:val="18"/>
                <w:szCs w:val="18"/>
              </w:rPr>
            </w:pPr>
          </w:p>
        </w:tc>
        <w:tc>
          <w:tcPr>
            <w:tcW w:w="5386" w:type="dxa"/>
            <w:gridSpan w:val="4"/>
            <w:tcBorders>
              <w:top w:val="nil"/>
              <w:left w:val="single" w:sz="4" w:space="0" w:color="auto"/>
              <w:right w:val="single" w:sz="18" w:space="0" w:color="auto"/>
            </w:tcBorders>
          </w:tcPr>
          <w:p w14:paraId="500A6AE3" w14:textId="77777777" w:rsidR="00D51D58" w:rsidRDefault="00D51D58" w:rsidP="00D51D58">
            <w:pPr>
              <w:jc w:val="both"/>
              <w:rPr>
                <w:sz w:val="18"/>
                <w:szCs w:val="18"/>
              </w:rPr>
            </w:pPr>
          </w:p>
        </w:tc>
        <w:tc>
          <w:tcPr>
            <w:tcW w:w="851" w:type="dxa"/>
            <w:tcBorders>
              <w:top w:val="nil"/>
              <w:left w:val="single" w:sz="18" w:space="0" w:color="auto"/>
              <w:right w:val="single" w:sz="4" w:space="0" w:color="auto"/>
            </w:tcBorders>
          </w:tcPr>
          <w:p w14:paraId="3AB356F0" w14:textId="0630524C" w:rsidR="00D51D58" w:rsidRPr="00F5098B" w:rsidRDefault="00D51D58" w:rsidP="00D51D58">
            <w:pPr>
              <w:rPr>
                <w:sz w:val="18"/>
                <w:szCs w:val="18"/>
              </w:rPr>
            </w:pPr>
            <w:r w:rsidRPr="00F5098B">
              <w:rPr>
                <w:sz w:val="18"/>
                <w:szCs w:val="18"/>
              </w:rPr>
              <w:t>262/2006</w:t>
            </w:r>
          </w:p>
        </w:tc>
        <w:tc>
          <w:tcPr>
            <w:tcW w:w="992" w:type="dxa"/>
            <w:tcBorders>
              <w:top w:val="nil"/>
              <w:left w:val="single" w:sz="4" w:space="0" w:color="auto"/>
              <w:right w:val="single" w:sz="4" w:space="0" w:color="auto"/>
            </w:tcBorders>
          </w:tcPr>
          <w:p w14:paraId="0D1B122D" w14:textId="209C38F2" w:rsidR="00D51D58" w:rsidRPr="00F5098B" w:rsidRDefault="00D51D58" w:rsidP="00D51D58">
            <w:pPr>
              <w:rPr>
                <w:sz w:val="18"/>
                <w:szCs w:val="18"/>
              </w:rPr>
            </w:pPr>
            <w:r w:rsidRPr="00F5098B">
              <w:rPr>
                <w:sz w:val="18"/>
                <w:szCs w:val="18"/>
              </w:rPr>
              <w:t>§</w:t>
            </w:r>
            <w:r w:rsidR="00385EBD">
              <w:rPr>
                <w:sz w:val="18"/>
                <w:szCs w:val="18"/>
              </w:rPr>
              <w:t xml:space="preserve"> </w:t>
            </w:r>
            <w:r w:rsidRPr="00F5098B">
              <w:rPr>
                <w:sz w:val="18"/>
                <w:szCs w:val="18"/>
              </w:rPr>
              <w:t>320 odst.2</w:t>
            </w:r>
          </w:p>
        </w:tc>
        <w:tc>
          <w:tcPr>
            <w:tcW w:w="5387" w:type="dxa"/>
            <w:gridSpan w:val="4"/>
            <w:tcBorders>
              <w:top w:val="nil"/>
              <w:left w:val="single" w:sz="4" w:space="0" w:color="auto"/>
              <w:right w:val="single" w:sz="4" w:space="0" w:color="auto"/>
            </w:tcBorders>
          </w:tcPr>
          <w:p w14:paraId="62950BC8" w14:textId="217DAADB" w:rsidR="00D51D58" w:rsidRPr="00D67139" w:rsidRDefault="00D51D58" w:rsidP="00D51D58">
            <w:pPr>
              <w:jc w:val="both"/>
              <w:rPr>
                <w:iCs/>
                <w:sz w:val="18"/>
                <w:szCs w:val="18"/>
              </w:rPr>
            </w:pPr>
            <w:r w:rsidRPr="00BF28B0">
              <w:rPr>
                <w:iCs/>
                <w:sz w:val="18"/>
                <w:szCs w:val="18"/>
              </w:rPr>
              <w:t>Ústřední správní úřady, které vydávají prováděcí pracovněprávní předpisy, činí tak po jejich projednání s příslušnou odborovou organizací a s příslušnou organizací zaměstnavatelů</w:t>
            </w:r>
            <w:r>
              <w:rPr>
                <w:iCs/>
                <w:sz w:val="18"/>
                <w:szCs w:val="18"/>
              </w:rPr>
              <w:t>.</w:t>
            </w:r>
          </w:p>
        </w:tc>
        <w:tc>
          <w:tcPr>
            <w:tcW w:w="567" w:type="dxa"/>
            <w:tcBorders>
              <w:top w:val="nil"/>
              <w:left w:val="single" w:sz="4" w:space="0" w:color="auto"/>
              <w:bottom w:val="nil"/>
              <w:right w:val="single" w:sz="4" w:space="0" w:color="auto"/>
            </w:tcBorders>
          </w:tcPr>
          <w:p w14:paraId="0AF1E3C8" w14:textId="77777777" w:rsidR="00D51D58" w:rsidRPr="00524DD9" w:rsidRDefault="00D51D58" w:rsidP="00D51D58">
            <w:pPr>
              <w:rPr>
                <w:sz w:val="18"/>
                <w:szCs w:val="18"/>
                <w:highlight w:val="green"/>
              </w:rPr>
            </w:pPr>
          </w:p>
        </w:tc>
        <w:tc>
          <w:tcPr>
            <w:tcW w:w="906" w:type="dxa"/>
            <w:tcBorders>
              <w:top w:val="nil"/>
              <w:left w:val="single" w:sz="4" w:space="0" w:color="auto"/>
              <w:bottom w:val="nil"/>
              <w:right w:val="single" w:sz="4" w:space="0" w:color="auto"/>
            </w:tcBorders>
          </w:tcPr>
          <w:p w14:paraId="7CBC2740" w14:textId="77777777" w:rsidR="00D51D58" w:rsidRPr="00524DD9" w:rsidRDefault="00D51D58" w:rsidP="00D51D58">
            <w:pPr>
              <w:rPr>
                <w:sz w:val="18"/>
                <w:szCs w:val="18"/>
                <w:highlight w:val="green"/>
              </w:rPr>
            </w:pPr>
          </w:p>
        </w:tc>
      </w:tr>
      <w:tr w:rsidR="00D51D58" w:rsidRPr="00592BCB" w14:paraId="6D694001" w14:textId="77777777" w:rsidTr="00905EF9">
        <w:trPr>
          <w:trHeight w:val="392"/>
        </w:trPr>
        <w:tc>
          <w:tcPr>
            <w:tcW w:w="1751" w:type="dxa"/>
            <w:tcBorders>
              <w:top w:val="single" w:sz="4" w:space="0" w:color="auto"/>
              <w:left w:val="single" w:sz="4" w:space="0" w:color="auto"/>
              <w:bottom w:val="nil"/>
              <w:right w:val="single" w:sz="4" w:space="0" w:color="auto"/>
            </w:tcBorders>
          </w:tcPr>
          <w:p w14:paraId="5D5F10B1" w14:textId="12827344" w:rsidR="00D51D58" w:rsidRPr="00293292" w:rsidRDefault="00D51D58" w:rsidP="00D51D58">
            <w:pPr>
              <w:rPr>
                <w:color w:val="000000"/>
                <w:sz w:val="18"/>
                <w:szCs w:val="18"/>
              </w:rPr>
            </w:pPr>
            <w:r w:rsidRPr="00293292">
              <w:rPr>
                <w:color w:val="000000"/>
                <w:sz w:val="18"/>
                <w:szCs w:val="18"/>
              </w:rPr>
              <w:t>Čl.</w:t>
            </w:r>
            <w:r>
              <w:rPr>
                <w:color w:val="000000"/>
                <w:sz w:val="18"/>
                <w:szCs w:val="18"/>
              </w:rPr>
              <w:t>7</w:t>
            </w:r>
            <w:r w:rsidRPr="00293292">
              <w:rPr>
                <w:color w:val="000000"/>
                <w:sz w:val="18"/>
                <w:szCs w:val="18"/>
              </w:rPr>
              <w:t xml:space="preserve"> </w:t>
            </w:r>
            <w:r>
              <w:rPr>
                <w:color w:val="000000"/>
                <w:sz w:val="18"/>
                <w:szCs w:val="18"/>
              </w:rPr>
              <w:t>písm. c)</w:t>
            </w:r>
          </w:p>
        </w:tc>
        <w:tc>
          <w:tcPr>
            <w:tcW w:w="5386" w:type="dxa"/>
            <w:gridSpan w:val="4"/>
            <w:tcBorders>
              <w:top w:val="single" w:sz="4" w:space="0" w:color="auto"/>
              <w:left w:val="single" w:sz="4" w:space="0" w:color="auto"/>
              <w:bottom w:val="nil"/>
              <w:right w:val="single" w:sz="18" w:space="0" w:color="auto"/>
            </w:tcBorders>
          </w:tcPr>
          <w:p w14:paraId="2310322A" w14:textId="102A3643" w:rsidR="00D51D58" w:rsidRPr="00293292" w:rsidRDefault="00D51D58" w:rsidP="00D51D58">
            <w:pPr>
              <w:jc w:val="both"/>
              <w:rPr>
                <w:sz w:val="18"/>
                <w:szCs w:val="18"/>
              </w:rPr>
            </w:pPr>
            <w:r w:rsidRPr="0072792F">
              <w:rPr>
                <w:sz w:val="18"/>
                <w:szCs w:val="18"/>
              </w:rPr>
              <w:t>aktualizace zákonných minimálních mezd uvedených v čl. 5 odst. 5;</w:t>
            </w:r>
          </w:p>
        </w:tc>
        <w:tc>
          <w:tcPr>
            <w:tcW w:w="851" w:type="dxa"/>
            <w:tcBorders>
              <w:top w:val="single" w:sz="4" w:space="0" w:color="auto"/>
              <w:left w:val="single" w:sz="18" w:space="0" w:color="auto"/>
              <w:bottom w:val="nil"/>
              <w:right w:val="single" w:sz="4" w:space="0" w:color="auto"/>
            </w:tcBorders>
          </w:tcPr>
          <w:p w14:paraId="3F614342" w14:textId="450070D4" w:rsidR="00D51D58" w:rsidRPr="00F5098B" w:rsidRDefault="00D51D58" w:rsidP="00D51D58">
            <w:pPr>
              <w:rPr>
                <w:sz w:val="18"/>
                <w:szCs w:val="18"/>
              </w:rPr>
            </w:pPr>
            <w:r w:rsidRPr="00F5098B">
              <w:rPr>
                <w:sz w:val="18"/>
                <w:szCs w:val="18"/>
              </w:rPr>
              <w:t>262/2006</w:t>
            </w:r>
          </w:p>
        </w:tc>
        <w:tc>
          <w:tcPr>
            <w:tcW w:w="992" w:type="dxa"/>
            <w:tcBorders>
              <w:top w:val="single" w:sz="4" w:space="0" w:color="auto"/>
              <w:left w:val="single" w:sz="4" w:space="0" w:color="auto"/>
              <w:bottom w:val="nil"/>
              <w:right w:val="single" w:sz="4" w:space="0" w:color="auto"/>
            </w:tcBorders>
          </w:tcPr>
          <w:p w14:paraId="115E1831" w14:textId="24415BC1" w:rsidR="00D51D58" w:rsidRPr="00F5098B" w:rsidRDefault="00D51D58" w:rsidP="00D51D58">
            <w:pPr>
              <w:rPr>
                <w:sz w:val="18"/>
                <w:szCs w:val="18"/>
              </w:rPr>
            </w:pPr>
            <w:r w:rsidRPr="00F5098B">
              <w:rPr>
                <w:sz w:val="18"/>
                <w:szCs w:val="18"/>
              </w:rPr>
              <w:t>§</w:t>
            </w:r>
            <w:r w:rsidR="00385EBD">
              <w:rPr>
                <w:sz w:val="18"/>
                <w:szCs w:val="18"/>
              </w:rPr>
              <w:t xml:space="preserve"> </w:t>
            </w:r>
            <w:r w:rsidRPr="00F5098B">
              <w:rPr>
                <w:sz w:val="18"/>
                <w:szCs w:val="18"/>
              </w:rPr>
              <w:t>320 odst.1</w:t>
            </w:r>
          </w:p>
        </w:tc>
        <w:tc>
          <w:tcPr>
            <w:tcW w:w="5387" w:type="dxa"/>
            <w:gridSpan w:val="4"/>
            <w:tcBorders>
              <w:top w:val="single" w:sz="4" w:space="0" w:color="auto"/>
              <w:left w:val="single" w:sz="4" w:space="0" w:color="auto"/>
              <w:bottom w:val="nil"/>
              <w:right w:val="single" w:sz="4" w:space="0" w:color="auto"/>
            </w:tcBorders>
          </w:tcPr>
          <w:p w14:paraId="61D2C1C7" w14:textId="06753851" w:rsidR="00D51D58" w:rsidRPr="00D67139" w:rsidRDefault="00D51D58" w:rsidP="00D51D58">
            <w:pPr>
              <w:jc w:val="both"/>
              <w:rPr>
                <w:iCs/>
                <w:sz w:val="18"/>
                <w:szCs w:val="18"/>
              </w:rPr>
            </w:pPr>
            <w:r w:rsidRPr="00BF28B0">
              <w:rPr>
                <w:iCs/>
                <w:sz w:val="18"/>
                <w:szCs w:val="18"/>
              </w:rPr>
              <w:t>Návrhy zákonů a návrhy ostatních právních předpisů týkajících se důležitých zájmů pracujících, zejména hospodářských, výrobních, pracovních, mzdových, kulturních a sociálních podmínek, se projednávají s příslušnými odborovými organizacemi a příslušnými organizacemi zaměstnavatelů.</w:t>
            </w:r>
          </w:p>
        </w:tc>
        <w:tc>
          <w:tcPr>
            <w:tcW w:w="567" w:type="dxa"/>
            <w:tcBorders>
              <w:top w:val="single" w:sz="4" w:space="0" w:color="auto"/>
              <w:left w:val="single" w:sz="4" w:space="0" w:color="auto"/>
              <w:bottom w:val="nil"/>
              <w:right w:val="single" w:sz="4" w:space="0" w:color="auto"/>
            </w:tcBorders>
          </w:tcPr>
          <w:p w14:paraId="6D60CF0D" w14:textId="092610E7" w:rsidR="00D51D58" w:rsidRPr="00524DD9" w:rsidRDefault="00D51D58" w:rsidP="00D51D58">
            <w:pPr>
              <w:rPr>
                <w:color w:val="000000"/>
                <w:sz w:val="18"/>
                <w:szCs w:val="18"/>
                <w:highlight w:val="green"/>
              </w:rPr>
            </w:pPr>
            <w:r w:rsidRPr="00BF28B0">
              <w:rPr>
                <w:sz w:val="18"/>
                <w:szCs w:val="18"/>
              </w:rPr>
              <w:t>PT</w:t>
            </w:r>
          </w:p>
        </w:tc>
        <w:tc>
          <w:tcPr>
            <w:tcW w:w="906" w:type="dxa"/>
            <w:tcBorders>
              <w:top w:val="single" w:sz="4" w:space="0" w:color="auto"/>
              <w:left w:val="single" w:sz="4" w:space="0" w:color="auto"/>
              <w:bottom w:val="nil"/>
              <w:right w:val="single" w:sz="4" w:space="0" w:color="auto"/>
            </w:tcBorders>
          </w:tcPr>
          <w:p w14:paraId="35F404CF" w14:textId="49B3306A" w:rsidR="00D51D58" w:rsidRPr="00524DD9" w:rsidRDefault="00D51D58" w:rsidP="00D51D58">
            <w:pPr>
              <w:rPr>
                <w:sz w:val="18"/>
                <w:szCs w:val="18"/>
                <w:highlight w:val="green"/>
              </w:rPr>
            </w:pPr>
            <w:r>
              <w:rPr>
                <w:sz w:val="18"/>
                <w:szCs w:val="18"/>
              </w:rPr>
              <w:t>4</w:t>
            </w:r>
            <w:r w:rsidRPr="00BF28B0">
              <w:rPr>
                <w:sz w:val="18"/>
                <w:szCs w:val="18"/>
              </w:rPr>
              <w:t>.</w:t>
            </w:r>
          </w:p>
        </w:tc>
      </w:tr>
      <w:tr w:rsidR="00D51D58" w:rsidRPr="00592BCB" w14:paraId="647635CF" w14:textId="77777777" w:rsidTr="00E17DD0">
        <w:trPr>
          <w:trHeight w:val="392"/>
        </w:trPr>
        <w:tc>
          <w:tcPr>
            <w:tcW w:w="1751" w:type="dxa"/>
            <w:tcBorders>
              <w:top w:val="nil"/>
              <w:left w:val="single" w:sz="4" w:space="0" w:color="auto"/>
              <w:bottom w:val="nil"/>
              <w:right w:val="single" w:sz="4" w:space="0" w:color="auto"/>
            </w:tcBorders>
          </w:tcPr>
          <w:p w14:paraId="242ED229" w14:textId="77777777" w:rsidR="00D51D58" w:rsidRPr="00293292" w:rsidRDefault="00D51D58" w:rsidP="00D51D58">
            <w:pPr>
              <w:rPr>
                <w:color w:val="000000"/>
                <w:sz w:val="18"/>
                <w:szCs w:val="18"/>
              </w:rPr>
            </w:pPr>
          </w:p>
        </w:tc>
        <w:tc>
          <w:tcPr>
            <w:tcW w:w="5386" w:type="dxa"/>
            <w:gridSpan w:val="4"/>
            <w:tcBorders>
              <w:top w:val="nil"/>
              <w:left w:val="single" w:sz="4" w:space="0" w:color="auto"/>
              <w:bottom w:val="nil"/>
              <w:right w:val="single" w:sz="18" w:space="0" w:color="auto"/>
            </w:tcBorders>
          </w:tcPr>
          <w:p w14:paraId="33413301" w14:textId="77777777" w:rsidR="00D51D58" w:rsidRDefault="00D51D58" w:rsidP="00D51D58">
            <w:pPr>
              <w:jc w:val="both"/>
              <w:rPr>
                <w:sz w:val="18"/>
                <w:szCs w:val="18"/>
              </w:rPr>
            </w:pPr>
          </w:p>
        </w:tc>
        <w:tc>
          <w:tcPr>
            <w:tcW w:w="851" w:type="dxa"/>
            <w:tcBorders>
              <w:top w:val="nil"/>
              <w:left w:val="single" w:sz="18" w:space="0" w:color="auto"/>
              <w:bottom w:val="nil"/>
              <w:right w:val="single" w:sz="4" w:space="0" w:color="auto"/>
            </w:tcBorders>
          </w:tcPr>
          <w:p w14:paraId="674E8B79" w14:textId="67C3013D" w:rsidR="00D51D58" w:rsidRPr="00F5098B" w:rsidRDefault="00D51D58" w:rsidP="00D51D58">
            <w:pPr>
              <w:rPr>
                <w:sz w:val="18"/>
                <w:szCs w:val="18"/>
              </w:rPr>
            </w:pPr>
            <w:r w:rsidRPr="00F5098B">
              <w:rPr>
                <w:sz w:val="18"/>
                <w:szCs w:val="18"/>
              </w:rPr>
              <w:t>262/2006</w:t>
            </w:r>
          </w:p>
        </w:tc>
        <w:tc>
          <w:tcPr>
            <w:tcW w:w="992" w:type="dxa"/>
            <w:tcBorders>
              <w:top w:val="nil"/>
              <w:left w:val="single" w:sz="4" w:space="0" w:color="auto"/>
              <w:bottom w:val="nil"/>
              <w:right w:val="single" w:sz="4" w:space="0" w:color="auto"/>
            </w:tcBorders>
          </w:tcPr>
          <w:p w14:paraId="4B498031" w14:textId="7A69CBA8" w:rsidR="00D51D58" w:rsidRPr="00F5098B" w:rsidRDefault="00D51D58" w:rsidP="00D51D58">
            <w:pPr>
              <w:rPr>
                <w:sz w:val="18"/>
                <w:szCs w:val="18"/>
              </w:rPr>
            </w:pPr>
            <w:r w:rsidRPr="00F5098B">
              <w:rPr>
                <w:sz w:val="18"/>
                <w:szCs w:val="18"/>
              </w:rPr>
              <w:t>§</w:t>
            </w:r>
            <w:r w:rsidR="00385EBD">
              <w:rPr>
                <w:sz w:val="18"/>
                <w:szCs w:val="18"/>
              </w:rPr>
              <w:t xml:space="preserve"> </w:t>
            </w:r>
            <w:r w:rsidRPr="00F5098B">
              <w:rPr>
                <w:sz w:val="18"/>
                <w:szCs w:val="18"/>
              </w:rPr>
              <w:t>320 odst.2</w:t>
            </w:r>
          </w:p>
        </w:tc>
        <w:tc>
          <w:tcPr>
            <w:tcW w:w="5387" w:type="dxa"/>
            <w:gridSpan w:val="4"/>
            <w:tcBorders>
              <w:top w:val="nil"/>
              <w:left w:val="single" w:sz="4" w:space="0" w:color="auto"/>
              <w:bottom w:val="nil"/>
              <w:right w:val="single" w:sz="4" w:space="0" w:color="auto"/>
            </w:tcBorders>
          </w:tcPr>
          <w:p w14:paraId="5DC7AC78" w14:textId="6D10683A" w:rsidR="00D51D58" w:rsidRPr="00D67139" w:rsidRDefault="00D51D58" w:rsidP="00D51D58">
            <w:pPr>
              <w:jc w:val="both"/>
              <w:rPr>
                <w:iCs/>
                <w:sz w:val="18"/>
                <w:szCs w:val="18"/>
              </w:rPr>
            </w:pPr>
            <w:r w:rsidRPr="00BF28B0">
              <w:rPr>
                <w:iCs/>
                <w:sz w:val="18"/>
                <w:szCs w:val="18"/>
              </w:rPr>
              <w:t>Ústřední správní úřady, které vydávají prováděcí pracovněprávní předpisy, činí tak po jejich projednání s příslušnou odborovou organizací a s příslušnou organizací zaměstnavatelů</w:t>
            </w:r>
            <w:r>
              <w:rPr>
                <w:iCs/>
                <w:sz w:val="18"/>
                <w:szCs w:val="18"/>
              </w:rPr>
              <w:t>.</w:t>
            </w:r>
          </w:p>
        </w:tc>
        <w:tc>
          <w:tcPr>
            <w:tcW w:w="567" w:type="dxa"/>
            <w:tcBorders>
              <w:top w:val="nil"/>
              <w:left w:val="single" w:sz="4" w:space="0" w:color="auto"/>
              <w:bottom w:val="nil"/>
              <w:right w:val="single" w:sz="4" w:space="0" w:color="auto"/>
            </w:tcBorders>
          </w:tcPr>
          <w:p w14:paraId="50305B2C" w14:textId="77777777" w:rsidR="00D51D58" w:rsidRPr="00524DD9" w:rsidRDefault="00D51D58" w:rsidP="00D51D58">
            <w:pPr>
              <w:rPr>
                <w:color w:val="000000"/>
                <w:sz w:val="18"/>
                <w:szCs w:val="18"/>
                <w:highlight w:val="green"/>
              </w:rPr>
            </w:pPr>
          </w:p>
        </w:tc>
        <w:tc>
          <w:tcPr>
            <w:tcW w:w="906" w:type="dxa"/>
            <w:tcBorders>
              <w:top w:val="nil"/>
              <w:left w:val="single" w:sz="4" w:space="0" w:color="auto"/>
              <w:bottom w:val="nil"/>
              <w:right w:val="single" w:sz="4" w:space="0" w:color="auto"/>
            </w:tcBorders>
          </w:tcPr>
          <w:p w14:paraId="6A26902E" w14:textId="77777777" w:rsidR="00D51D58" w:rsidRPr="00524DD9" w:rsidRDefault="00D51D58" w:rsidP="00D51D58">
            <w:pPr>
              <w:rPr>
                <w:sz w:val="18"/>
                <w:szCs w:val="18"/>
                <w:highlight w:val="green"/>
              </w:rPr>
            </w:pPr>
          </w:p>
        </w:tc>
      </w:tr>
      <w:tr w:rsidR="00D51D58" w:rsidRPr="00592BCB" w14:paraId="06471756" w14:textId="77777777" w:rsidTr="00E17DD0">
        <w:trPr>
          <w:trHeight w:val="392"/>
        </w:trPr>
        <w:tc>
          <w:tcPr>
            <w:tcW w:w="1751" w:type="dxa"/>
            <w:tcBorders>
              <w:top w:val="nil"/>
              <w:left w:val="single" w:sz="4" w:space="0" w:color="auto"/>
              <w:bottom w:val="nil"/>
              <w:right w:val="single" w:sz="4" w:space="0" w:color="auto"/>
            </w:tcBorders>
          </w:tcPr>
          <w:p w14:paraId="5A6616C2" w14:textId="77777777" w:rsidR="00D51D58" w:rsidRPr="00293292" w:rsidRDefault="00D51D58" w:rsidP="00D51D58">
            <w:pPr>
              <w:rPr>
                <w:color w:val="000000"/>
                <w:sz w:val="18"/>
                <w:szCs w:val="18"/>
              </w:rPr>
            </w:pPr>
          </w:p>
        </w:tc>
        <w:tc>
          <w:tcPr>
            <w:tcW w:w="5386" w:type="dxa"/>
            <w:gridSpan w:val="4"/>
            <w:tcBorders>
              <w:top w:val="nil"/>
              <w:left w:val="single" w:sz="4" w:space="0" w:color="auto"/>
              <w:bottom w:val="nil"/>
              <w:right w:val="single" w:sz="18" w:space="0" w:color="auto"/>
            </w:tcBorders>
          </w:tcPr>
          <w:p w14:paraId="1983F09D" w14:textId="77777777" w:rsidR="00D51D58" w:rsidRDefault="00D51D58" w:rsidP="00D51D58">
            <w:pPr>
              <w:jc w:val="both"/>
              <w:rPr>
                <w:sz w:val="18"/>
                <w:szCs w:val="18"/>
              </w:rPr>
            </w:pPr>
          </w:p>
        </w:tc>
        <w:tc>
          <w:tcPr>
            <w:tcW w:w="851" w:type="dxa"/>
            <w:tcBorders>
              <w:top w:val="nil"/>
              <w:left w:val="single" w:sz="18" w:space="0" w:color="auto"/>
              <w:bottom w:val="nil"/>
              <w:right w:val="single" w:sz="4" w:space="0" w:color="auto"/>
            </w:tcBorders>
          </w:tcPr>
          <w:p w14:paraId="75B26C3B" w14:textId="210ED95F" w:rsidR="00D51D58" w:rsidRPr="00F5098B" w:rsidRDefault="00D51D58" w:rsidP="00874180">
            <w:pPr>
              <w:rPr>
                <w:sz w:val="18"/>
                <w:szCs w:val="18"/>
              </w:rPr>
            </w:pPr>
            <w:r>
              <w:rPr>
                <w:sz w:val="18"/>
                <w:szCs w:val="18"/>
              </w:rPr>
              <w:t>262/2006</w:t>
            </w:r>
            <w:r w:rsidR="00874180">
              <w:rPr>
                <w:sz w:val="18"/>
                <w:szCs w:val="18"/>
              </w:rPr>
              <w:t xml:space="preserve"> </w:t>
            </w:r>
            <w:r w:rsidR="00110DA9">
              <w:rPr>
                <w:sz w:val="18"/>
                <w:szCs w:val="18"/>
              </w:rPr>
              <w:t>ve znění 230/2024</w:t>
            </w:r>
          </w:p>
        </w:tc>
        <w:tc>
          <w:tcPr>
            <w:tcW w:w="992" w:type="dxa"/>
            <w:tcBorders>
              <w:top w:val="nil"/>
              <w:left w:val="single" w:sz="4" w:space="0" w:color="auto"/>
              <w:bottom w:val="nil"/>
              <w:right w:val="single" w:sz="4" w:space="0" w:color="auto"/>
            </w:tcBorders>
          </w:tcPr>
          <w:p w14:paraId="58EF1249" w14:textId="47B6F659" w:rsidR="00D51D58" w:rsidRPr="00F5098B" w:rsidRDefault="00D51D58" w:rsidP="00D51D58">
            <w:pPr>
              <w:rPr>
                <w:sz w:val="18"/>
                <w:szCs w:val="18"/>
              </w:rPr>
            </w:pPr>
            <w:r>
              <w:rPr>
                <w:sz w:val="18"/>
                <w:szCs w:val="18"/>
              </w:rPr>
              <w:t>§</w:t>
            </w:r>
            <w:r w:rsidR="00385EBD">
              <w:rPr>
                <w:sz w:val="18"/>
                <w:szCs w:val="18"/>
              </w:rPr>
              <w:t xml:space="preserve"> </w:t>
            </w:r>
            <w:r>
              <w:rPr>
                <w:sz w:val="18"/>
                <w:szCs w:val="18"/>
              </w:rPr>
              <w:t>111 odst.9</w:t>
            </w:r>
          </w:p>
        </w:tc>
        <w:tc>
          <w:tcPr>
            <w:tcW w:w="5387" w:type="dxa"/>
            <w:gridSpan w:val="4"/>
            <w:tcBorders>
              <w:top w:val="nil"/>
              <w:left w:val="single" w:sz="4" w:space="0" w:color="auto"/>
              <w:bottom w:val="nil"/>
              <w:right w:val="single" w:sz="4" w:space="0" w:color="auto"/>
            </w:tcBorders>
          </w:tcPr>
          <w:p w14:paraId="669D684A" w14:textId="2B5A08C6" w:rsidR="00D51D58" w:rsidRPr="00BF28B0" w:rsidRDefault="00D51D58" w:rsidP="00D51D58">
            <w:pPr>
              <w:jc w:val="both"/>
              <w:rPr>
                <w:iCs/>
                <w:sz w:val="18"/>
                <w:szCs w:val="18"/>
              </w:rPr>
            </w:pPr>
            <w:r w:rsidRPr="00142DC7">
              <w:rPr>
                <w:iCs/>
                <w:sz w:val="18"/>
                <w:szCs w:val="18"/>
              </w:rPr>
              <w:t>Koeficient pro výpočet minimální mzdy stanoví vláda nařízením po projednání v Radě hospodářské a sociální dohody vždy na období 2 let, počínaje 1. lednem roku, ve kterém má být poprvé použit. Výši koeficientu je možné měnit před uplynutím období uvedeného ve větě první, jen pokud dojde k podstatné změně vnitrostátních ekonomických podmínek. Pro jednotlivé celé kalendářní roky v rámci tohoto období je možné stanovit koeficient v různé výši.</w:t>
            </w:r>
          </w:p>
        </w:tc>
        <w:tc>
          <w:tcPr>
            <w:tcW w:w="567" w:type="dxa"/>
            <w:tcBorders>
              <w:top w:val="nil"/>
              <w:left w:val="single" w:sz="4" w:space="0" w:color="auto"/>
              <w:bottom w:val="nil"/>
              <w:right w:val="single" w:sz="4" w:space="0" w:color="auto"/>
            </w:tcBorders>
          </w:tcPr>
          <w:p w14:paraId="3FB6BCB2" w14:textId="77777777" w:rsidR="00D51D58" w:rsidRPr="00524DD9" w:rsidRDefault="00D51D58" w:rsidP="00D51D58">
            <w:pPr>
              <w:rPr>
                <w:color w:val="000000"/>
                <w:sz w:val="18"/>
                <w:szCs w:val="18"/>
                <w:highlight w:val="green"/>
              </w:rPr>
            </w:pPr>
          </w:p>
        </w:tc>
        <w:tc>
          <w:tcPr>
            <w:tcW w:w="906" w:type="dxa"/>
            <w:tcBorders>
              <w:top w:val="nil"/>
              <w:left w:val="single" w:sz="4" w:space="0" w:color="auto"/>
              <w:bottom w:val="nil"/>
              <w:right w:val="single" w:sz="4" w:space="0" w:color="auto"/>
            </w:tcBorders>
          </w:tcPr>
          <w:p w14:paraId="6071BC06" w14:textId="77777777" w:rsidR="00D51D58" w:rsidRPr="00524DD9" w:rsidRDefault="00D51D58" w:rsidP="00D51D58">
            <w:pPr>
              <w:rPr>
                <w:sz w:val="18"/>
                <w:szCs w:val="18"/>
                <w:highlight w:val="green"/>
              </w:rPr>
            </w:pPr>
          </w:p>
        </w:tc>
      </w:tr>
      <w:tr w:rsidR="00D51D58" w:rsidRPr="00592BCB" w14:paraId="4C0CB00C" w14:textId="77777777" w:rsidTr="00905EF9">
        <w:trPr>
          <w:trHeight w:val="442"/>
        </w:trPr>
        <w:tc>
          <w:tcPr>
            <w:tcW w:w="1751" w:type="dxa"/>
            <w:tcBorders>
              <w:top w:val="single" w:sz="4" w:space="0" w:color="auto"/>
              <w:left w:val="single" w:sz="4" w:space="0" w:color="auto"/>
              <w:bottom w:val="nil"/>
              <w:right w:val="single" w:sz="4" w:space="0" w:color="auto"/>
            </w:tcBorders>
          </w:tcPr>
          <w:p w14:paraId="79C95926" w14:textId="15A9E975" w:rsidR="00D51D58" w:rsidRPr="00293292" w:rsidRDefault="00D51D58" w:rsidP="00D51D58">
            <w:pPr>
              <w:rPr>
                <w:color w:val="000000"/>
                <w:sz w:val="18"/>
                <w:szCs w:val="18"/>
              </w:rPr>
            </w:pPr>
            <w:r w:rsidRPr="00293292">
              <w:rPr>
                <w:color w:val="000000"/>
                <w:sz w:val="18"/>
                <w:szCs w:val="18"/>
              </w:rPr>
              <w:t>Čl.</w:t>
            </w:r>
            <w:r>
              <w:rPr>
                <w:color w:val="000000"/>
                <w:sz w:val="18"/>
                <w:szCs w:val="18"/>
              </w:rPr>
              <w:t>7 písm. d)</w:t>
            </w:r>
          </w:p>
        </w:tc>
        <w:tc>
          <w:tcPr>
            <w:tcW w:w="5386" w:type="dxa"/>
            <w:gridSpan w:val="4"/>
            <w:tcBorders>
              <w:top w:val="single" w:sz="4" w:space="0" w:color="auto"/>
              <w:left w:val="single" w:sz="4" w:space="0" w:color="auto"/>
              <w:bottom w:val="nil"/>
              <w:right w:val="single" w:sz="18" w:space="0" w:color="auto"/>
            </w:tcBorders>
          </w:tcPr>
          <w:p w14:paraId="3C6E117F" w14:textId="5B03E82A" w:rsidR="00D51D58" w:rsidRPr="00293292" w:rsidRDefault="00D51D58" w:rsidP="00D51D58">
            <w:pPr>
              <w:jc w:val="both"/>
              <w:rPr>
                <w:sz w:val="18"/>
                <w:szCs w:val="18"/>
              </w:rPr>
            </w:pPr>
            <w:r w:rsidRPr="0072792F">
              <w:rPr>
                <w:sz w:val="18"/>
                <w:szCs w:val="18"/>
              </w:rPr>
              <w:t>stanovení odchylek od zákonných minimálních mezd a srážek z nich uvedených v článku 6;</w:t>
            </w:r>
          </w:p>
        </w:tc>
        <w:tc>
          <w:tcPr>
            <w:tcW w:w="851" w:type="dxa"/>
            <w:tcBorders>
              <w:top w:val="single" w:sz="4" w:space="0" w:color="auto"/>
              <w:left w:val="single" w:sz="18" w:space="0" w:color="auto"/>
              <w:bottom w:val="nil"/>
              <w:right w:val="single" w:sz="4" w:space="0" w:color="auto"/>
            </w:tcBorders>
          </w:tcPr>
          <w:p w14:paraId="65A2175E" w14:textId="6B740D34" w:rsidR="00D51D58" w:rsidRPr="00F5098B" w:rsidRDefault="00D51D58" w:rsidP="00D51D58">
            <w:pPr>
              <w:rPr>
                <w:color w:val="000000"/>
                <w:sz w:val="18"/>
                <w:szCs w:val="18"/>
              </w:rPr>
            </w:pPr>
            <w:r w:rsidRPr="00F5098B">
              <w:rPr>
                <w:sz w:val="18"/>
                <w:szCs w:val="18"/>
              </w:rPr>
              <w:t>262/2006</w:t>
            </w:r>
          </w:p>
        </w:tc>
        <w:tc>
          <w:tcPr>
            <w:tcW w:w="992" w:type="dxa"/>
            <w:tcBorders>
              <w:top w:val="single" w:sz="4" w:space="0" w:color="auto"/>
              <w:left w:val="single" w:sz="4" w:space="0" w:color="auto"/>
              <w:bottom w:val="nil"/>
              <w:right w:val="single" w:sz="4" w:space="0" w:color="auto"/>
            </w:tcBorders>
          </w:tcPr>
          <w:p w14:paraId="16675003" w14:textId="51159A29" w:rsidR="00D51D58" w:rsidRPr="00F5098B" w:rsidRDefault="00D51D58" w:rsidP="00D51D58">
            <w:pPr>
              <w:rPr>
                <w:sz w:val="18"/>
                <w:szCs w:val="18"/>
              </w:rPr>
            </w:pPr>
            <w:r w:rsidRPr="00F5098B">
              <w:rPr>
                <w:sz w:val="18"/>
                <w:szCs w:val="18"/>
              </w:rPr>
              <w:t>§</w:t>
            </w:r>
            <w:r w:rsidR="00385EBD">
              <w:rPr>
                <w:sz w:val="18"/>
                <w:szCs w:val="18"/>
              </w:rPr>
              <w:t xml:space="preserve"> </w:t>
            </w:r>
            <w:r w:rsidRPr="00F5098B">
              <w:rPr>
                <w:sz w:val="18"/>
                <w:szCs w:val="18"/>
              </w:rPr>
              <w:t>320 odst.1</w:t>
            </w:r>
          </w:p>
        </w:tc>
        <w:tc>
          <w:tcPr>
            <w:tcW w:w="5387" w:type="dxa"/>
            <w:gridSpan w:val="4"/>
            <w:tcBorders>
              <w:top w:val="single" w:sz="4" w:space="0" w:color="auto"/>
              <w:left w:val="single" w:sz="4" w:space="0" w:color="auto"/>
              <w:bottom w:val="nil"/>
              <w:right w:val="single" w:sz="4" w:space="0" w:color="auto"/>
            </w:tcBorders>
          </w:tcPr>
          <w:p w14:paraId="147534EC" w14:textId="3B685F54" w:rsidR="00D51D58" w:rsidRPr="00D67139" w:rsidRDefault="00D51D58" w:rsidP="00D51D58">
            <w:pPr>
              <w:jc w:val="both"/>
              <w:rPr>
                <w:iCs/>
                <w:sz w:val="18"/>
                <w:szCs w:val="18"/>
              </w:rPr>
            </w:pPr>
            <w:r w:rsidRPr="00BF28B0">
              <w:rPr>
                <w:iCs/>
                <w:sz w:val="18"/>
                <w:szCs w:val="18"/>
              </w:rPr>
              <w:t>Návrhy zákonů a návrhy ostatních právních předpisů týkajících se důležitých zájmů pracujících, zejména hospodářských, výrobních, pracovních, mzdových, kulturních a sociálních podmínek, se projednávají s příslušnými odborovými organizacemi a příslušnými organizacemi zaměstnavatelů.</w:t>
            </w:r>
          </w:p>
        </w:tc>
        <w:tc>
          <w:tcPr>
            <w:tcW w:w="567" w:type="dxa"/>
            <w:tcBorders>
              <w:top w:val="single" w:sz="4" w:space="0" w:color="auto"/>
              <w:left w:val="single" w:sz="4" w:space="0" w:color="auto"/>
              <w:bottom w:val="nil"/>
              <w:right w:val="single" w:sz="4" w:space="0" w:color="auto"/>
            </w:tcBorders>
          </w:tcPr>
          <w:p w14:paraId="6F7BED31" w14:textId="4FF39CE0" w:rsidR="00D51D58" w:rsidRPr="00524DD9" w:rsidRDefault="00D51D58" w:rsidP="00D51D58">
            <w:pPr>
              <w:rPr>
                <w:color w:val="000000"/>
                <w:sz w:val="18"/>
                <w:szCs w:val="18"/>
                <w:highlight w:val="green"/>
              </w:rPr>
            </w:pPr>
            <w:r w:rsidRPr="00BF28B0">
              <w:rPr>
                <w:sz w:val="18"/>
                <w:szCs w:val="18"/>
              </w:rPr>
              <w:t>PT</w:t>
            </w:r>
          </w:p>
        </w:tc>
        <w:tc>
          <w:tcPr>
            <w:tcW w:w="906" w:type="dxa"/>
            <w:tcBorders>
              <w:top w:val="single" w:sz="4" w:space="0" w:color="auto"/>
              <w:left w:val="single" w:sz="4" w:space="0" w:color="auto"/>
              <w:bottom w:val="nil"/>
              <w:right w:val="single" w:sz="4" w:space="0" w:color="auto"/>
            </w:tcBorders>
          </w:tcPr>
          <w:p w14:paraId="00475822" w14:textId="2E4B9E42" w:rsidR="00D51D58" w:rsidRPr="00524DD9" w:rsidRDefault="00D51D58" w:rsidP="00D51D58">
            <w:pPr>
              <w:rPr>
                <w:sz w:val="18"/>
                <w:szCs w:val="18"/>
                <w:highlight w:val="green"/>
              </w:rPr>
            </w:pPr>
            <w:r>
              <w:rPr>
                <w:sz w:val="18"/>
                <w:szCs w:val="18"/>
              </w:rPr>
              <w:t>4</w:t>
            </w:r>
            <w:r w:rsidRPr="00BF28B0">
              <w:rPr>
                <w:sz w:val="18"/>
                <w:szCs w:val="18"/>
              </w:rPr>
              <w:t>.</w:t>
            </w:r>
          </w:p>
        </w:tc>
      </w:tr>
      <w:tr w:rsidR="00D51D58" w:rsidRPr="00592BCB" w14:paraId="1F105D31" w14:textId="77777777" w:rsidTr="00E17DD0">
        <w:trPr>
          <w:trHeight w:val="442"/>
        </w:trPr>
        <w:tc>
          <w:tcPr>
            <w:tcW w:w="1751" w:type="dxa"/>
            <w:tcBorders>
              <w:top w:val="nil"/>
              <w:left w:val="single" w:sz="4" w:space="0" w:color="auto"/>
              <w:bottom w:val="nil"/>
              <w:right w:val="single" w:sz="4" w:space="0" w:color="auto"/>
            </w:tcBorders>
          </w:tcPr>
          <w:p w14:paraId="01C1FCF9" w14:textId="77777777" w:rsidR="00D51D58" w:rsidRPr="00293292" w:rsidRDefault="00D51D58" w:rsidP="00D51D58">
            <w:pPr>
              <w:rPr>
                <w:color w:val="000000"/>
                <w:sz w:val="18"/>
                <w:szCs w:val="18"/>
              </w:rPr>
            </w:pPr>
          </w:p>
        </w:tc>
        <w:tc>
          <w:tcPr>
            <w:tcW w:w="5386" w:type="dxa"/>
            <w:gridSpan w:val="4"/>
            <w:tcBorders>
              <w:top w:val="nil"/>
              <w:left w:val="single" w:sz="4" w:space="0" w:color="auto"/>
              <w:bottom w:val="nil"/>
              <w:right w:val="single" w:sz="18" w:space="0" w:color="auto"/>
            </w:tcBorders>
          </w:tcPr>
          <w:p w14:paraId="0A12812D" w14:textId="77777777" w:rsidR="00D51D58" w:rsidRDefault="00D51D58" w:rsidP="00D51D58">
            <w:pPr>
              <w:jc w:val="both"/>
              <w:rPr>
                <w:sz w:val="18"/>
                <w:szCs w:val="18"/>
              </w:rPr>
            </w:pPr>
          </w:p>
        </w:tc>
        <w:tc>
          <w:tcPr>
            <w:tcW w:w="851" w:type="dxa"/>
            <w:tcBorders>
              <w:top w:val="nil"/>
              <w:left w:val="single" w:sz="18" w:space="0" w:color="auto"/>
              <w:bottom w:val="nil"/>
              <w:right w:val="single" w:sz="4" w:space="0" w:color="auto"/>
            </w:tcBorders>
          </w:tcPr>
          <w:p w14:paraId="02F24EFB" w14:textId="13C57778" w:rsidR="00D51D58" w:rsidRPr="00F5098B" w:rsidRDefault="00D51D58" w:rsidP="00D51D58">
            <w:pPr>
              <w:rPr>
                <w:color w:val="000000"/>
                <w:sz w:val="18"/>
                <w:szCs w:val="18"/>
              </w:rPr>
            </w:pPr>
            <w:r w:rsidRPr="00F5098B">
              <w:rPr>
                <w:sz w:val="18"/>
                <w:szCs w:val="18"/>
              </w:rPr>
              <w:t>262/2006</w:t>
            </w:r>
          </w:p>
        </w:tc>
        <w:tc>
          <w:tcPr>
            <w:tcW w:w="992" w:type="dxa"/>
            <w:tcBorders>
              <w:top w:val="nil"/>
              <w:left w:val="single" w:sz="4" w:space="0" w:color="auto"/>
              <w:bottom w:val="nil"/>
              <w:right w:val="single" w:sz="4" w:space="0" w:color="auto"/>
            </w:tcBorders>
          </w:tcPr>
          <w:p w14:paraId="24CC9D10" w14:textId="44C7EAF7" w:rsidR="00D51D58" w:rsidRPr="00F5098B" w:rsidRDefault="00D51D58" w:rsidP="00D51D58">
            <w:pPr>
              <w:rPr>
                <w:sz w:val="18"/>
                <w:szCs w:val="18"/>
              </w:rPr>
            </w:pPr>
            <w:r w:rsidRPr="00F5098B">
              <w:rPr>
                <w:sz w:val="18"/>
                <w:szCs w:val="18"/>
              </w:rPr>
              <w:t>§</w:t>
            </w:r>
            <w:r w:rsidR="00385EBD">
              <w:rPr>
                <w:sz w:val="18"/>
                <w:szCs w:val="18"/>
              </w:rPr>
              <w:t xml:space="preserve"> </w:t>
            </w:r>
            <w:r w:rsidRPr="00F5098B">
              <w:rPr>
                <w:sz w:val="18"/>
                <w:szCs w:val="18"/>
              </w:rPr>
              <w:t>320 odst.2</w:t>
            </w:r>
          </w:p>
        </w:tc>
        <w:tc>
          <w:tcPr>
            <w:tcW w:w="5387" w:type="dxa"/>
            <w:gridSpan w:val="4"/>
            <w:tcBorders>
              <w:top w:val="nil"/>
              <w:left w:val="single" w:sz="4" w:space="0" w:color="auto"/>
              <w:bottom w:val="nil"/>
              <w:right w:val="single" w:sz="4" w:space="0" w:color="auto"/>
            </w:tcBorders>
          </w:tcPr>
          <w:p w14:paraId="58B227A3" w14:textId="297B5CA7" w:rsidR="00D51D58" w:rsidRPr="00D67139" w:rsidRDefault="00D51D58" w:rsidP="00D51D58">
            <w:pPr>
              <w:jc w:val="both"/>
              <w:rPr>
                <w:iCs/>
                <w:sz w:val="18"/>
                <w:szCs w:val="18"/>
              </w:rPr>
            </w:pPr>
            <w:r w:rsidRPr="00BF28B0">
              <w:rPr>
                <w:iCs/>
                <w:sz w:val="18"/>
                <w:szCs w:val="18"/>
              </w:rPr>
              <w:t>Ústřední správní úřady, které vydávají prováděcí pracovněprávní předpisy, činí tak po jejich projednání s příslušnou odborovou organizací a s příslušnou organizací zaměstnavatelů</w:t>
            </w:r>
            <w:r>
              <w:rPr>
                <w:iCs/>
                <w:sz w:val="18"/>
                <w:szCs w:val="18"/>
              </w:rPr>
              <w:t>.</w:t>
            </w:r>
          </w:p>
        </w:tc>
        <w:tc>
          <w:tcPr>
            <w:tcW w:w="567" w:type="dxa"/>
            <w:tcBorders>
              <w:top w:val="nil"/>
              <w:left w:val="single" w:sz="4" w:space="0" w:color="auto"/>
              <w:bottom w:val="nil"/>
              <w:right w:val="single" w:sz="4" w:space="0" w:color="auto"/>
            </w:tcBorders>
          </w:tcPr>
          <w:p w14:paraId="45A78456" w14:textId="77777777" w:rsidR="00D51D58" w:rsidRPr="00524DD9" w:rsidRDefault="00D51D58" w:rsidP="00D51D58">
            <w:pPr>
              <w:rPr>
                <w:color w:val="000000"/>
                <w:sz w:val="18"/>
                <w:szCs w:val="18"/>
                <w:highlight w:val="green"/>
              </w:rPr>
            </w:pPr>
          </w:p>
        </w:tc>
        <w:tc>
          <w:tcPr>
            <w:tcW w:w="906" w:type="dxa"/>
            <w:tcBorders>
              <w:top w:val="nil"/>
              <w:left w:val="single" w:sz="4" w:space="0" w:color="auto"/>
              <w:bottom w:val="nil"/>
              <w:right w:val="single" w:sz="4" w:space="0" w:color="auto"/>
            </w:tcBorders>
          </w:tcPr>
          <w:p w14:paraId="468CB534" w14:textId="77777777" w:rsidR="00D51D58" w:rsidRPr="00524DD9" w:rsidRDefault="00D51D58" w:rsidP="00D51D58">
            <w:pPr>
              <w:rPr>
                <w:sz w:val="18"/>
                <w:szCs w:val="18"/>
                <w:highlight w:val="green"/>
              </w:rPr>
            </w:pPr>
          </w:p>
        </w:tc>
      </w:tr>
      <w:tr w:rsidR="00D51D58" w:rsidRPr="00592BCB" w14:paraId="5450C390" w14:textId="77777777" w:rsidTr="00905EF9">
        <w:trPr>
          <w:trHeight w:val="442"/>
        </w:trPr>
        <w:tc>
          <w:tcPr>
            <w:tcW w:w="1751" w:type="dxa"/>
            <w:tcBorders>
              <w:top w:val="single" w:sz="4" w:space="0" w:color="auto"/>
              <w:left w:val="single" w:sz="4" w:space="0" w:color="auto"/>
              <w:bottom w:val="nil"/>
              <w:right w:val="single" w:sz="4" w:space="0" w:color="auto"/>
            </w:tcBorders>
          </w:tcPr>
          <w:p w14:paraId="1DCA8FD5" w14:textId="326DDD3C" w:rsidR="00D51D58" w:rsidRPr="00293292" w:rsidRDefault="00D51D58" w:rsidP="00D51D58">
            <w:pPr>
              <w:rPr>
                <w:color w:val="000000"/>
                <w:sz w:val="18"/>
                <w:szCs w:val="18"/>
              </w:rPr>
            </w:pPr>
            <w:r w:rsidRPr="00293292">
              <w:rPr>
                <w:color w:val="000000"/>
                <w:sz w:val="18"/>
                <w:szCs w:val="18"/>
              </w:rPr>
              <w:t>Čl.</w:t>
            </w:r>
            <w:r>
              <w:rPr>
                <w:color w:val="000000"/>
                <w:sz w:val="18"/>
                <w:szCs w:val="18"/>
              </w:rPr>
              <w:t>7</w:t>
            </w:r>
            <w:r w:rsidRPr="00293292">
              <w:rPr>
                <w:color w:val="000000"/>
                <w:sz w:val="18"/>
                <w:szCs w:val="18"/>
              </w:rPr>
              <w:t xml:space="preserve"> </w:t>
            </w:r>
            <w:r>
              <w:rPr>
                <w:color w:val="000000"/>
                <w:sz w:val="18"/>
                <w:szCs w:val="18"/>
              </w:rPr>
              <w:t>písm. e)</w:t>
            </w:r>
          </w:p>
        </w:tc>
        <w:tc>
          <w:tcPr>
            <w:tcW w:w="5386" w:type="dxa"/>
            <w:gridSpan w:val="4"/>
            <w:tcBorders>
              <w:top w:val="single" w:sz="4" w:space="0" w:color="auto"/>
              <w:left w:val="single" w:sz="4" w:space="0" w:color="auto"/>
              <w:bottom w:val="nil"/>
              <w:right w:val="single" w:sz="18" w:space="0" w:color="auto"/>
            </w:tcBorders>
          </w:tcPr>
          <w:p w14:paraId="7EFCAD93" w14:textId="6CD150D7" w:rsidR="00D51D58" w:rsidRPr="00293292" w:rsidRDefault="00D51D58" w:rsidP="00D51D58">
            <w:pPr>
              <w:jc w:val="both"/>
              <w:rPr>
                <w:sz w:val="18"/>
                <w:szCs w:val="18"/>
              </w:rPr>
            </w:pPr>
            <w:r w:rsidRPr="0072792F">
              <w:rPr>
                <w:sz w:val="18"/>
                <w:szCs w:val="18"/>
              </w:rPr>
              <w:t>rozhodnutí o sběru údajů a provádění studií a analýz k informování orgánů a dalších příslušných stran zapojených do stanovování zákonných minimálních mezd.</w:t>
            </w:r>
          </w:p>
        </w:tc>
        <w:tc>
          <w:tcPr>
            <w:tcW w:w="851" w:type="dxa"/>
            <w:tcBorders>
              <w:top w:val="single" w:sz="4" w:space="0" w:color="auto"/>
              <w:left w:val="single" w:sz="18" w:space="0" w:color="auto"/>
              <w:bottom w:val="nil"/>
              <w:right w:val="single" w:sz="4" w:space="0" w:color="auto"/>
            </w:tcBorders>
          </w:tcPr>
          <w:p w14:paraId="3E9BE061" w14:textId="78973920" w:rsidR="00D51D58" w:rsidRPr="00F5098B" w:rsidRDefault="00D51D58" w:rsidP="00D51D58">
            <w:pPr>
              <w:rPr>
                <w:sz w:val="18"/>
                <w:szCs w:val="18"/>
              </w:rPr>
            </w:pPr>
            <w:r w:rsidRPr="00F5098B">
              <w:rPr>
                <w:sz w:val="18"/>
                <w:szCs w:val="18"/>
              </w:rPr>
              <w:t>262/2006</w:t>
            </w:r>
          </w:p>
        </w:tc>
        <w:tc>
          <w:tcPr>
            <w:tcW w:w="992" w:type="dxa"/>
            <w:tcBorders>
              <w:top w:val="single" w:sz="4" w:space="0" w:color="auto"/>
              <w:left w:val="single" w:sz="4" w:space="0" w:color="auto"/>
              <w:bottom w:val="nil"/>
              <w:right w:val="single" w:sz="4" w:space="0" w:color="auto"/>
            </w:tcBorders>
          </w:tcPr>
          <w:p w14:paraId="7CFBCC5D" w14:textId="448DD7ED" w:rsidR="00D51D58" w:rsidRPr="00F5098B" w:rsidRDefault="00D51D58" w:rsidP="00D51D58">
            <w:pPr>
              <w:rPr>
                <w:sz w:val="18"/>
                <w:szCs w:val="18"/>
              </w:rPr>
            </w:pPr>
            <w:r w:rsidRPr="00F5098B">
              <w:rPr>
                <w:sz w:val="18"/>
                <w:szCs w:val="18"/>
              </w:rPr>
              <w:t>§</w:t>
            </w:r>
            <w:r w:rsidR="00385EBD">
              <w:rPr>
                <w:sz w:val="18"/>
                <w:szCs w:val="18"/>
              </w:rPr>
              <w:t xml:space="preserve"> </w:t>
            </w:r>
            <w:r w:rsidRPr="00F5098B">
              <w:rPr>
                <w:sz w:val="18"/>
                <w:szCs w:val="18"/>
              </w:rPr>
              <w:t>320 odst.1</w:t>
            </w:r>
          </w:p>
        </w:tc>
        <w:tc>
          <w:tcPr>
            <w:tcW w:w="5387" w:type="dxa"/>
            <w:gridSpan w:val="4"/>
            <w:tcBorders>
              <w:top w:val="single" w:sz="4" w:space="0" w:color="auto"/>
              <w:left w:val="single" w:sz="4" w:space="0" w:color="auto"/>
              <w:bottom w:val="nil"/>
              <w:right w:val="single" w:sz="4" w:space="0" w:color="auto"/>
            </w:tcBorders>
          </w:tcPr>
          <w:p w14:paraId="62DC17E6" w14:textId="216026CB" w:rsidR="00D51D58" w:rsidRPr="00D67139" w:rsidRDefault="00D51D58" w:rsidP="00D51D58">
            <w:pPr>
              <w:jc w:val="both"/>
              <w:rPr>
                <w:iCs/>
                <w:sz w:val="18"/>
                <w:szCs w:val="18"/>
              </w:rPr>
            </w:pPr>
            <w:r w:rsidRPr="00BF28B0">
              <w:rPr>
                <w:iCs/>
                <w:sz w:val="18"/>
                <w:szCs w:val="18"/>
              </w:rPr>
              <w:t>Návrhy zákonů a návrhy ostatních právních předpisů týkajících se důležitých zájmů pracujících, zejména hospodářských, výrobních, pracovních, mzdových, kulturních a sociálních podmínek, se projednávají s příslušnými odborovými organizacemi a příslušnými organizacemi zaměstnavatelů.</w:t>
            </w:r>
          </w:p>
        </w:tc>
        <w:tc>
          <w:tcPr>
            <w:tcW w:w="567" w:type="dxa"/>
            <w:tcBorders>
              <w:top w:val="single" w:sz="4" w:space="0" w:color="auto"/>
              <w:left w:val="single" w:sz="4" w:space="0" w:color="auto"/>
              <w:bottom w:val="nil"/>
              <w:right w:val="single" w:sz="4" w:space="0" w:color="auto"/>
            </w:tcBorders>
          </w:tcPr>
          <w:p w14:paraId="308DC62C" w14:textId="6B9D6D1A" w:rsidR="00D51D58" w:rsidRPr="00524DD9" w:rsidRDefault="00D51D58" w:rsidP="00D51D58">
            <w:pPr>
              <w:rPr>
                <w:color w:val="000000"/>
                <w:sz w:val="18"/>
                <w:szCs w:val="18"/>
                <w:highlight w:val="green"/>
              </w:rPr>
            </w:pPr>
            <w:r w:rsidRPr="00BF28B0">
              <w:rPr>
                <w:sz w:val="18"/>
                <w:szCs w:val="18"/>
              </w:rPr>
              <w:t>PT</w:t>
            </w:r>
          </w:p>
        </w:tc>
        <w:tc>
          <w:tcPr>
            <w:tcW w:w="906" w:type="dxa"/>
            <w:tcBorders>
              <w:top w:val="single" w:sz="4" w:space="0" w:color="auto"/>
              <w:left w:val="single" w:sz="4" w:space="0" w:color="auto"/>
              <w:bottom w:val="nil"/>
              <w:right w:val="single" w:sz="4" w:space="0" w:color="auto"/>
            </w:tcBorders>
          </w:tcPr>
          <w:p w14:paraId="49F843E0" w14:textId="6056E80C" w:rsidR="00D51D58" w:rsidRPr="00524DD9" w:rsidRDefault="00D51D58" w:rsidP="00D51D58">
            <w:pPr>
              <w:rPr>
                <w:sz w:val="18"/>
                <w:szCs w:val="18"/>
                <w:highlight w:val="green"/>
              </w:rPr>
            </w:pPr>
            <w:r>
              <w:rPr>
                <w:sz w:val="18"/>
                <w:szCs w:val="18"/>
              </w:rPr>
              <w:t>4</w:t>
            </w:r>
            <w:r w:rsidRPr="00BF28B0">
              <w:rPr>
                <w:sz w:val="18"/>
                <w:szCs w:val="18"/>
              </w:rPr>
              <w:t>.</w:t>
            </w:r>
          </w:p>
        </w:tc>
      </w:tr>
      <w:tr w:rsidR="00D51D58" w:rsidRPr="00592BCB" w14:paraId="3258CC1C" w14:textId="77777777" w:rsidTr="00E17DD0">
        <w:trPr>
          <w:trHeight w:val="442"/>
        </w:trPr>
        <w:tc>
          <w:tcPr>
            <w:tcW w:w="1751" w:type="dxa"/>
            <w:tcBorders>
              <w:top w:val="nil"/>
              <w:left w:val="single" w:sz="4" w:space="0" w:color="auto"/>
              <w:bottom w:val="nil"/>
              <w:right w:val="single" w:sz="4" w:space="0" w:color="auto"/>
            </w:tcBorders>
          </w:tcPr>
          <w:p w14:paraId="76D53213" w14:textId="77777777" w:rsidR="00D51D58" w:rsidRPr="00293292" w:rsidRDefault="00D51D58" w:rsidP="00D51D58">
            <w:pPr>
              <w:rPr>
                <w:color w:val="000000"/>
                <w:sz w:val="18"/>
                <w:szCs w:val="18"/>
              </w:rPr>
            </w:pPr>
          </w:p>
        </w:tc>
        <w:tc>
          <w:tcPr>
            <w:tcW w:w="5386" w:type="dxa"/>
            <w:gridSpan w:val="4"/>
            <w:tcBorders>
              <w:top w:val="nil"/>
              <w:left w:val="single" w:sz="4" w:space="0" w:color="auto"/>
              <w:bottom w:val="nil"/>
              <w:right w:val="single" w:sz="18" w:space="0" w:color="auto"/>
            </w:tcBorders>
          </w:tcPr>
          <w:p w14:paraId="6BEEFAC9" w14:textId="77777777" w:rsidR="00D51D58" w:rsidRDefault="00D51D58" w:rsidP="00D51D58">
            <w:pPr>
              <w:jc w:val="both"/>
              <w:rPr>
                <w:sz w:val="18"/>
                <w:szCs w:val="18"/>
              </w:rPr>
            </w:pPr>
          </w:p>
        </w:tc>
        <w:tc>
          <w:tcPr>
            <w:tcW w:w="851" w:type="dxa"/>
            <w:tcBorders>
              <w:top w:val="nil"/>
              <w:left w:val="single" w:sz="18" w:space="0" w:color="auto"/>
              <w:bottom w:val="nil"/>
              <w:right w:val="single" w:sz="4" w:space="0" w:color="auto"/>
            </w:tcBorders>
          </w:tcPr>
          <w:p w14:paraId="4A17E2D6" w14:textId="2EBB3436" w:rsidR="00D51D58" w:rsidRPr="00F5098B" w:rsidRDefault="00D51D58" w:rsidP="00D51D58">
            <w:pPr>
              <w:rPr>
                <w:sz w:val="18"/>
                <w:szCs w:val="18"/>
              </w:rPr>
            </w:pPr>
            <w:r w:rsidRPr="00F5098B">
              <w:rPr>
                <w:sz w:val="18"/>
                <w:szCs w:val="18"/>
              </w:rPr>
              <w:t>262/2006</w:t>
            </w:r>
          </w:p>
        </w:tc>
        <w:tc>
          <w:tcPr>
            <w:tcW w:w="992" w:type="dxa"/>
            <w:tcBorders>
              <w:top w:val="nil"/>
              <w:left w:val="single" w:sz="4" w:space="0" w:color="auto"/>
              <w:bottom w:val="nil"/>
              <w:right w:val="single" w:sz="4" w:space="0" w:color="auto"/>
            </w:tcBorders>
          </w:tcPr>
          <w:p w14:paraId="1166024A" w14:textId="10A182E8" w:rsidR="00D51D58" w:rsidRPr="00F5098B" w:rsidRDefault="00D51D58" w:rsidP="00D51D58">
            <w:pPr>
              <w:rPr>
                <w:sz w:val="18"/>
                <w:szCs w:val="18"/>
              </w:rPr>
            </w:pPr>
            <w:r w:rsidRPr="00F5098B">
              <w:rPr>
                <w:sz w:val="18"/>
                <w:szCs w:val="18"/>
              </w:rPr>
              <w:t>§</w:t>
            </w:r>
            <w:r w:rsidR="00385EBD">
              <w:rPr>
                <w:sz w:val="18"/>
                <w:szCs w:val="18"/>
              </w:rPr>
              <w:t xml:space="preserve"> </w:t>
            </w:r>
            <w:r w:rsidRPr="00F5098B">
              <w:rPr>
                <w:sz w:val="18"/>
                <w:szCs w:val="18"/>
              </w:rPr>
              <w:t>320 odst.2</w:t>
            </w:r>
          </w:p>
        </w:tc>
        <w:tc>
          <w:tcPr>
            <w:tcW w:w="5387" w:type="dxa"/>
            <w:gridSpan w:val="4"/>
            <w:tcBorders>
              <w:top w:val="nil"/>
              <w:left w:val="single" w:sz="4" w:space="0" w:color="auto"/>
              <w:bottom w:val="nil"/>
              <w:right w:val="single" w:sz="4" w:space="0" w:color="auto"/>
            </w:tcBorders>
          </w:tcPr>
          <w:p w14:paraId="11727C7F" w14:textId="7C9E3593" w:rsidR="00D51D58" w:rsidRPr="00D67139" w:rsidRDefault="00D51D58" w:rsidP="00D51D58">
            <w:pPr>
              <w:jc w:val="both"/>
              <w:rPr>
                <w:iCs/>
                <w:sz w:val="18"/>
                <w:szCs w:val="18"/>
              </w:rPr>
            </w:pPr>
            <w:r w:rsidRPr="00BF28B0">
              <w:rPr>
                <w:iCs/>
                <w:sz w:val="18"/>
                <w:szCs w:val="18"/>
              </w:rPr>
              <w:t>Ústřední správní úřady, které vydávají prováděcí pracovněprávní předpisy, činí tak po jejich projednání s příslušnou odborovou organizací a s příslušnou organizací zaměstnavatelů</w:t>
            </w:r>
            <w:r>
              <w:rPr>
                <w:iCs/>
                <w:sz w:val="18"/>
                <w:szCs w:val="18"/>
              </w:rPr>
              <w:t>.</w:t>
            </w:r>
          </w:p>
        </w:tc>
        <w:tc>
          <w:tcPr>
            <w:tcW w:w="567" w:type="dxa"/>
            <w:tcBorders>
              <w:top w:val="nil"/>
              <w:left w:val="single" w:sz="4" w:space="0" w:color="auto"/>
              <w:bottom w:val="nil"/>
              <w:right w:val="single" w:sz="4" w:space="0" w:color="auto"/>
            </w:tcBorders>
          </w:tcPr>
          <w:p w14:paraId="701EBCAC" w14:textId="77777777" w:rsidR="00D51D58" w:rsidRPr="00524DD9" w:rsidRDefault="00D51D58" w:rsidP="00D51D58">
            <w:pPr>
              <w:rPr>
                <w:color w:val="000000"/>
                <w:sz w:val="18"/>
                <w:szCs w:val="18"/>
                <w:highlight w:val="green"/>
              </w:rPr>
            </w:pPr>
          </w:p>
        </w:tc>
        <w:tc>
          <w:tcPr>
            <w:tcW w:w="906" w:type="dxa"/>
            <w:tcBorders>
              <w:top w:val="nil"/>
              <w:left w:val="single" w:sz="4" w:space="0" w:color="auto"/>
              <w:bottom w:val="nil"/>
              <w:right w:val="single" w:sz="4" w:space="0" w:color="auto"/>
            </w:tcBorders>
          </w:tcPr>
          <w:p w14:paraId="6638F696" w14:textId="77777777" w:rsidR="00D51D58" w:rsidRPr="00524DD9" w:rsidRDefault="00D51D58" w:rsidP="00D51D58">
            <w:pPr>
              <w:rPr>
                <w:sz w:val="18"/>
                <w:szCs w:val="18"/>
                <w:highlight w:val="green"/>
              </w:rPr>
            </w:pPr>
          </w:p>
        </w:tc>
      </w:tr>
      <w:tr w:rsidR="00D51D58" w:rsidRPr="00592BCB" w14:paraId="1CDC59AA" w14:textId="77777777" w:rsidTr="00B20AEA">
        <w:trPr>
          <w:trHeight w:val="442"/>
        </w:trPr>
        <w:tc>
          <w:tcPr>
            <w:tcW w:w="1751" w:type="dxa"/>
            <w:tcBorders>
              <w:top w:val="single" w:sz="4" w:space="0" w:color="auto"/>
              <w:left w:val="single" w:sz="4" w:space="0" w:color="auto"/>
              <w:bottom w:val="nil"/>
              <w:right w:val="single" w:sz="4" w:space="0" w:color="auto"/>
            </w:tcBorders>
          </w:tcPr>
          <w:p w14:paraId="396B4753" w14:textId="1224086E" w:rsidR="00D51D58" w:rsidRPr="0015093E" w:rsidRDefault="00D51D58" w:rsidP="00D51D58">
            <w:pPr>
              <w:rPr>
                <w:color w:val="000000"/>
                <w:sz w:val="18"/>
                <w:szCs w:val="18"/>
              </w:rPr>
            </w:pPr>
            <w:r w:rsidRPr="0015093E">
              <w:rPr>
                <w:color w:val="000000"/>
                <w:sz w:val="18"/>
                <w:szCs w:val="18"/>
              </w:rPr>
              <w:t>Čl.8 návětí</w:t>
            </w:r>
          </w:p>
        </w:tc>
        <w:tc>
          <w:tcPr>
            <w:tcW w:w="5386" w:type="dxa"/>
            <w:gridSpan w:val="4"/>
            <w:tcBorders>
              <w:top w:val="single" w:sz="4" w:space="0" w:color="auto"/>
              <w:left w:val="single" w:sz="4" w:space="0" w:color="auto"/>
              <w:bottom w:val="nil"/>
              <w:right w:val="single" w:sz="18" w:space="0" w:color="auto"/>
            </w:tcBorders>
          </w:tcPr>
          <w:p w14:paraId="639C1716" w14:textId="77777777" w:rsidR="00D51D58" w:rsidRPr="0015093E" w:rsidRDefault="00D51D58" w:rsidP="00D51D58">
            <w:pPr>
              <w:jc w:val="both"/>
              <w:rPr>
                <w:b/>
                <w:bCs/>
                <w:sz w:val="18"/>
                <w:szCs w:val="18"/>
              </w:rPr>
            </w:pPr>
            <w:r w:rsidRPr="0015093E">
              <w:rPr>
                <w:b/>
                <w:bCs/>
                <w:sz w:val="18"/>
                <w:szCs w:val="18"/>
              </w:rPr>
              <w:t>Účinný přístup pracovníků k zákonným minimálním mzdám</w:t>
            </w:r>
          </w:p>
          <w:p w14:paraId="762EA252" w14:textId="77777777" w:rsidR="00D51D58" w:rsidRPr="0015093E" w:rsidRDefault="00D51D58" w:rsidP="00D51D58">
            <w:pPr>
              <w:jc w:val="both"/>
              <w:rPr>
                <w:sz w:val="18"/>
                <w:szCs w:val="18"/>
              </w:rPr>
            </w:pPr>
            <w:r w:rsidRPr="0015093E">
              <w:rPr>
                <w:color w:val="333333"/>
                <w:sz w:val="18"/>
                <w:szCs w:val="18"/>
                <w:shd w:val="clear" w:color="auto" w:fill="FFFFFF"/>
              </w:rPr>
              <w:t>Členské státy přijmou se zapojením sociálních partnerů následující opatření, aby zlepšily účinný přístup pracovníků k ochraně formou zákonné minimální mzdy, včetně případného posílení jejího vymáhání:</w:t>
            </w:r>
          </w:p>
        </w:tc>
        <w:tc>
          <w:tcPr>
            <w:tcW w:w="851" w:type="dxa"/>
            <w:tcBorders>
              <w:top w:val="single" w:sz="4" w:space="0" w:color="auto"/>
              <w:left w:val="single" w:sz="18" w:space="0" w:color="auto"/>
              <w:bottom w:val="nil"/>
              <w:right w:val="single" w:sz="4" w:space="0" w:color="auto"/>
            </w:tcBorders>
          </w:tcPr>
          <w:p w14:paraId="6F08BA3E" w14:textId="77777777" w:rsidR="00D51D58" w:rsidRDefault="00D51D58" w:rsidP="00874180">
            <w:pPr>
              <w:rPr>
                <w:sz w:val="18"/>
                <w:szCs w:val="18"/>
              </w:rPr>
            </w:pPr>
            <w:r w:rsidRPr="0015093E">
              <w:rPr>
                <w:sz w:val="18"/>
                <w:szCs w:val="18"/>
              </w:rPr>
              <w:t xml:space="preserve">251/2005 ve znění </w:t>
            </w:r>
            <w:r w:rsidRPr="00B615B7">
              <w:rPr>
                <w:sz w:val="18"/>
                <w:szCs w:val="18"/>
              </w:rPr>
              <w:t xml:space="preserve">213/2007 362/2007 </w:t>
            </w:r>
            <w:r w:rsidRPr="0015093E">
              <w:rPr>
                <w:sz w:val="18"/>
                <w:szCs w:val="18"/>
              </w:rPr>
              <w:t xml:space="preserve">365/2011 </w:t>
            </w:r>
            <w:r w:rsidRPr="001F76CB">
              <w:rPr>
                <w:sz w:val="18"/>
                <w:szCs w:val="18"/>
              </w:rPr>
              <w:t xml:space="preserve">367/2011 </w:t>
            </w:r>
            <w:r w:rsidRPr="0015093E">
              <w:rPr>
                <w:sz w:val="18"/>
                <w:szCs w:val="18"/>
              </w:rPr>
              <w:t>247/2014</w:t>
            </w:r>
            <w:r w:rsidR="00874180">
              <w:rPr>
                <w:sz w:val="18"/>
                <w:szCs w:val="18"/>
              </w:rPr>
              <w:t xml:space="preserve"> </w:t>
            </w:r>
            <w:r>
              <w:rPr>
                <w:sz w:val="18"/>
                <w:szCs w:val="18"/>
              </w:rPr>
              <w:t>172/2023</w:t>
            </w:r>
          </w:p>
          <w:p w14:paraId="7616233D" w14:textId="4A341116" w:rsidR="00FC4EED" w:rsidRPr="0015093E" w:rsidRDefault="00FC4EED" w:rsidP="00874180">
            <w:pPr>
              <w:rPr>
                <w:sz w:val="18"/>
                <w:szCs w:val="18"/>
              </w:rPr>
            </w:pPr>
          </w:p>
        </w:tc>
        <w:tc>
          <w:tcPr>
            <w:tcW w:w="992" w:type="dxa"/>
            <w:tcBorders>
              <w:top w:val="single" w:sz="4" w:space="0" w:color="auto"/>
              <w:left w:val="single" w:sz="4" w:space="0" w:color="auto"/>
              <w:bottom w:val="nil"/>
              <w:right w:val="single" w:sz="4" w:space="0" w:color="auto"/>
            </w:tcBorders>
          </w:tcPr>
          <w:p w14:paraId="4A52DA50" w14:textId="1F27AFA9"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3 odst.1</w:t>
            </w:r>
          </w:p>
        </w:tc>
        <w:tc>
          <w:tcPr>
            <w:tcW w:w="5387" w:type="dxa"/>
            <w:gridSpan w:val="4"/>
            <w:tcBorders>
              <w:top w:val="single" w:sz="4" w:space="0" w:color="auto"/>
              <w:left w:val="single" w:sz="4" w:space="0" w:color="auto"/>
              <w:bottom w:val="nil"/>
              <w:right w:val="single" w:sz="4" w:space="0" w:color="auto"/>
            </w:tcBorders>
          </w:tcPr>
          <w:p w14:paraId="43F6255E" w14:textId="34A82991" w:rsidR="00D51D58" w:rsidRPr="00BF28B0" w:rsidRDefault="00D51D58" w:rsidP="00D51D58">
            <w:pPr>
              <w:jc w:val="both"/>
              <w:rPr>
                <w:iCs/>
                <w:sz w:val="18"/>
                <w:szCs w:val="18"/>
              </w:rPr>
            </w:pPr>
            <w:r w:rsidRPr="00BF28B0">
              <w:rPr>
                <w:iCs/>
                <w:sz w:val="18"/>
                <w:szCs w:val="18"/>
              </w:rPr>
              <w:t>Úřad a inspektoráty kontrolují dodržování povinností vyplývajících z</w:t>
            </w:r>
          </w:p>
          <w:p w14:paraId="269EBDD7" w14:textId="664B7715" w:rsidR="00D51D58" w:rsidRPr="00BF28B0" w:rsidRDefault="00D51D58" w:rsidP="00D51D58">
            <w:pPr>
              <w:jc w:val="both"/>
              <w:rPr>
                <w:iCs/>
                <w:sz w:val="18"/>
                <w:szCs w:val="18"/>
              </w:rPr>
            </w:pPr>
            <w:r w:rsidRPr="00BF28B0">
              <w:rPr>
                <w:iCs/>
                <w:sz w:val="18"/>
                <w:szCs w:val="18"/>
              </w:rPr>
              <w:t>a) právních předpisů, z nichž vznikají zaměstnancům, příslušnému odborovému orgánu nebo radě zaměstnanců nebo zástupci pro oblast bezpečnosti a ochrany zdraví při práci práva nebo povinnosti v pracovněprávních vztazích včetně právních předpisů o odměňování zaměstnanců, náhradě mzdy nebo platu a náhradě výdajů zaměstnancům,</w:t>
            </w:r>
          </w:p>
          <w:p w14:paraId="2E1FD72E" w14:textId="77777777" w:rsidR="00D51D58" w:rsidRPr="00BF28B0" w:rsidRDefault="00D51D58" w:rsidP="00D51D58">
            <w:pPr>
              <w:jc w:val="both"/>
              <w:rPr>
                <w:iCs/>
                <w:sz w:val="18"/>
                <w:szCs w:val="18"/>
              </w:rPr>
            </w:pPr>
            <w:r w:rsidRPr="00BF28B0">
              <w:rPr>
                <w:iCs/>
                <w:sz w:val="18"/>
                <w:szCs w:val="18"/>
              </w:rPr>
              <w:t>b) právních předpisů stanovících pracovní dobu a dobu odpočinku,</w:t>
            </w:r>
          </w:p>
          <w:p w14:paraId="7E79A7B5" w14:textId="77777777" w:rsidR="00D51D58" w:rsidRPr="00BF28B0" w:rsidRDefault="00D51D58" w:rsidP="00D51D58">
            <w:pPr>
              <w:jc w:val="both"/>
              <w:rPr>
                <w:iCs/>
                <w:sz w:val="18"/>
                <w:szCs w:val="18"/>
              </w:rPr>
            </w:pPr>
            <w:r w:rsidRPr="00BF28B0">
              <w:rPr>
                <w:iCs/>
                <w:sz w:val="18"/>
                <w:szCs w:val="18"/>
              </w:rPr>
              <w:t>c) právních předpisů k zajištění bezpečnosti práce,</w:t>
            </w:r>
          </w:p>
          <w:p w14:paraId="20CF918D" w14:textId="4C385A05" w:rsidR="00D51D58" w:rsidRPr="00BF28B0" w:rsidRDefault="00D51D58" w:rsidP="00D51D58">
            <w:pPr>
              <w:jc w:val="both"/>
              <w:rPr>
                <w:iCs/>
                <w:sz w:val="18"/>
                <w:szCs w:val="18"/>
              </w:rPr>
            </w:pPr>
            <w:r w:rsidRPr="00BF28B0">
              <w:rPr>
                <w:iCs/>
                <w:sz w:val="18"/>
                <w:szCs w:val="18"/>
              </w:rPr>
              <w:t>d) právních předpisů k zajištění bezpečnosti provozu technických zařízení se zvýšenou mírou ohrožení života a zdraví a právních předpisů o bezpečnosti provozu vyhrazených technických zařízení,</w:t>
            </w:r>
          </w:p>
          <w:p w14:paraId="2E370773" w14:textId="4B0450DA" w:rsidR="00D51D58" w:rsidRPr="00BF28B0" w:rsidRDefault="00D51D58" w:rsidP="00D51D58">
            <w:pPr>
              <w:jc w:val="both"/>
              <w:rPr>
                <w:iCs/>
                <w:sz w:val="18"/>
                <w:szCs w:val="18"/>
              </w:rPr>
            </w:pPr>
            <w:r w:rsidRPr="00BF28B0">
              <w:rPr>
                <w:iCs/>
                <w:sz w:val="18"/>
                <w:szCs w:val="18"/>
              </w:rPr>
              <w:t>e) právních předpisů o zaměstnávání zaměstnankyň, mladistvých zaměstnanců, zaměstnanců pečujících o děti, jakož i zaměstnanců, kteří prokázali, že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w:t>
            </w:r>
          </w:p>
          <w:p w14:paraId="09DB3543" w14:textId="470BA4FF" w:rsidR="00D51D58" w:rsidRPr="00BF28B0" w:rsidRDefault="00D51D58" w:rsidP="00D51D58">
            <w:pPr>
              <w:jc w:val="both"/>
              <w:rPr>
                <w:iCs/>
                <w:sz w:val="18"/>
                <w:szCs w:val="18"/>
              </w:rPr>
            </w:pPr>
            <w:r w:rsidRPr="00BF28B0">
              <w:rPr>
                <w:iCs/>
                <w:sz w:val="18"/>
                <w:szCs w:val="18"/>
              </w:rPr>
              <w:t>f) právních předpisů upravujících výkon umělecké, kulturní, sportovní a reklamní činnosti dětmi,</w:t>
            </w:r>
          </w:p>
          <w:p w14:paraId="70B789B9" w14:textId="09C3C9C9" w:rsidR="00D51D58" w:rsidRPr="00BF28B0" w:rsidRDefault="00D51D58" w:rsidP="00D51D58">
            <w:pPr>
              <w:jc w:val="both"/>
              <w:rPr>
                <w:iCs/>
                <w:sz w:val="18"/>
                <w:szCs w:val="18"/>
              </w:rPr>
            </w:pPr>
            <w:r w:rsidRPr="00BF28B0">
              <w:rPr>
                <w:iCs/>
                <w:sz w:val="18"/>
                <w:szCs w:val="18"/>
              </w:rPr>
              <w:t>g) právního předpisu, který stanoví povinnost uskutečnit veřejnou výzvu nebo výběrové řízení na obsazení místa úředníka nebo na obsazení místa vedoucího úředníka územního samosprávného celku, jakož i to, zda veřejná výzva nebo výběrové řízení byly provedeny včetně jejich průběhu,</w:t>
            </w:r>
          </w:p>
          <w:p w14:paraId="07B3BCAB" w14:textId="6A3803B7" w:rsidR="00D51D58" w:rsidRDefault="00D51D58" w:rsidP="00D51D58">
            <w:pPr>
              <w:jc w:val="both"/>
              <w:rPr>
                <w:iCs/>
                <w:sz w:val="18"/>
                <w:szCs w:val="18"/>
              </w:rPr>
            </w:pPr>
            <w:r w:rsidRPr="00BF28B0">
              <w:rPr>
                <w:iCs/>
                <w:sz w:val="18"/>
                <w:szCs w:val="18"/>
              </w:rPr>
              <w:t>h) právního předpisu upravujícího péči o dítě v dětské skupině</w:t>
            </w:r>
            <w:r>
              <w:rPr>
                <w:iCs/>
                <w:sz w:val="18"/>
                <w:szCs w:val="18"/>
              </w:rPr>
              <w:t>,</w:t>
            </w:r>
          </w:p>
          <w:p w14:paraId="678E1257" w14:textId="714298EF" w:rsidR="00D51D58" w:rsidRPr="00BF28B0" w:rsidRDefault="00D51D58" w:rsidP="00D51D58">
            <w:pPr>
              <w:jc w:val="both"/>
              <w:rPr>
                <w:iCs/>
                <w:sz w:val="18"/>
                <w:szCs w:val="18"/>
              </w:rPr>
            </w:pPr>
            <w:r w:rsidRPr="00CA0C0E">
              <w:rPr>
                <w:iCs/>
                <w:sz w:val="18"/>
                <w:szCs w:val="18"/>
              </w:rPr>
              <w:t>i)</w:t>
            </w:r>
            <w:r>
              <w:rPr>
                <w:iCs/>
                <w:sz w:val="18"/>
                <w:szCs w:val="18"/>
              </w:rPr>
              <w:t xml:space="preserve"> </w:t>
            </w:r>
            <w:r w:rsidRPr="00CA0C0E">
              <w:rPr>
                <w:iCs/>
                <w:sz w:val="18"/>
                <w:szCs w:val="18"/>
              </w:rPr>
              <w:t>právní úpravy zákona o ochraně oznamovatelů</w:t>
            </w:r>
            <w:r w:rsidRPr="00BF28B0">
              <w:rPr>
                <w:iCs/>
                <w:sz w:val="18"/>
                <w:szCs w:val="18"/>
              </w:rPr>
              <w:t>.</w:t>
            </w:r>
          </w:p>
        </w:tc>
        <w:tc>
          <w:tcPr>
            <w:tcW w:w="567" w:type="dxa"/>
            <w:tcBorders>
              <w:top w:val="single" w:sz="4" w:space="0" w:color="auto"/>
              <w:left w:val="single" w:sz="4" w:space="0" w:color="auto"/>
              <w:bottom w:val="nil"/>
              <w:right w:val="single" w:sz="4" w:space="0" w:color="auto"/>
            </w:tcBorders>
          </w:tcPr>
          <w:p w14:paraId="5062874B" w14:textId="1B4A7131" w:rsidR="00D51D58" w:rsidRPr="00BF28B0" w:rsidRDefault="00D51D58" w:rsidP="00D51D58">
            <w:pPr>
              <w:rPr>
                <w:color w:val="000000"/>
                <w:sz w:val="18"/>
                <w:szCs w:val="18"/>
              </w:rPr>
            </w:pPr>
            <w:r w:rsidRPr="00BF28B0">
              <w:rPr>
                <w:color w:val="000000"/>
                <w:sz w:val="18"/>
                <w:szCs w:val="18"/>
              </w:rPr>
              <w:t>PT</w:t>
            </w:r>
          </w:p>
        </w:tc>
        <w:tc>
          <w:tcPr>
            <w:tcW w:w="906" w:type="dxa"/>
            <w:tcBorders>
              <w:top w:val="single" w:sz="4" w:space="0" w:color="auto"/>
              <w:left w:val="single" w:sz="4" w:space="0" w:color="auto"/>
              <w:bottom w:val="nil"/>
              <w:right w:val="single" w:sz="4" w:space="0" w:color="auto"/>
            </w:tcBorders>
          </w:tcPr>
          <w:p w14:paraId="6EED3377" w14:textId="77777777" w:rsidR="00D51D58" w:rsidRPr="00592BCB" w:rsidRDefault="00D51D58" w:rsidP="00D51D58">
            <w:pPr>
              <w:rPr>
                <w:sz w:val="18"/>
                <w:szCs w:val="18"/>
              </w:rPr>
            </w:pPr>
          </w:p>
        </w:tc>
      </w:tr>
      <w:tr w:rsidR="009D337C" w:rsidRPr="00592BCB" w14:paraId="10A10BE9" w14:textId="77777777" w:rsidTr="00B20AEA">
        <w:trPr>
          <w:trHeight w:val="442"/>
        </w:trPr>
        <w:tc>
          <w:tcPr>
            <w:tcW w:w="1751" w:type="dxa"/>
            <w:tcBorders>
              <w:top w:val="nil"/>
              <w:left w:val="single" w:sz="4" w:space="0" w:color="auto"/>
              <w:bottom w:val="single" w:sz="4" w:space="0" w:color="auto"/>
              <w:right w:val="single" w:sz="4" w:space="0" w:color="auto"/>
            </w:tcBorders>
          </w:tcPr>
          <w:p w14:paraId="555290E9" w14:textId="77777777" w:rsidR="009D337C" w:rsidRPr="0015093E" w:rsidRDefault="009D337C" w:rsidP="00D51D58">
            <w:pPr>
              <w:rPr>
                <w:color w:val="000000"/>
                <w:sz w:val="18"/>
                <w:szCs w:val="18"/>
              </w:rPr>
            </w:pPr>
          </w:p>
        </w:tc>
        <w:tc>
          <w:tcPr>
            <w:tcW w:w="5386" w:type="dxa"/>
            <w:gridSpan w:val="4"/>
            <w:tcBorders>
              <w:top w:val="nil"/>
              <w:left w:val="single" w:sz="4" w:space="0" w:color="auto"/>
              <w:bottom w:val="single" w:sz="4" w:space="0" w:color="auto"/>
              <w:right w:val="single" w:sz="18" w:space="0" w:color="auto"/>
            </w:tcBorders>
          </w:tcPr>
          <w:p w14:paraId="5B8E1635" w14:textId="77777777" w:rsidR="009D337C" w:rsidRPr="0015093E" w:rsidRDefault="009D337C" w:rsidP="00D51D58">
            <w:pPr>
              <w:jc w:val="both"/>
              <w:rPr>
                <w:b/>
                <w:bCs/>
                <w:sz w:val="18"/>
                <w:szCs w:val="18"/>
              </w:rPr>
            </w:pPr>
          </w:p>
        </w:tc>
        <w:tc>
          <w:tcPr>
            <w:tcW w:w="851" w:type="dxa"/>
            <w:tcBorders>
              <w:top w:val="nil"/>
              <w:left w:val="single" w:sz="18" w:space="0" w:color="auto"/>
              <w:bottom w:val="single" w:sz="4" w:space="0" w:color="auto"/>
              <w:right w:val="single" w:sz="4" w:space="0" w:color="auto"/>
            </w:tcBorders>
          </w:tcPr>
          <w:p w14:paraId="74F6C7BE" w14:textId="604EDFBF" w:rsidR="009D337C" w:rsidRPr="0015093E" w:rsidRDefault="009D337C" w:rsidP="00874180">
            <w:pPr>
              <w:rPr>
                <w:sz w:val="18"/>
                <w:szCs w:val="18"/>
              </w:rPr>
            </w:pPr>
            <w:r>
              <w:rPr>
                <w:sz w:val="18"/>
                <w:szCs w:val="18"/>
              </w:rPr>
              <w:t>12544</w:t>
            </w:r>
          </w:p>
        </w:tc>
        <w:tc>
          <w:tcPr>
            <w:tcW w:w="992" w:type="dxa"/>
            <w:tcBorders>
              <w:top w:val="nil"/>
              <w:left w:val="single" w:sz="4" w:space="0" w:color="auto"/>
              <w:bottom w:val="single" w:sz="4" w:space="0" w:color="auto"/>
              <w:right w:val="single" w:sz="4" w:space="0" w:color="auto"/>
            </w:tcBorders>
          </w:tcPr>
          <w:p w14:paraId="3A59B1B8" w14:textId="77777777" w:rsidR="009D337C" w:rsidRPr="00BF28B0" w:rsidRDefault="009D337C" w:rsidP="00D51D58">
            <w:pPr>
              <w:rPr>
                <w:sz w:val="18"/>
                <w:szCs w:val="18"/>
              </w:rPr>
            </w:pPr>
          </w:p>
        </w:tc>
        <w:tc>
          <w:tcPr>
            <w:tcW w:w="5387" w:type="dxa"/>
            <w:gridSpan w:val="4"/>
            <w:tcBorders>
              <w:top w:val="nil"/>
              <w:left w:val="single" w:sz="4" w:space="0" w:color="auto"/>
              <w:bottom w:val="single" w:sz="4" w:space="0" w:color="auto"/>
              <w:right w:val="single" w:sz="4" w:space="0" w:color="auto"/>
            </w:tcBorders>
          </w:tcPr>
          <w:p w14:paraId="1E03B6B0" w14:textId="77777777" w:rsidR="009D337C" w:rsidRPr="00BF28B0" w:rsidRDefault="009D337C" w:rsidP="00D51D58">
            <w:pPr>
              <w:jc w:val="both"/>
              <w:rPr>
                <w:iCs/>
                <w:sz w:val="18"/>
                <w:szCs w:val="18"/>
              </w:rPr>
            </w:pPr>
          </w:p>
        </w:tc>
        <w:tc>
          <w:tcPr>
            <w:tcW w:w="567" w:type="dxa"/>
            <w:tcBorders>
              <w:top w:val="nil"/>
              <w:left w:val="single" w:sz="4" w:space="0" w:color="auto"/>
              <w:bottom w:val="single" w:sz="4" w:space="0" w:color="auto"/>
              <w:right w:val="single" w:sz="4" w:space="0" w:color="auto"/>
            </w:tcBorders>
          </w:tcPr>
          <w:p w14:paraId="0F84456C" w14:textId="77777777" w:rsidR="009D337C" w:rsidRPr="00BF28B0" w:rsidRDefault="009D337C" w:rsidP="00D51D58">
            <w:pPr>
              <w:rPr>
                <w:color w:val="000000"/>
                <w:sz w:val="18"/>
                <w:szCs w:val="18"/>
              </w:rPr>
            </w:pPr>
          </w:p>
        </w:tc>
        <w:tc>
          <w:tcPr>
            <w:tcW w:w="906" w:type="dxa"/>
            <w:tcBorders>
              <w:top w:val="nil"/>
              <w:left w:val="single" w:sz="4" w:space="0" w:color="auto"/>
              <w:bottom w:val="single" w:sz="4" w:space="0" w:color="auto"/>
              <w:right w:val="single" w:sz="4" w:space="0" w:color="auto"/>
            </w:tcBorders>
          </w:tcPr>
          <w:p w14:paraId="6067FEA6" w14:textId="77777777" w:rsidR="009D337C" w:rsidRPr="00592BCB" w:rsidRDefault="009D337C" w:rsidP="00D51D58">
            <w:pPr>
              <w:rPr>
                <w:sz w:val="18"/>
                <w:szCs w:val="18"/>
              </w:rPr>
            </w:pPr>
          </w:p>
        </w:tc>
      </w:tr>
      <w:tr w:rsidR="00D51D58" w:rsidRPr="00592BCB" w14:paraId="20F0D32A" w14:textId="77777777" w:rsidTr="00B20AEA">
        <w:trPr>
          <w:trHeight w:val="442"/>
        </w:trPr>
        <w:tc>
          <w:tcPr>
            <w:tcW w:w="1751" w:type="dxa"/>
            <w:tcBorders>
              <w:top w:val="single" w:sz="4" w:space="0" w:color="auto"/>
              <w:left w:val="single" w:sz="4" w:space="0" w:color="auto"/>
              <w:bottom w:val="single" w:sz="4" w:space="0" w:color="auto"/>
              <w:right w:val="single" w:sz="4" w:space="0" w:color="auto"/>
            </w:tcBorders>
          </w:tcPr>
          <w:p w14:paraId="140126E7" w14:textId="7CD2C89B" w:rsidR="00D51D58" w:rsidRPr="00BD571B" w:rsidRDefault="00D51D58" w:rsidP="00D51D58">
            <w:pPr>
              <w:rPr>
                <w:color w:val="000000"/>
                <w:sz w:val="18"/>
                <w:szCs w:val="18"/>
              </w:rPr>
            </w:pPr>
            <w:r w:rsidRPr="00BD571B">
              <w:rPr>
                <w:color w:val="000000"/>
                <w:sz w:val="18"/>
                <w:szCs w:val="18"/>
              </w:rPr>
              <w:t>Čl.8 písm. a)</w:t>
            </w:r>
          </w:p>
        </w:tc>
        <w:tc>
          <w:tcPr>
            <w:tcW w:w="5386" w:type="dxa"/>
            <w:gridSpan w:val="4"/>
            <w:tcBorders>
              <w:top w:val="single" w:sz="4" w:space="0" w:color="auto"/>
              <w:left w:val="single" w:sz="4" w:space="0" w:color="auto"/>
              <w:bottom w:val="single" w:sz="4" w:space="0" w:color="auto"/>
              <w:right w:val="single" w:sz="18" w:space="0" w:color="auto"/>
            </w:tcBorders>
          </w:tcPr>
          <w:p w14:paraId="0B3E168F" w14:textId="760DCE0A" w:rsidR="00D51D58" w:rsidRPr="00BD571B" w:rsidRDefault="00D51D58" w:rsidP="00D51D58">
            <w:pPr>
              <w:jc w:val="both"/>
              <w:rPr>
                <w:sz w:val="18"/>
                <w:szCs w:val="18"/>
              </w:rPr>
            </w:pPr>
            <w:r w:rsidRPr="00BD571B">
              <w:rPr>
                <w:sz w:val="18"/>
                <w:szCs w:val="18"/>
              </w:rPr>
              <w:t>zajistí účinné, přiměřené a nediskriminační kontroly a inspekce v terénu prováděné inspektoráty práce nebo subjekty odpovědnými za vymáhání zákonných minimálních mezd;</w:t>
            </w:r>
          </w:p>
        </w:tc>
        <w:tc>
          <w:tcPr>
            <w:tcW w:w="851" w:type="dxa"/>
            <w:tcBorders>
              <w:top w:val="single" w:sz="4" w:space="0" w:color="auto"/>
              <w:left w:val="single" w:sz="18" w:space="0" w:color="auto"/>
              <w:bottom w:val="single" w:sz="4" w:space="0" w:color="auto"/>
              <w:right w:val="single" w:sz="4" w:space="0" w:color="auto"/>
            </w:tcBorders>
          </w:tcPr>
          <w:p w14:paraId="67F41DA0" w14:textId="50DC0278" w:rsidR="00D51D58" w:rsidRPr="00BD571B" w:rsidRDefault="00D51D58" w:rsidP="00D51D58">
            <w:pPr>
              <w:rPr>
                <w:sz w:val="18"/>
                <w:szCs w:val="18"/>
              </w:rPr>
            </w:pPr>
            <w:r w:rsidRPr="00BD571B">
              <w:rPr>
                <w:sz w:val="18"/>
                <w:szCs w:val="18"/>
              </w:rPr>
              <w:t>251/2005 ve znění 264/2006 362/2007</w:t>
            </w:r>
          </w:p>
        </w:tc>
        <w:tc>
          <w:tcPr>
            <w:tcW w:w="992" w:type="dxa"/>
            <w:tcBorders>
              <w:top w:val="single" w:sz="4" w:space="0" w:color="auto"/>
              <w:left w:val="single" w:sz="4" w:space="0" w:color="auto"/>
              <w:bottom w:val="single" w:sz="4" w:space="0" w:color="auto"/>
              <w:right w:val="single" w:sz="4" w:space="0" w:color="auto"/>
            </w:tcBorders>
          </w:tcPr>
          <w:p w14:paraId="1B216D60" w14:textId="508AB4C5" w:rsidR="00D51D58" w:rsidRPr="00BD571B" w:rsidRDefault="00D51D58" w:rsidP="00D51D58">
            <w:pPr>
              <w:rPr>
                <w:sz w:val="18"/>
                <w:szCs w:val="18"/>
              </w:rPr>
            </w:pPr>
            <w:r w:rsidRPr="00BD571B">
              <w:rPr>
                <w:sz w:val="18"/>
                <w:szCs w:val="18"/>
              </w:rPr>
              <w:t>§</w:t>
            </w:r>
            <w:r w:rsidR="00385EBD">
              <w:rPr>
                <w:sz w:val="18"/>
                <w:szCs w:val="18"/>
              </w:rPr>
              <w:t xml:space="preserve"> </w:t>
            </w:r>
            <w:r w:rsidRPr="00BD571B">
              <w:rPr>
                <w:sz w:val="18"/>
                <w:szCs w:val="18"/>
              </w:rPr>
              <w:t>3 odst.2</w:t>
            </w:r>
          </w:p>
        </w:tc>
        <w:tc>
          <w:tcPr>
            <w:tcW w:w="5387" w:type="dxa"/>
            <w:gridSpan w:val="4"/>
            <w:tcBorders>
              <w:top w:val="single" w:sz="4" w:space="0" w:color="auto"/>
              <w:left w:val="single" w:sz="4" w:space="0" w:color="auto"/>
              <w:bottom w:val="single" w:sz="4" w:space="0" w:color="auto"/>
              <w:right w:val="single" w:sz="4" w:space="0" w:color="auto"/>
            </w:tcBorders>
          </w:tcPr>
          <w:p w14:paraId="1B029B4C" w14:textId="77777777" w:rsidR="00D51D58" w:rsidRPr="00BD571B" w:rsidRDefault="00D51D58" w:rsidP="00D51D58">
            <w:pPr>
              <w:jc w:val="both"/>
              <w:rPr>
                <w:iCs/>
                <w:sz w:val="18"/>
                <w:szCs w:val="18"/>
              </w:rPr>
            </w:pPr>
            <w:r w:rsidRPr="00BD571B">
              <w:rPr>
                <w:iCs/>
                <w:sz w:val="18"/>
                <w:szCs w:val="18"/>
              </w:rPr>
              <w:t>Úřad a inspektoráty rovněž kontrolují dodržování</w:t>
            </w:r>
          </w:p>
          <w:p w14:paraId="4E0C6CFA" w14:textId="77777777" w:rsidR="00D51D58" w:rsidRPr="00BD571B" w:rsidRDefault="00D51D58" w:rsidP="00D51D58">
            <w:pPr>
              <w:jc w:val="both"/>
              <w:rPr>
                <w:iCs/>
                <w:sz w:val="18"/>
                <w:szCs w:val="18"/>
              </w:rPr>
            </w:pPr>
            <w:r w:rsidRPr="00BD571B">
              <w:rPr>
                <w:iCs/>
                <w:sz w:val="18"/>
                <w:szCs w:val="18"/>
              </w:rPr>
              <w:t>a) kolektivních smluv v částech, ve kterých jsou upraveny individuální pracovněprávní nároky zaměstnanců vyplývající z právních předpisů, jakož i vnitřních předpisů podle § 305 zákoníku práce,</w:t>
            </w:r>
          </w:p>
          <w:p w14:paraId="6C6DC514" w14:textId="4DBD9FC4" w:rsidR="00D51D58" w:rsidRPr="00BD571B" w:rsidRDefault="00D51D58" w:rsidP="00D51D58">
            <w:pPr>
              <w:jc w:val="both"/>
              <w:rPr>
                <w:iCs/>
                <w:sz w:val="18"/>
                <w:szCs w:val="18"/>
              </w:rPr>
            </w:pPr>
            <w:r w:rsidRPr="00BD571B">
              <w:rPr>
                <w:iCs/>
                <w:sz w:val="18"/>
                <w:szCs w:val="18"/>
              </w:rPr>
              <w:t>b) vnitřních předpisů vydaných podle zákoníku práce, jestliže zakládají práva zaměstnanců.</w:t>
            </w:r>
          </w:p>
        </w:tc>
        <w:tc>
          <w:tcPr>
            <w:tcW w:w="567" w:type="dxa"/>
            <w:tcBorders>
              <w:top w:val="single" w:sz="4" w:space="0" w:color="auto"/>
              <w:left w:val="single" w:sz="4" w:space="0" w:color="auto"/>
              <w:bottom w:val="single" w:sz="4" w:space="0" w:color="auto"/>
              <w:right w:val="single" w:sz="4" w:space="0" w:color="auto"/>
            </w:tcBorders>
          </w:tcPr>
          <w:p w14:paraId="4A2E7BDD" w14:textId="67BB3CAF" w:rsidR="00D51D58" w:rsidRPr="00BF28B0" w:rsidRDefault="00D51D58" w:rsidP="00D51D58">
            <w:pPr>
              <w:rPr>
                <w:color w:val="000000"/>
                <w:sz w:val="18"/>
                <w:szCs w:val="18"/>
              </w:rPr>
            </w:pPr>
            <w:r w:rsidRPr="00BD571B">
              <w:rPr>
                <w:color w:val="000000"/>
                <w:sz w:val="18"/>
                <w:szCs w:val="18"/>
              </w:rPr>
              <w:t>PT</w:t>
            </w:r>
          </w:p>
        </w:tc>
        <w:tc>
          <w:tcPr>
            <w:tcW w:w="906" w:type="dxa"/>
            <w:tcBorders>
              <w:top w:val="single" w:sz="4" w:space="0" w:color="auto"/>
              <w:left w:val="single" w:sz="4" w:space="0" w:color="auto"/>
              <w:bottom w:val="single" w:sz="4" w:space="0" w:color="auto"/>
              <w:right w:val="single" w:sz="4" w:space="0" w:color="auto"/>
            </w:tcBorders>
          </w:tcPr>
          <w:p w14:paraId="7452A0D4" w14:textId="77777777" w:rsidR="00D51D58" w:rsidRPr="00592BCB" w:rsidRDefault="00D51D58" w:rsidP="00D51D58">
            <w:pPr>
              <w:rPr>
                <w:sz w:val="18"/>
                <w:szCs w:val="18"/>
              </w:rPr>
            </w:pPr>
          </w:p>
        </w:tc>
      </w:tr>
      <w:tr w:rsidR="00D51D58" w:rsidRPr="00592BCB" w14:paraId="46FD1F7A" w14:textId="77777777" w:rsidTr="00905EF9">
        <w:trPr>
          <w:trHeight w:val="70"/>
        </w:trPr>
        <w:tc>
          <w:tcPr>
            <w:tcW w:w="1751" w:type="dxa"/>
            <w:tcBorders>
              <w:top w:val="single" w:sz="4" w:space="0" w:color="auto"/>
              <w:left w:val="single" w:sz="4" w:space="0" w:color="auto"/>
              <w:bottom w:val="nil"/>
              <w:right w:val="single" w:sz="4" w:space="0" w:color="auto"/>
            </w:tcBorders>
          </w:tcPr>
          <w:p w14:paraId="2506152E" w14:textId="68B22E42" w:rsidR="00D51D58" w:rsidRPr="00293292" w:rsidRDefault="00D51D58" w:rsidP="00D51D58">
            <w:pPr>
              <w:rPr>
                <w:sz w:val="18"/>
                <w:szCs w:val="18"/>
              </w:rPr>
            </w:pPr>
            <w:r w:rsidRPr="00293292">
              <w:rPr>
                <w:sz w:val="18"/>
                <w:szCs w:val="18"/>
              </w:rPr>
              <w:t>Čl.</w:t>
            </w:r>
            <w:r>
              <w:rPr>
                <w:sz w:val="18"/>
                <w:szCs w:val="18"/>
              </w:rPr>
              <w:t>8 písm. b)</w:t>
            </w:r>
          </w:p>
        </w:tc>
        <w:tc>
          <w:tcPr>
            <w:tcW w:w="5386" w:type="dxa"/>
            <w:gridSpan w:val="4"/>
            <w:tcBorders>
              <w:top w:val="single" w:sz="4" w:space="0" w:color="auto"/>
              <w:left w:val="single" w:sz="4" w:space="0" w:color="auto"/>
              <w:bottom w:val="nil"/>
              <w:right w:val="single" w:sz="18" w:space="0" w:color="auto"/>
            </w:tcBorders>
          </w:tcPr>
          <w:p w14:paraId="75674985" w14:textId="479D7F93" w:rsidR="00D51D58" w:rsidRPr="00293292" w:rsidRDefault="00D51D58" w:rsidP="00D51D58">
            <w:pPr>
              <w:jc w:val="both"/>
              <w:rPr>
                <w:sz w:val="18"/>
                <w:szCs w:val="18"/>
              </w:rPr>
            </w:pPr>
            <w:r w:rsidRPr="0072792F">
              <w:rPr>
                <w:sz w:val="18"/>
                <w:szCs w:val="18"/>
              </w:rPr>
              <w:t>rozvíjejí schopnosti donucovacích orgánů, zejména prostřednictvím proškolování a metodického vedení, aby se tyto orgány mohly aktivně zaměřovat na zaměstnavatele, kteří nedodržují předpisy, a stíhat je.</w:t>
            </w:r>
          </w:p>
        </w:tc>
        <w:tc>
          <w:tcPr>
            <w:tcW w:w="851" w:type="dxa"/>
            <w:tcBorders>
              <w:top w:val="single" w:sz="4" w:space="0" w:color="auto"/>
              <w:left w:val="single" w:sz="18" w:space="0" w:color="auto"/>
              <w:bottom w:val="nil"/>
              <w:right w:val="single" w:sz="4" w:space="0" w:color="auto"/>
            </w:tcBorders>
          </w:tcPr>
          <w:p w14:paraId="167C5BEB" w14:textId="5FE1CEAB" w:rsidR="00D51D58" w:rsidRPr="00BD571B" w:rsidRDefault="00D51D58" w:rsidP="00D51D58">
            <w:pPr>
              <w:rPr>
                <w:color w:val="000000"/>
                <w:sz w:val="18"/>
                <w:szCs w:val="18"/>
              </w:rPr>
            </w:pPr>
            <w:r w:rsidRPr="00BD571B">
              <w:rPr>
                <w:sz w:val="18"/>
                <w:szCs w:val="18"/>
              </w:rPr>
              <w:t xml:space="preserve">251/2005 ve znění 64/2014 </w:t>
            </w:r>
            <w:r w:rsidRPr="00BD571B">
              <w:rPr>
                <w:sz w:val="18"/>
                <w:szCs w:val="18"/>
              </w:rPr>
              <w:lastRenderedPageBreak/>
              <w:t>81/2015 285/2020 250/2021</w:t>
            </w:r>
          </w:p>
        </w:tc>
        <w:tc>
          <w:tcPr>
            <w:tcW w:w="992" w:type="dxa"/>
            <w:tcBorders>
              <w:top w:val="single" w:sz="4" w:space="0" w:color="auto"/>
              <w:left w:val="single" w:sz="4" w:space="0" w:color="auto"/>
              <w:bottom w:val="nil"/>
              <w:right w:val="single" w:sz="4" w:space="0" w:color="auto"/>
            </w:tcBorders>
          </w:tcPr>
          <w:p w14:paraId="3BDF0FBA" w14:textId="7445C341" w:rsidR="00D51D58" w:rsidRPr="00BF28B0" w:rsidRDefault="00D51D58" w:rsidP="00D51D58">
            <w:pPr>
              <w:rPr>
                <w:sz w:val="18"/>
                <w:szCs w:val="18"/>
              </w:rPr>
            </w:pPr>
            <w:r w:rsidRPr="00BF28B0">
              <w:rPr>
                <w:sz w:val="18"/>
                <w:szCs w:val="18"/>
              </w:rPr>
              <w:lastRenderedPageBreak/>
              <w:t>§</w:t>
            </w:r>
            <w:r w:rsidR="00385EBD">
              <w:rPr>
                <w:sz w:val="18"/>
                <w:szCs w:val="18"/>
              </w:rPr>
              <w:t xml:space="preserve"> </w:t>
            </w:r>
            <w:r w:rsidRPr="00BF28B0">
              <w:rPr>
                <w:sz w:val="18"/>
                <w:szCs w:val="18"/>
              </w:rPr>
              <w:t>4 odst.1</w:t>
            </w:r>
          </w:p>
        </w:tc>
        <w:tc>
          <w:tcPr>
            <w:tcW w:w="5387" w:type="dxa"/>
            <w:gridSpan w:val="4"/>
            <w:tcBorders>
              <w:top w:val="single" w:sz="4" w:space="0" w:color="auto"/>
              <w:left w:val="single" w:sz="4" w:space="0" w:color="auto"/>
              <w:bottom w:val="nil"/>
              <w:right w:val="single" w:sz="4" w:space="0" w:color="auto"/>
            </w:tcBorders>
          </w:tcPr>
          <w:p w14:paraId="268A88E8" w14:textId="1C38610B" w:rsidR="00D51D58" w:rsidRPr="00BF28B0" w:rsidRDefault="00D51D58" w:rsidP="00D51D58">
            <w:pPr>
              <w:jc w:val="both"/>
              <w:rPr>
                <w:iCs/>
                <w:sz w:val="18"/>
                <w:szCs w:val="18"/>
              </w:rPr>
            </w:pPr>
            <w:r w:rsidRPr="00BF28B0">
              <w:rPr>
                <w:iCs/>
                <w:sz w:val="18"/>
                <w:szCs w:val="18"/>
              </w:rPr>
              <w:t>Úřad</w:t>
            </w:r>
          </w:p>
          <w:p w14:paraId="0CC55309" w14:textId="2160028C" w:rsidR="00D51D58" w:rsidRPr="00BF28B0" w:rsidRDefault="00D51D58" w:rsidP="00D51D58">
            <w:pPr>
              <w:jc w:val="both"/>
              <w:rPr>
                <w:iCs/>
                <w:sz w:val="18"/>
                <w:szCs w:val="18"/>
              </w:rPr>
            </w:pPr>
            <w:r w:rsidRPr="00BF28B0">
              <w:rPr>
                <w:iCs/>
                <w:sz w:val="18"/>
                <w:szCs w:val="18"/>
              </w:rPr>
              <w:t xml:space="preserve"> a) řídí inspektoráty; je vůči inspektorátům nadřízeným služebním úřadem v organizačních věcech státní služby a služebních vztazích zaměstnanců </w:t>
            </w:r>
            <w:r w:rsidRPr="00BF28B0">
              <w:rPr>
                <w:iCs/>
                <w:sz w:val="18"/>
                <w:szCs w:val="18"/>
              </w:rPr>
              <w:lastRenderedPageBreak/>
              <w:t>vykonávajících ve správních úřadech státní správu jako službu, kterou Česká republika poskytuje veřejnosti,</w:t>
            </w:r>
          </w:p>
          <w:p w14:paraId="25836C1B" w14:textId="7B4E8122" w:rsidR="00D51D58" w:rsidRPr="00BF28B0" w:rsidRDefault="00D51D58" w:rsidP="00D51D58">
            <w:pPr>
              <w:jc w:val="both"/>
              <w:rPr>
                <w:iCs/>
                <w:sz w:val="18"/>
                <w:szCs w:val="18"/>
              </w:rPr>
            </w:pPr>
            <w:r w:rsidRPr="00BF28B0">
              <w:rPr>
                <w:iCs/>
                <w:sz w:val="18"/>
                <w:szCs w:val="18"/>
              </w:rPr>
              <w:t xml:space="preserve"> b) odborně vede inspektoráty a poskytuje jim technickou pomoc,</w:t>
            </w:r>
          </w:p>
          <w:p w14:paraId="7F1EE6E6" w14:textId="0DBCF21C" w:rsidR="00D51D58" w:rsidRPr="00BF28B0" w:rsidRDefault="00D51D58" w:rsidP="00D51D58">
            <w:pPr>
              <w:jc w:val="both"/>
              <w:rPr>
                <w:iCs/>
                <w:sz w:val="18"/>
                <w:szCs w:val="18"/>
              </w:rPr>
            </w:pPr>
            <w:r w:rsidRPr="00BF28B0">
              <w:rPr>
                <w:iCs/>
                <w:sz w:val="18"/>
                <w:szCs w:val="18"/>
              </w:rPr>
              <w:t xml:space="preserve"> c) zpracovává roční program kontrolních akcí, který projedná s vyššími odborovými orgány a organizacemi zaměstnavatelů, a předkládá jej ministerstvu ke schválení,</w:t>
            </w:r>
          </w:p>
          <w:p w14:paraId="3F569E55" w14:textId="24A0E049" w:rsidR="00D51D58" w:rsidRPr="00BF28B0" w:rsidRDefault="00D51D58" w:rsidP="00D51D58">
            <w:pPr>
              <w:jc w:val="both"/>
              <w:rPr>
                <w:iCs/>
                <w:sz w:val="18"/>
                <w:szCs w:val="18"/>
              </w:rPr>
            </w:pPr>
            <w:r w:rsidRPr="00BF28B0">
              <w:rPr>
                <w:iCs/>
                <w:sz w:val="18"/>
                <w:szCs w:val="18"/>
              </w:rPr>
              <w:t xml:space="preserve"> d) koordinuje kontrolu prováděnou inspektoráty ve vztahu k činnosti jiných správních úřadů vykonávanou podle zvláštních právních předpisů, v jejichž působnosti je dozor, popřípadě kontrolní činnost na úseku bezpečného a zdraví neohrožujícího pracovního prostředí nebo pracovních podmínek,</w:t>
            </w:r>
          </w:p>
          <w:p w14:paraId="4D29A9FE" w14:textId="4AC90844" w:rsidR="00D51D58" w:rsidRPr="00BF28B0" w:rsidRDefault="00D51D58" w:rsidP="00D51D58">
            <w:pPr>
              <w:jc w:val="both"/>
              <w:rPr>
                <w:iCs/>
                <w:sz w:val="18"/>
                <w:szCs w:val="18"/>
              </w:rPr>
            </w:pPr>
            <w:r w:rsidRPr="00BF28B0">
              <w:rPr>
                <w:iCs/>
                <w:sz w:val="18"/>
                <w:szCs w:val="18"/>
              </w:rPr>
              <w:t xml:space="preserve"> e) vydává a odnímá průkazy inspektorům opravňující inspektory k výkonu kontroly podle tohoto zákona,</w:t>
            </w:r>
          </w:p>
          <w:p w14:paraId="7AA7131E" w14:textId="1D4EF7F0" w:rsidR="00D51D58" w:rsidRPr="00BF28B0" w:rsidRDefault="00D51D58" w:rsidP="00D51D58">
            <w:pPr>
              <w:jc w:val="both"/>
              <w:rPr>
                <w:iCs/>
                <w:sz w:val="18"/>
                <w:szCs w:val="18"/>
              </w:rPr>
            </w:pPr>
            <w:r w:rsidRPr="00BF28B0">
              <w:rPr>
                <w:iCs/>
                <w:sz w:val="18"/>
                <w:szCs w:val="18"/>
              </w:rPr>
              <w:t xml:space="preserve"> f) je oprávněn vykonávat kontrolu v rozsahu stanoveném v § 3,</w:t>
            </w:r>
          </w:p>
          <w:p w14:paraId="5A3BDF0E" w14:textId="798A86DA" w:rsidR="00D51D58" w:rsidRPr="00BF28B0" w:rsidRDefault="00D51D58" w:rsidP="00D51D58">
            <w:pPr>
              <w:jc w:val="both"/>
              <w:rPr>
                <w:iCs/>
                <w:sz w:val="18"/>
                <w:szCs w:val="18"/>
              </w:rPr>
            </w:pPr>
            <w:r w:rsidRPr="00BF28B0">
              <w:rPr>
                <w:iCs/>
                <w:sz w:val="18"/>
                <w:szCs w:val="18"/>
              </w:rPr>
              <w:t xml:space="preserve"> g) ukládá opatření k odstranění nedostatků zjištěných při kontrole a určuje přiměřené lhůty k jejich odstranění,</w:t>
            </w:r>
          </w:p>
          <w:p w14:paraId="18F52B52" w14:textId="52646323" w:rsidR="00D51D58" w:rsidRPr="00BF28B0" w:rsidRDefault="00D51D58" w:rsidP="00D51D58">
            <w:pPr>
              <w:jc w:val="both"/>
              <w:rPr>
                <w:iCs/>
                <w:sz w:val="18"/>
                <w:szCs w:val="18"/>
              </w:rPr>
            </w:pPr>
            <w:r w:rsidRPr="00BF28B0">
              <w:rPr>
                <w:iCs/>
                <w:sz w:val="18"/>
                <w:szCs w:val="18"/>
              </w:rPr>
              <w:t xml:space="preserve"> h) kontroluje plnění opatření k odstranění zjištěných nedostatků,</w:t>
            </w:r>
          </w:p>
          <w:p w14:paraId="565B755C" w14:textId="703C1EFD" w:rsidR="00D51D58" w:rsidRPr="00BF28B0" w:rsidRDefault="00D51D58" w:rsidP="00D51D58">
            <w:pPr>
              <w:jc w:val="both"/>
              <w:rPr>
                <w:iCs/>
                <w:sz w:val="18"/>
                <w:szCs w:val="18"/>
              </w:rPr>
            </w:pPr>
            <w:r w:rsidRPr="00BF28B0">
              <w:rPr>
                <w:iCs/>
                <w:sz w:val="18"/>
                <w:szCs w:val="18"/>
              </w:rPr>
              <w:t xml:space="preserve"> i) rozhoduje ve správním řízení v prvním stupni o přestupcích, zákazu podle § 7 odst. 1 písm. f) nebo odnětí či omezení podle § 7 odst. 1 písm. g),</w:t>
            </w:r>
          </w:p>
          <w:p w14:paraId="04EF7DFC" w14:textId="77777777" w:rsidR="00D51D58" w:rsidRPr="00BF28B0" w:rsidRDefault="00D51D58" w:rsidP="00D51D58">
            <w:pPr>
              <w:jc w:val="both"/>
              <w:rPr>
                <w:iCs/>
                <w:sz w:val="18"/>
                <w:szCs w:val="18"/>
              </w:rPr>
            </w:pPr>
            <w:r w:rsidRPr="00BF28B0">
              <w:rPr>
                <w:iCs/>
                <w:sz w:val="18"/>
                <w:szCs w:val="18"/>
              </w:rPr>
              <w:t>j) přezkoumává ve správním řízení rozhodnutí o přestupcích, zákazu podle § 7 odst. 1 písm. f) nebo odnětí či omezení podle § 7 odst. 1 písm. g) vydaná inspektorátem,</w:t>
            </w:r>
          </w:p>
          <w:p w14:paraId="776B25BD" w14:textId="7326C6F2" w:rsidR="00D51D58" w:rsidRPr="00BF28B0" w:rsidRDefault="00D51D58" w:rsidP="00D51D58">
            <w:pPr>
              <w:jc w:val="both"/>
              <w:rPr>
                <w:iCs/>
                <w:sz w:val="18"/>
                <w:szCs w:val="18"/>
              </w:rPr>
            </w:pPr>
            <w:r w:rsidRPr="00BF28B0">
              <w:rPr>
                <w:iCs/>
                <w:sz w:val="18"/>
                <w:szCs w:val="18"/>
              </w:rPr>
              <w:t>k) vydává závazná stanoviska ohledně posouzení souladu podmínek pro práci členů posádky lodě s požadavky části páté zákona o námořní plavbě a zákoníku práce.</w:t>
            </w:r>
          </w:p>
        </w:tc>
        <w:tc>
          <w:tcPr>
            <w:tcW w:w="567" w:type="dxa"/>
            <w:tcBorders>
              <w:top w:val="single" w:sz="4" w:space="0" w:color="auto"/>
              <w:left w:val="single" w:sz="4" w:space="0" w:color="auto"/>
              <w:bottom w:val="nil"/>
              <w:right w:val="single" w:sz="4" w:space="0" w:color="auto"/>
            </w:tcBorders>
          </w:tcPr>
          <w:p w14:paraId="6493B553" w14:textId="1EE0D672" w:rsidR="00D51D58" w:rsidRPr="00BF28B0" w:rsidRDefault="00D51D58" w:rsidP="00D51D58">
            <w:pPr>
              <w:rPr>
                <w:color w:val="000000"/>
                <w:sz w:val="18"/>
                <w:szCs w:val="18"/>
              </w:rPr>
            </w:pPr>
            <w:r w:rsidRPr="00BF28B0">
              <w:rPr>
                <w:color w:val="000000"/>
                <w:sz w:val="18"/>
                <w:szCs w:val="18"/>
              </w:rPr>
              <w:lastRenderedPageBreak/>
              <w:t>PT</w:t>
            </w:r>
          </w:p>
        </w:tc>
        <w:tc>
          <w:tcPr>
            <w:tcW w:w="906" w:type="dxa"/>
            <w:tcBorders>
              <w:top w:val="single" w:sz="4" w:space="0" w:color="auto"/>
              <w:left w:val="single" w:sz="4" w:space="0" w:color="auto"/>
              <w:bottom w:val="nil"/>
              <w:right w:val="single" w:sz="4" w:space="0" w:color="auto"/>
            </w:tcBorders>
          </w:tcPr>
          <w:p w14:paraId="11A02020" w14:textId="77777777" w:rsidR="00D51D58" w:rsidRPr="00592BCB" w:rsidRDefault="00D51D58" w:rsidP="00D51D58">
            <w:pPr>
              <w:rPr>
                <w:sz w:val="18"/>
                <w:szCs w:val="18"/>
              </w:rPr>
            </w:pPr>
          </w:p>
        </w:tc>
      </w:tr>
      <w:tr w:rsidR="00D51D58" w:rsidRPr="006D76CC" w14:paraId="7048877C" w14:textId="77777777" w:rsidTr="009A5E38">
        <w:trPr>
          <w:trHeight w:val="70"/>
        </w:trPr>
        <w:tc>
          <w:tcPr>
            <w:tcW w:w="1751" w:type="dxa"/>
            <w:tcBorders>
              <w:top w:val="nil"/>
              <w:left w:val="single" w:sz="4" w:space="0" w:color="auto"/>
              <w:bottom w:val="nil"/>
              <w:right w:val="single" w:sz="4" w:space="0" w:color="auto"/>
            </w:tcBorders>
          </w:tcPr>
          <w:p w14:paraId="00E5091A"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tcPr>
          <w:p w14:paraId="6D9AD4B4" w14:textId="77777777" w:rsidR="00D51D58" w:rsidRDefault="00D51D58" w:rsidP="00D51D58">
            <w:pPr>
              <w:jc w:val="both"/>
              <w:rPr>
                <w:sz w:val="18"/>
                <w:szCs w:val="18"/>
              </w:rPr>
            </w:pPr>
          </w:p>
        </w:tc>
        <w:tc>
          <w:tcPr>
            <w:tcW w:w="851" w:type="dxa"/>
            <w:tcBorders>
              <w:top w:val="nil"/>
              <w:left w:val="single" w:sz="18" w:space="0" w:color="auto"/>
              <w:bottom w:val="nil"/>
              <w:right w:val="single" w:sz="4" w:space="0" w:color="auto"/>
            </w:tcBorders>
          </w:tcPr>
          <w:p w14:paraId="67DEE850" w14:textId="561B2AC2" w:rsidR="00D51D58" w:rsidRPr="00F5098B" w:rsidRDefault="00D51D58" w:rsidP="00D51D58">
            <w:pPr>
              <w:rPr>
                <w:color w:val="000000"/>
                <w:sz w:val="18"/>
                <w:szCs w:val="18"/>
              </w:rPr>
            </w:pPr>
            <w:r w:rsidRPr="00BD571B">
              <w:rPr>
                <w:sz w:val="18"/>
                <w:szCs w:val="18"/>
              </w:rPr>
              <w:t>251/2005 ve znění 382/2008 73/2011 64/2014 93/2017 225/2017 176/2019 285/2020 284/2021</w:t>
            </w:r>
            <w:r w:rsidR="0044126D">
              <w:rPr>
                <w:sz w:val="18"/>
                <w:szCs w:val="18"/>
              </w:rPr>
              <w:t xml:space="preserve"> 408/2023</w:t>
            </w:r>
          </w:p>
        </w:tc>
        <w:tc>
          <w:tcPr>
            <w:tcW w:w="992" w:type="dxa"/>
            <w:tcBorders>
              <w:top w:val="nil"/>
              <w:left w:val="single" w:sz="4" w:space="0" w:color="auto"/>
              <w:bottom w:val="nil"/>
              <w:right w:val="single" w:sz="4" w:space="0" w:color="auto"/>
            </w:tcBorders>
          </w:tcPr>
          <w:p w14:paraId="6D83323B" w14:textId="33607EB6"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4 odst.2</w:t>
            </w:r>
          </w:p>
        </w:tc>
        <w:tc>
          <w:tcPr>
            <w:tcW w:w="5387" w:type="dxa"/>
            <w:gridSpan w:val="4"/>
            <w:tcBorders>
              <w:top w:val="nil"/>
              <w:left w:val="single" w:sz="4" w:space="0" w:color="auto"/>
              <w:bottom w:val="nil"/>
              <w:right w:val="single" w:sz="4" w:space="0" w:color="auto"/>
            </w:tcBorders>
          </w:tcPr>
          <w:p w14:paraId="6B97B3D8" w14:textId="17EB3605" w:rsidR="005B5565" w:rsidRPr="0016514C" w:rsidRDefault="005B5565" w:rsidP="005B5565">
            <w:pPr>
              <w:shd w:val="clear" w:color="auto" w:fill="FFFFFF"/>
              <w:jc w:val="both"/>
              <w:rPr>
                <w:color w:val="000000"/>
                <w:sz w:val="18"/>
                <w:szCs w:val="18"/>
              </w:rPr>
            </w:pPr>
            <w:r w:rsidRPr="0016514C">
              <w:rPr>
                <w:rStyle w:val="s30"/>
                <w:rFonts w:hint="eastAsia"/>
                <w:color w:val="000000"/>
                <w:sz w:val="18"/>
                <w:szCs w:val="18"/>
              </w:rPr>
              <w:t>Úř</w:t>
            </w:r>
            <w:r w:rsidRPr="0016514C">
              <w:rPr>
                <w:rStyle w:val="s30"/>
                <w:color w:val="000000"/>
                <w:sz w:val="18"/>
                <w:szCs w:val="18"/>
              </w:rPr>
              <w:t>ad</w:t>
            </w:r>
          </w:p>
          <w:p w14:paraId="35DB4647" w14:textId="77777777" w:rsidR="005B5565" w:rsidRPr="0016514C" w:rsidRDefault="005B5565" w:rsidP="005B5565">
            <w:pPr>
              <w:shd w:val="clear" w:color="auto" w:fill="FFFFFF"/>
              <w:jc w:val="both"/>
              <w:rPr>
                <w:color w:val="000000"/>
                <w:sz w:val="18"/>
                <w:szCs w:val="18"/>
              </w:rPr>
            </w:pPr>
            <w:r w:rsidRPr="0016514C">
              <w:rPr>
                <w:rStyle w:val="s31"/>
                <w:color w:val="000000"/>
                <w:sz w:val="18"/>
                <w:szCs w:val="18"/>
              </w:rPr>
              <w:t>a) p</w:t>
            </w:r>
            <w:r w:rsidRPr="0016514C">
              <w:rPr>
                <w:rStyle w:val="s31"/>
                <w:rFonts w:hint="eastAsia"/>
                <w:color w:val="000000"/>
                <w:sz w:val="18"/>
                <w:szCs w:val="18"/>
              </w:rPr>
              <w:t>ř</w:t>
            </w:r>
            <w:r w:rsidRPr="0016514C">
              <w:rPr>
                <w:rStyle w:val="s31"/>
                <w:color w:val="000000"/>
                <w:sz w:val="18"/>
                <w:szCs w:val="18"/>
              </w:rPr>
              <w:t>edkl</w:t>
            </w:r>
            <w:r w:rsidRPr="0016514C">
              <w:rPr>
                <w:rStyle w:val="s31"/>
                <w:rFonts w:hint="eastAsia"/>
                <w:color w:val="000000"/>
                <w:sz w:val="18"/>
                <w:szCs w:val="18"/>
              </w:rPr>
              <w:t>á</w:t>
            </w:r>
            <w:r w:rsidRPr="0016514C">
              <w:rPr>
                <w:rStyle w:val="s31"/>
                <w:color w:val="000000"/>
                <w:sz w:val="18"/>
                <w:szCs w:val="18"/>
              </w:rPr>
              <w:t>d</w:t>
            </w:r>
            <w:r w:rsidRPr="0016514C">
              <w:rPr>
                <w:rStyle w:val="s31"/>
                <w:rFonts w:hint="eastAsia"/>
                <w:color w:val="000000"/>
                <w:sz w:val="18"/>
                <w:szCs w:val="18"/>
              </w:rPr>
              <w:t>á</w:t>
            </w:r>
            <w:r w:rsidRPr="0016514C">
              <w:rPr>
                <w:rStyle w:val="s31"/>
                <w:color w:val="000000"/>
                <w:sz w:val="18"/>
                <w:szCs w:val="18"/>
              </w:rPr>
              <w:t xml:space="preserve"> ministerstvu podn</w:t>
            </w:r>
            <w:r w:rsidRPr="0016514C">
              <w:rPr>
                <w:rStyle w:val="s31"/>
                <w:rFonts w:hint="eastAsia"/>
                <w:color w:val="000000"/>
                <w:sz w:val="18"/>
                <w:szCs w:val="18"/>
              </w:rPr>
              <w:t>ě</w:t>
            </w:r>
            <w:r w:rsidRPr="0016514C">
              <w:rPr>
                <w:rStyle w:val="s31"/>
                <w:color w:val="000000"/>
                <w:sz w:val="18"/>
                <w:szCs w:val="18"/>
              </w:rPr>
              <w:t>ty ke zlep</w:t>
            </w:r>
            <w:r w:rsidRPr="0016514C">
              <w:rPr>
                <w:rStyle w:val="s31"/>
                <w:rFonts w:hint="eastAsia"/>
                <w:color w:val="000000"/>
                <w:sz w:val="18"/>
                <w:szCs w:val="18"/>
              </w:rPr>
              <w:t>š</w:t>
            </w:r>
            <w:r w:rsidRPr="0016514C">
              <w:rPr>
                <w:rStyle w:val="s31"/>
                <w:color w:val="000000"/>
                <w:sz w:val="18"/>
                <w:szCs w:val="18"/>
              </w:rPr>
              <w:t>en</w:t>
            </w:r>
            <w:r w:rsidRPr="0016514C">
              <w:rPr>
                <w:rStyle w:val="s31"/>
                <w:rFonts w:hint="eastAsia"/>
                <w:color w:val="000000"/>
                <w:sz w:val="18"/>
                <w:szCs w:val="18"/>
              </w:rPr>
              <w:t>í</w:t>
            </w:r>
            <w:r w:rsidRPr="0016514C">
              <w:rPr>
                <w:rStyle w:val="s31"/>
                <w:color w:val="000000"/>
                <w:sz w:val="18"/>
                <w:szCs w:val="18"/>
              </w:rPr>
              <w:t xml:space="preserve"> pr</w:t>
            </w:r>
            <w:r w:rsidRPr="0016514C">
              <w:rPr>
                <w:rStyle w:val="s31"/>
                <w:rFonts w:hint="eastAsia"/>
                <w:color w:val="000000"/>
                <w:sz w:val="18"/>
                <w:szCs w:val="18"/>
              </w:rPr>
              <w:t>á</w:t>
            </w:r>
            <w:r w:rsidRPr="0016514C">
              <w:rPr>
                <w:rStyle w:val="s31"/>
                <w:color w:val="000000"/>
                <w:sz w:val="18"/>
                <w:szCs w:val="18"/>
              </w:rPr>
              <w:t>vn</w:t>
            </w:r>
            <w:r w:rsidRPr="0016514C">
              <w:rPr>
                <w:rStyle w:val="s31"/>
                <w:rFonts w:hint="eastAsia"/>
                <w:color w:val="000000"/>
                <w:sz w:val="18"/>
                <w:szCs w:val="18"/>
              </w:rPr>
              <w:t>í</w:t>
            </w:r>
            <w:r w:rsidRPr="0016514C">
              <w:rPr>
                <w:rStyle w:val="s31"/>
                <w:color w:val="000000"/>
                <w:sz w:val="18"/>
                <w:szCs w:val="18"/>
              </w:rPr>
              <w:t xml:space="preserve"> </w:t>
            </w:r>
            <w:r w:rsidRPr="0016514C">
              <w:rPr>
                <w:rStyle w:val="s31"/>
                <w:rFonts w:hint="eastAsia"/>
                <w:color w:val="000000"/>
                <w:sz w:val="18"/>
                <w:szCs w:val="18"/>
              </w:rPr>
              <w:t>ú</w:t>
            </w:r>
            <w:r w:rsidRPr="0016514C">
              <w:rPr>
                <w:rStyle w:val="s31"/>
                <w:color w:val="000000"/>
                <w:sz w:val="18"/>
                <w:szCs w:val="18"/>
              </w:rPr>
              <w:t>pravy t</w:t>
            </w:r>
            <w:r w:rsidRPr="0016514C">
              <w:rPr>
                <w:rStyle w:val="s31"/>
                <w:rFonts w:hint="eastAsia"/>
                <w:color w:val="000000"/>
                <w:sz w:val="18"/>
                <w:szCs w:val="18"/>
              </w:rPr>
              <w:t>ý</w:t>
            </w:r>
            <w:r w:rsidRPr="0016514C">
              <w:rPr>
                <w:rStyle w:val="s31"/>
                <w:color w:val="000000"/>
                <w:sz w:val="18"/>
                <w:szCs w:val="18"/>
              </w:rPr>
              <w:t>kaj</w:t>
            </w:r>
            <w:r w:rsidRPr="0016514C">
              <w:rPr>
                <w:rStyle w:val="s31"/>
                <w:rFonts w:hint="eastAsia"/>
                <w:color w:val="000000"/>
                <w:sz w:val="18"/>
                <w:szCs w:val="18"/>
              </w:rPr>
              <w:t>í</w:t>
            </w:r>
            <w:r w:rsidRPr="0016514C">
              <w:rPr>
                <w:rStyle w:val="s31"/>
                <w:color w:val="000000"/>
                <w:sz w:val="18"/>
                <w:szCs w:val="18"/>
              </w:rPr>
              <w:t>c</w:t>
            </w:r>
            <w:r w:rsidRPr="0016514C">
              <w:rPr>
                <w:rStyle w:val="s31"/>
                <w:rFonts w:hint="eastAsia"/>
                <w:color w:val="000000"/>
                <w:sz w:val="18"/>
                <w:szCs w:val="18"/>
              </w:rPr>
              <w:t>í</w:t>
            </w:r>
            <w:r w:rsidRPr="0016514C">
              <w:rPr>
                <w:rStyle w:val="s31"/>
                <w:color w:val="000000"/>
                <w:sz w:val="18"/>
                <w:szCs w:val="18"/>
              </w:rPr>
              <w:t xml:space="preserve"> se pr</w:t>
            </w:r>
            <w:r w:rsidRPr="0016514C">
              <w:rPr>
                <w:rStyle w:val="s31"/>
                <w:rFonts w:hint="eastAsia"/>
                <w:color w:val="000000"/>
                <w:sz w:val="18"/>
                <w:szCs w:val="18"/>
              </w:rPr>
              <w:t>á</w:t>
            </w:r>
            <w:r w:rsidRPr="0016514C">
              <w:rPr>
                <w:rStyle w:val="s31"/>
                <w:color w:val="000000"/>
                <w:sz w:val="18"/>
                <w:szCs w:val="18"/>
              </w:rPr>
              <w:t>vn</w:t>
            </w:r>
            <w:r w:rsidRPr="0016514C">
              <w:rPr>
                <w:rStyle w:val="s31"/>
                <w:rFonts w:hint="eastAsia"/>
                <w:color w:val="000000"/>
                <w:sz w:val="18"/>
                <w:szCs w:val="18"/>
              </w:rPr>
              <w:t>í</w:t>
            </w:r>
            <w:r w:rsidRPr="0016514C">
              <w:rPr>
                <w:rStyle w:val="s31"/>
                <w:color w:val="000000"/>
                <w:sz w:val="18"/>
                <w:szCs w:val="18"/>
              </w:rPr>
              <w:t>ch p</w:t>
            </w:r>
            <w:r w:rsidRPr="0016514C">
              <w:rPr>
                <w:rStyle w:val="s31"/>
                <w:rFonts w:hint="eastAsia"/>
                <w:color w:val="000000"/>
                <w:sz w:val="18"/>
                <w:szCs w:val="18"/>
              </w:rPr>
              <w:t>ř</w:t>
            </w:r>
            <w:r w:rsidRPr="0016514C">
              <w:rPr>
                <w:rStyle w:val="s31"/>
                <w:color w:val="000000"/>
                <w:sz w:val="18"/>
                <w:szCs w:val="18"/>
              </w:rPr>
              <w:t>edpis</w:t>
            </w:r>
            <w:r w:rsidRPr="0016514C">
              <w:rPr>
                <w:rStyle w:val="s31"/>
                <w:rFonts w:hint="eastAsia"/>
                <w:color w:val="000000"/>
                <w:sz w:val="18"/>
                <w:szCs w:val="18"/>
              </w:rPr>
              <w:t>ů</w:t>
            </w:r>
            <w:r w:rsidRPr="0016514C">
              <w:rPr>
                <w:rStyle w:val="s31"/>
                <w:color w:val="000000"/>
                <w:sz w:val="18"/>
                <w:szCs w:val="18"/>
              </w:rPr>
              <w:t xml:space="preserve"> uveden</w:t>
            </w:r>
            <w:r w:rsidRPr="0016514C">
              <w:rPr>
                <w:rStyle w:val="s31"/>
                <w:rFonts w:hint="eastAsia"/>
                <w:color w:val="000000"/>
                <w:sz w:val="18"/>
                <w:szCs w:val="18"/>
              </w:rPr>
              <w:t>ý</w:t>
            </w:r>
            <w:r w:rsidRPr="0016514C">
              <w:rPr>
                <w:rStyle w:val="s31"/>
                <w:color w:val="000000"/>
                <w:sz w:val="18"/>
                <w:szCs w:val="18"/>
              </w:rPr>
              <w:t>ch v</w:t>
            </w:r>
            <w:r w:rsidRPr="0016514C">
              <w:rPr>
                <w:rStyle w:val="s31"/>
                <w:rFonts w:hint="eastAsia"/>
                <w:color w:val="000000"/>
                <w:sz w:val="18"/>
                <w:szCs w:val="18"/>
              </w:rPr>
              <w:t> </w:t>
            </w:r>
            <w:hyperlink r:id="rId14" w:anchor="L20" w:history="1">
              <w:r w:rsidRPr="0016514C">
                <w:rPr>
                  <w:rStyle w:val="Hypertextovodkaz"/>
                  <w:rFonts w:hint="eastAsia"/>
                  <w:sz w:val="18"/>
                  <w:szCs w:val="18"/>
                </w:rPr>
                <w:t>§</w:t>
              </w:r>
              <w:r w:rsidRPr="0016514C">
                <w:rPr>
                  <w:rStyle w:val="Hypertextovodkaz"/>
                  <w:sz w:val="18"/>
                  <w:szCs w:val="18"/>
                </w:rPr>
                <w:t xml:space="preserve"> 3 odst. 1</w:t>
              </w:r>
            </w:hyperlink>
            <w:r w:rsidRPr="0016514C">
              <w:rPr>
                <w:rStyle w:val="s31"/>
                <w:color w:val="000000"/>
                <w:sz w:val="18"/>
                <w:szCs w:val="18"/>
              </w:rPr>
              <w:t>,</w:t>
            </w:r>
          </w:p>
          <w:p w14:paraId="3823DF58" w14:textId="77777777" w:rsidR="005B5565" w:rsidRPr="0016514C" w:rsidRDefault="005B5565" w:rsidP="005B5565">
            <w:pPr>
              <w:shd w:val="clear" w:color="auto" w:fill="FFFFFF"/>
              <w:jc w:val="both"/>
              <w:rPr>
                <w:color w:val="000000"/>
                <w:sz w:val="18"/>
                <w:szCs w:val="18"/>
              </w:rPr>
            </w:pPr>
            <w:r w:rsidRPr="0016514C">
              <w:rPr>
                <w:rStyle w:val="s31"/>
                <w:color w:val="000000"/>
                <w:sz w:val="18"/>
                <w:szCs w:val="18"/>
              </w:rPr>
              <w:t>b) pod</w:t>
            </w:r>
            <w:r w:rsidRPr="0016514C">
              <w:rPr>
                <w:rStyle w:val="s31"/>
                <w:rFonts w:hint="eastAsia"/>
                <w:color w:val="000000"/>
                <w:sz w:val="18"/>
                <w:szCs w:val="18"/>
              </w:rPr>
              <w:t>í</w:t>
            </w:r>
            <w:r w:rsidRPr="0016514C">
              <w:rPr>
                <w:rStyle w:val="s31"/>
                <w:color w:val="000000"/>
                <w:sz w:val="18"/>
                <w:szCs w:val="18"/>
              </w:rPr>
              <w:t>l</w:t>
            </w:r>
            <w:r w:rsidRPr="0016514C">
              <w:rPr>
                <w:rStyle w:val="s31"/>
                <w:rFonts w:hint="eastAsia"/>
                <w:color w:val="000000"/>
                <w:sz w:val="18"/>
                <w:szCs w:val="18"/>
              </w:rPr>
              <w:t>í</w:t>
            </w:r>
            <w:r w:rsidRPr="0016514C">
              <w:rPr>
                <w:rStyle w:val="s31"/>
                <w:color w:val="000000"/>
                <w:sz w:val="18"/>
                <w:szCs w:val="18"/>
              </w:rPr>
              <w:t xml:space="preserve"> se spole</w:t>
            </w:r>
            <w:r w:rsidRPr="0016514C">
              <w:rPr>
                <w:rStyle w:val="s31"/>
                <w:rFonts w:hint="eastAsia"/>
                <w:color w:val="000000"/>
                <w:sz w:val="18"/>
                <w:szCs w:val="18"/>
              </w:rPr>
              <w:t>č</w:t>
            </w:r>
            <w:r w:rsidRPr="0016514C">
              <w:rPr>
                <w:rStyle w:val="s31"/>
                <w:color w:val="000000"/>
                <w:sz w:val="18"/>
                <w:szCs w:val="18"/>
              </w:rPr>
              <w:t>n</w:t>
            </w:r>
            <w:r w:rsidRPr="0016514C">
              <w:rPr>
                <w:rStyle w:val="s31"/>
                <w:rFonts w:hint="eastAsia"/>
                <w:color w:val="000000"/>
                <w:sz w:val="18"/>
                <w:szCs w:val="18"/>
              </w:rPr>
              <w:t>ě</w:t>
            </w:r>
            <w:r w:rsidRPr="0016514C">
              <w:rPr>
                <w:rStyle w:val="s31"/>
                <w:color w:val="000000"/>
                <w:sz w:val="18"/>
                <w:szCs w:val="18"/>
              </w:rPr>
              <w:t xml:space="preserve"> s ministerstvem na mezin</w:t>
            </w:r>
            <w:r w:rsidRPr="0016514C">
              <w:rPr>
                <w:rStyle w:val="s31"/>
                <w:rFonts w:hint="eastAsia"/>
                <w:color w:val="000000"/>
                <w:sz w:val="18"/>
                <w:szCs w:val="18"/>
              </w:rPr>
              <w:t>á</w:t>
            </w:r>
            <w:r w:rsidRPr="0016514C">
              <w:rPr>
                <w:rStyle w:val="s31"/>
                <w:color w:val="000000"/>
                <w:sz w:val="18"/>
                <w:szCs w:val="18"/>
              </w:rPr>
              <w:t>rodn</w:t>
            </w:r>
            <w:r w:rsidRPr="0016514C">
              <w:rPr>
                <w:rStyle w:val="s31"/>
                <w:rFonts w:hint="eastAsia"/>
                <w:color w:val="000000"/>
                <w:sz w:val="18"/>
                <w:szCs w:val="18"/>
              </w:rPr>
              <w:t>í</w:t>
            </w:r>
            <w:r w:rsidRPr="0016514C">
              <w:rPr>
                <w:rStyle w:val="s31"/>
                <w:color w:val="000000"/>
                <w:sz w:val="18"/>
                <w:szCs w:val="18"/>
              </w:rPr>
              <w:t xml:space="preserve"> spolupr</w:t>
            </w:r>
            <w:r w:rsidRPr="0016514C">
              <w:rPr>
                <w:rStyle w:val="s31"/>
                <w:rFonts w:hint="eastAsia"/>
                <w:color w:val="000000"/>
                <w:sz w:val="18"/>
                <w:szCs w:val="18"/>
              </w:rPr>
              <w:t>á</w:t>
            </w:r>
            <w:r w:rsidRPr="0016514C">
              <w:rPr>
                <w:rStyle w:val="s31"/>
                <w:color w:val="000000"/>
                <w:sz w:val="18"/>
                <w:szCs w:val="18"/>
              </w:rPr>
              <w:t>ci t</w:t>
            </w:r>
            <w:r w:rsidRPr="0016514C">
              <w:rPr>
                <w:rStyle w:val="s31"/>
                <w:rFonts w:hint="eastAsia"/>
                <w:color w:val="000000"/>
                <w:sz w:val="18"/>
                <w:szCs w:val="18"/>
              </w:rPr>
              <w:t>ý</w:t>
            </w:r>
            <w:r w:rsidRPr="0016514C">
              <w:rPr>
                <w:rStyle w:val="s31"/>
                <w:color w:val="000000"/>
                <w:sz w:val="18"/>
                <w:szCs w:val="18"/>
              </w:rPr>
              <w:t>kaj</w:t>
            </w:r>
            <w:r w:rsidRPr="0016514C">
              <w:rPr>
                <w:rStyle w:val="s31"/>
                <w:rFonts w:hint="eastAsia"/>
                <w:color w:val="000000"/>
                <w:sz w:val="18"/>
                <w:szCs w:val="18"/>
              </w:rPr>
              <w:t>í</w:t>
            </w:r>
            <w:r w:rsidRPr="0016514C">
              <w:rPr>
                <w:rStyle w:val="s31"/>
                <w:color w:val="000000"/>
                <w:sz w:val="18"/>
                <w:szCs w:val="18"/>
              </w:rPr>
              <w:t>c</w:t>
            </w:r>
            <w:r w:rsidRPr="0016514C">
              <w:rPr>
                <w:rStyle w:val="s31"/>
                <w:rFonts w:hint="eastAsia"/>
                <w:color w:val="000000"/>
                <w:sz w:val="18"/>
                <w:szCs w:val="18"/>
              </w:rPr>
              <w:t>í</w:t>
            </w:r>
            <w:r w:rsidRPr="0016514C">
              <w:rPr>
                <w:rStyle w:val="s31"/>
                <w:color w:val="000000"/>
                <w:sz w:val="18"/>
                <w:szCs w:val="18"/>
              </w:rPr>
              <w:t xml:space="preserve"> se pracovn</w:t>
            </w:r>
            <w:r w:rsidRPr="0016514C">
              <w:rPr>
                <w:rStyle w:val="s31"/>
                <w:rFonts w:hint="eastAsia"/>
                <w:color w:val="000000"/>
                <w:sz w:val="18"/>
                <w:szCs w:val="18"/>
              </w:rPr>
              <w:t>í</w:t>
            </w:r>
            <w:r w:rsidRPr="0016514C">
              <w:rPr>
                <w:rStyle w:val="s31"/>
                <w:color w:val="000000"/>
                <w:sz w:val="18"/>
                <w:szCs w:val="18"/>
              </w:rPr>
              <w:t>ho prost</w:t>
            </w:r>
            <w:r w:rsidRPr="0016514C">
              <w:rPr>
                <w:rStyle w:val="s31"/>
                <w:rFonts w:hint="eastAsia"/>
                <w:color w:val="000000"/>
                <w:sz w:val="18"/>
                <w:szCs w:val="18"/>
              </w:rPr>
              <w:t>ř</w:t>
            </w:r>
            <w:r w:rsidRPr="0016514C">
              <w:rPr>
                <w:rStyle w:val="s31"/>
                <w:color w:val="000000"/>
                <w:sz w:val="18"/>
                <w:szCs w:val="18"/>
              </w:rPr>
              <w:t>ed</w:t>
            </w:r>
            <w:r w:rsidRPr="0016514C">
              <w:rPr>
                <w:rStyle w:val="s31"/>
                <w:rFonts w:hint="eastAsia"/>
                <w:color w:val="000000"/>
                <w:sz w:val="18"/>
                <w:szCs w:val="18"/>
              </w:rPr>
              <w:t>í</w:t>
            </w:r>
            <w:r w:rsidRPr="0016514C">
              <w:rPr>
                <w:rStyle w:val="s31"/>
                <w:color w:val="000000"/>
                <w:sz w:val="18"/>
                <w:szCs w:val="18"/>
              </w:rPr>
              <w:t>, bezpe</w:t>
            </w:r>
            <w:r w:rsidRPr="0016514C">
              <w:rPr>
                <w:rStyle w:val="s31"/>
                <w:rFonts w:hint="eastAsia"/>
                <w:color w:val="000000"/>
                <w:sz w:val="18"/>
                <w:szCs w:val="18"/>
              </w:rPr>
              <w:t>č</w:t>
            </w:r>
            <w:r w:rsidRPr="0016514C">
              <w:rPr>
                <w:rStyle w:val="s31"/>
                <w:color w:val="000000"/>
                <w:sz w:val="18"/>
                <w:szCs w:val="18"/>
              </w:rPr>
              <w:t>nosti pr</w:t>
            </w:r>
            <w:r w:rsidRPr="0016514C">
              <w:rPr>
                <w:rStyle w:val="s31"/>
                <w:rFonts w:hint="eastAsia"/>
                <w:color w:val="000000"/>
                <w:sz w:val="18"/>
                <w:szCs w:val="18"/>
              </w:rPr>
              <w:t>á</w:t>
            </w:r>
            <w:r w:rsidRPr="0016514C">
              <w:rPr>
                <w:rStyle w:val="s31"/>
                <w:color w:val="000000"/>
                <w:sz w:val="18"/>
                <w:szCs w:val="18"/>
              </w:rPr>
              <w:t>ce, pracovn</w:t>
            </w:r>
            <w:r w:rsidRPr="0016514C">
              <w:rPr>
                <w:rStyle w:val="s31"/>
                <w:rFonts w:hint="eastAsia"/>
                <w:color w:val="000000"/>
                <w:sz w:val="18"/>
                <w:szCs w:val="18"/>
              </w:rPr>
              <w:t>ě</w:t>
            </w:r>
            <w:r w:rsidRPr="0016514C">
              <w:rPr>
                <w:rStyle w:val="s31"/>
                <w:color w:val="000000"/>
                <w:sz w:val="18"/>
                <w:szCs w:val="18"/>
              </w:rPr>
              <w:t>pr</w:t>
            </w:r>
            <w:r w:rsidRPr="0016514C">
              <w:rPr>
                <w:rStyle w:val="s31"/>
                <w:rFonts w:hint="eastAsia"/>
                <w:color w:val="000000"/>
                <w:sz w:val="18"/>
                <w:szCs w:val="18"/>
              </w:rPr>
              <w:t>á</w:t>
            </w:r>
            <w:r w:rsidRPr="0016514C">
              <w:rPr>
                <w:rStyle w:val="s31"/>
                <w:color w:val="000000"/>
                <w:sz w:val="18"/>
                <w:szCs w:val="18"/>
              </w:rPr>
              <w:t>vn</w:t>
            </w:r>
            <w:r w:rsidRPr="0016514C">
              <w:rPr>
                <w:rStyle w:val="s31"/>
                <w:rFonts w:hint="eastAsia"/>
                <w:color w:val="000000"/>
                <w:sz w:val="18"/>
                <w:szCs w:val="18"/>
              </w:rPr>
              <w:t>í</w:t>
            </w:r>
            <w:r w:rsidRPr="0016514C">
              <w:rPr>
                <w:rStyle w:val="s31"/>
                <w:color w:val="000000"/>
                <w:sz w:val="18"/>
                <w:szCs w:val="18"/>
              </w:rPr>
              <w:t>ch vztah</w:t>
            </w:r>
            <w:r w:rsidRPr="0016514C">
              <w:rPr>
                <w:rStyle w:val="s31"/>
                <w:rFonts w:hint="eastAsia"/>
                <w:color w:val="000000"/>
                <w:sz w:val="18"/>
                <w:szCs w:val="18"/>
              </w:rPr>
              <w:t>ů</w:t>
            </w:r>
            <w:r w:rsidRPr="0016514C">
              <w:rPr>
                <w:rStyle w:val="s31"/>
                <w:color w:val="000000"/>
                <w:sz w:val="18"/>
                <w:szCs w:val="18"/>
              </w:rPr>
              <w:t xml:space="preserve"> a pracovn</w:t>
            </w:r>
            <w:r w:rsidRPr="0016514C">
              <w:rPr>
                <w:rStyle w:val="s31"/>
                <w:rFonts w:hint="eastAsia"/>
                <w:color w:val="000000"/>
                <w:sz w:val="18"/>
                <w:szCs w:val="18"/>
              </w:rPr>
              <w:t>í</w:t>
            </w:r>
            <w:r w:rsidRPr="0016514C">
              <w:rPr>
                <w:rStyle w:val="s31"/>
                <w:color w:val="000000"/>
                <w:sz w:val="18"/>
                <w:szCs w:val="18"/>
              </w:rPr>
              <w:t>ch podm</w:t>
            </w:r>
            <w:r w:rsidRPr="0016514C">
              <w:rPr>
                <w:rStyle w:val="s31"/>
                <w:rFonts w:hint="eastAsia"/>
                <w:color w:val="000000"/>
                <w:sz w:val="18"/>
                <w:szCs w:val="18"/>
              </w:rPr>
              <w:t>í</w:t>
            </w:r>
            <w:r w:rsidRPr="0016514C">
              <w:rPr>
                <w:rStyle w:val="s31"/>
                <w:color w:val="000000"/>
                <w:sz w:val="18"/>
                <w:szCs w:val="18"/>
              </w:rPr>
              <w:t>nek,</w:t>
            </w:r>
          </w:p>
          <w:p w14:paraId="533C0CBB" w14:textId="77777777" w:rsidR="005B5565" w:rsidRPr="0016514C" w:rsidRDefault="005B5565" w:rsidP="005B5565">
            <w:pPr>
              <w:shd w:val="clear" w:color="auto" w:fill="FFFFFF"/>
              <w:jc w:val="both"/>
              <w:rPr>
                <w:color w:val="000000"/>
                <w:sz w:val="18"/>
                <w:szCs w:val="18"/>
              </w:rPr>
            </w:pPr>
            <w:r w:rsidRPr="0016514C">
              <w:rPr>
                <w:rStyle w:val="s31"/>
                <w:color w:val="000000"/>
                <w:sz w:val="18"/>
                <w:szCs w:val="18"/>
              </w:rPr>
              <w:t>c) poskytuje pr</w:t>
            </w:r>
            <w:r w:rsidRPr="0016514C">
              <w:rPr>
                <w:rStyle w:val="s31"/>
                <w:rFonts w:hint="eastAsia"/>
                <w:color w:val="000000"/>
                <w:sz w:val="18"/>
                <w:szCs w:val="18"/>
              </w:rPr>
              <w:t>á</w:t>
            </w:r>
            <w:r w:rsidRPr="0016514C">
              <w:rPr>
                <w:rStyle w:val="s31"/>
                <w:color w:val="000000"/>
                <w:sz w:val="18"/>
                <w:szCs w:val="18"/>
              </w:rPr>
              <w:t>vnick</w:t>
            </w:r>
            <w:r w:rsidRPr="0016514C">
              <w:rPr>
                <w:rStyle w:val="s31"/>
                <w:rFonts w:hint="eastAsia"/>
                <w:color w:val="000000"/>
                <w:sz w:val="18"/>
                <w:szCs w:val="18"/>
              </w:rPr>
              <w:t>ý</w:t>
            </w:r>
            <w:r w:rsidRPr="0016514C">
              <w:rPr>
                <w:rStyle w:val="s31"/>
                <w:color w:val="000000"/>
                <w:sz w:val="18"/>
                <w:szCs w:val="18"/>
              </w:rPr>
              <w:t>m a fyzick</w:t>
            </w:r>
            <w:r w:rsidRPr="0016514C">
              <w:rPr>
                <w:rStyle w:val="s31"/>
                <w:rFonts w:hint="eastAsia"/>
                <w:color w:val="000000"/>
                <w:sz w:val="18"/>
                <w:szCs w:val="18"/>
              </w:rPr>
              <w:t>ý</w:t>
            </w:r>
            <w:r w:rsidRPr="0016514C">
              <w:rPr>
                <w:rStyle w:val="s31"/>
                <w:color w:val="000000"/>
                <w:sz w:val="18"/>
                <w:szCs w:val="18"/>
              </w:rPr>
              <w:t>m osob</w:t>
            </w:r>
            <w:r w:rsidRPr="0016514C">
              <w:rPr>
                <w:rStyle w:val="s31"/>
                <w:rFonts w:hint="eastAsia"/>
                <w:color w:val="000000"/>
                <w:sz w:val="18"/>
                <w:szCs w:val="18"/>
              </w:rPr>
              <w:t>á</w:t>
            </w:r>
            <w:r w:rsidRPr="0016514C">
              <w:rPr>
                <w:rStyle w:val="s31"/>
                <w:color w:val="000000"/>
                <w:sz w:val="18"/>
                <w:szCs w:val="18"/>
              </w:rPr>
              <w:t>m, kter</w:t>
            </w:r>
            <w:r w:rsidRPr="0016514C">
              <w:rPr>
                <w:rStyle w:val="s31"/>
                <w:rFonts w:hint="eastAsia"/>
                <w:color w:val="000000"/>
                <w:sz w:val="18"/>
                <w:szCs w:val="18"/>
              </w:rPr>
              <w:t>é</w:t>
            </w:r>
            <w:r w:rsidRPr="0016514C">
              <w:rPr>
                <w:rStyle w:val="s31"/>
                <w:color w:val="000000"/>
                <w:sz w:val="18"/>
                <w:szCs w:val="18"/>
              </w:rPr>
              <w:t xml:space="preserve"> v pracovn</w:t>
            </w:r>
            <w:r w:rsidRPr="0016514C">
              <w:rPr>
                <w:rStyle w:val="s31"/>
                <w:rFonts w:hint="eastAsia"/>
                <w:color w:val="000000"/>
                <w:sz w:val="18"/>
                <w:szCs w:val="18"/>
              </w:rPr>
              <w:t>í</w:t>
            </w:r>
            <w:r w:rsidRPr="0016514C">
              <w:rPr>
                <w:rStyle w:val="s31"/>
                <w:color w:val="000000"/>
                <w:sz w:val="18"/>
                <w:szCs w:val="18"/>
              </w:rPr>
              <w:t>ch vztaz</w:t>
            </w:r>
            <w:r w:rsidRPr="0016514C">
              <w:rPr>
                <w:rStyle w:val="s31"/>
                <w:rFonts w:hint="eastAsia"/>
                <w:color w:val="000000"/>
                <w:sz w:val="18"/>
                <w:szCs w:val="18"/>
              </w:rPr>
              <w:t>í</w:t>
            </w:r>
            <w:r w:rsidRPr="0016514C">
              <w:rPr>
                <w:rStyle w:val="s31"/>
                <w:color w:val="000000"/>
                <w:sz w:val="18"/>
                <w:szCs w:val="18"/>
              </w:rPr>
              <w:t>ch zam</w:t>
            </w:r>
            <w:r w:rsidRPr="0016514C">
              <w:rPr>
                <w:rStyle w:val="s31"/>
                <w:rFonts w:hint="eastAsia"/>
                <w:color w:val="000000"/>
                <w:sz w:val="18"/>
                <w:szCs w:val="18"/>
              </w:rPr>
              <w:t>ě</w:t>
            </w:r>
            <w:r w:rsidRPr="0016514C">
              <w:rPr>
                <w:rStyle w:val="s31"/>
                <w:color w:val="000000"/>
                <w:sz w:val="18"/>
                <w:szCs w:val="18"/>
              </w:rPr>
              <w:t>stn</w:t>
            </w:r>
            <w:r w:rsidRPr="0016514C">
              <w:rPr>
                <w:rStyle w:val="s31"/>
                <w:rFonts w:hint="eastAsia"/>
                <w:color w:val="000000"/>
                <w:sz w:val="18"/>
                <w:szCs w:val="18"/>
              </w:rPr>
              <w:t>á</w:t>
            </w:r>
            <w:r w:rsidRPr="0016514C">
              <w:rPr>
                <w:rStyle w:val="s31"/>
                <w:color w:val="000000"/>
                <w:sz w:val="18"/>
                <w:szCs w:val="18"/>
              </w:rPr>
              <w:t>vaj</w:t>
            </w:r>
            <w:r w:rsidRPr="0016514C">
              <w:rPr>
                <w:rStyle w:val="s31"/>
                <w:rFonts w:hint="eastAsia"/>
                <w:color w:val="000000"/>
                <w:sz w:val="18"/>
                <w:szCs w:val="18"/>
              </w:rPr>
              <w:t>í</w:t>
            </w:r>
            <w:r w:rsidRPr="0016514C">
              <w:rPr>
                <w:rStyle w:val="s31"/>
                <w:color w:val="000000"/>
                <w:sz w:val="18"/>
                <w:szCs w:val="18"/>
              </w:rPr>
              <w:t xml:space="preserve"> fyzick</w:t>
            </w:r>
            <w:r w:rsidRPr="0016514C">
              <w:rPr>
                <w:rStyle w:val="s31"/>
                <w:rFonts w:hint="eastAsia"/>
                <w:color w:val="000000"/>
                <w:sz w:val="18"/>
                <w:szCs w:val="18"/>
              </w:rPr>
              <w:t>é</w:t>
            </w:r>
            <w:r w:rsidRPr="0016514C">
              <w:rPr>
                <w:rStyle w:val="s31"/>
                <w:color w:val="000000"/>
                <w:sz w:val="18"/>
                <w:szCs w:val="18"/>
              </w:rPr>
              <w:t xml:space="preserve"> osoby (d</w:t>
            </w:r>
            <w:r w:rsidRPr="0016514C">
              <w:rPr>
                <w:rStyle w:val="s31"/>
                <w:rFonts w:hint="eastAsia"/>
                <w:color w:val="000000"/>
                <w:sz w:val="18"/>
                <w:szCs w:val="18"/>
              </w:rPr>
              <w:t>á</w:t>
            </w:r>
            <w:r w:rsidRPr="0016514C">
              <w:rPr>
                <w:rStyle w:val="s31"/>
                <w:color w:val="000000"/>
                <w:sz w:val="18"/>
                <w:szCs w:val="18"/>
              </w:rPr>
              <w:t>le jen "zam</w:t>
            </w:r>
            <w:r w:rsidRPr="0016514C">
              <w:rPr>
                <w:rStyle w:val="s31"/>
                <w:rFonts w:hint="eastAsia"/>
                <w:color w:val="000000"/>
                <w:sz w:val="18"/>
                <w:szCs w:val="18"/>
              </w:rPr>
              <w:t>ě</w:t>
            </w:r>
            <w:r w:rsidRPr="0016514C">
              <w:rPr>
                <w:rStyle w:val="s31"/>
                <w:color w:val="000000"/>
                <w:sz w:val="18"/>
                <w:szCs w:val="18"/>
              </w:rPr>
              <w:t>stnavatel"), a zam</w:t>
            </w:r>
            <w:r w:rsidRPr="0016514C">
              <w:rPr>
                <w:rStyle w:val="s31"/>
                <w:rFonts w:hint="eastAsia"/>
                <w:color w:val="000000"/>
                <w:sz w:val="18"/>
                <w:szCs w:val="18"/>
              </w:rPr>
              <w:t>ě</w:t>
            </w:r>
            <w:r w:rsidRPr="0016514C">
              <w:rPr>
                <w:rStyle w:val="s31"/>
                <w:color w:val="000000"/>
                <w:sz w:val="18"/>
                <w:szCs w:val="18"/>
              </w:rPr>
              <w:t>stnanc</w:t>
            </w:r>
            <w:r w:rsidRPr="0016514C">
              <w:rPr>
                <w:rStyle w:val="s31"/>
                <w:rFonts w:hint="eastAsia"/>
                <w:color w:val="000000"/>
                <w:sz w:val="18"/>
                <w:szCs w:val="18"/>
              </w:rPr>
              <w:t>ů</w:t>
            </w:r>
            <w:r w:rsidRPr="0016514C">
              <w:rPr>
                <w:rStyle w:val="s31"/>
                <w:color w:val="000000"/>
                <w:sz w:val="18"/>
                <w:szCs w:val="18"/>
              </w:rPr>
              <w:t>m bez</w:t>
            </w:r>
            <w:r w:rsidRPr="0016514C">
              <w:rPr>
                <w:rStyle w:val="s31"/>
                <w:rFonts w:hint="eastAsia"/>
                <w:color w:val="000000"/>
                <w:sz w:val="18"/>
                <w:szCs w:val="18"/>
              </w:rPr>
              <w:t>ú</w:t>
            </w:r>
            <w:r w:rsidRPr="0016514C">
              <w:rPr>
                <w:rStyle w:val="s31"/>
                <w:color w:val="000000"/>
                <w:sz w:val="18"/>
                <w:szCs w:val="18"/>
              </w:rPr>
              <w:t>platn</w:t>
            </w:r>
            <w:r w:rsidRPr="0016514C">
              <w:rPr>
                <w:rStyle w:val="s31"/>
                <w:rFonts w:hint="eastAsia"/>
                <w:color w:val="000000"/>
                <w:sz w:val="18"/>
                <w:szCs w:val="18"/>
              </w:rPr>
              <w:t>ě</w:t>
            </w:r>
            <w:r w:rsidRPr="0016514C">
              <w:rPr>
                <w:rStyle w:val="s31"/>
                <w:color w:val="000000"/>
                <w:sz w:val="18"/>
                <w:szCs w:val="18"/>
              </w:rPr>
              <w:t xml:space="preserve"> z</w:t>
            </w:r>
            <w:r w:rsidRPr="0016514C">
              <w:rPr>
                <w:rStyle w:val="s31"/>
                <w:rFonts w:hint="eastAsia"/>
                <w:color w:val="000000"/>
                <w:sz w:val="18"/>
                <w:szCs w:val="18"/>
              </w:rPr>
              <w:t>á</w:t>
            </w:r>
            <w:r w:rsidRPr="0016514C">
              <w:rPr>
                <w:rStyle w:val="s31"/>
                <w:color w:val="000000"/>
                <w:sz w:val="18"/>
                <w:szCs w:val="18"/>
              </w:rPr>
              <w:t>kladn</w:t>
            </w:r>
            <w:r w:rsidRPr="0016514C">
              <w:rPr>
                <w:rStyle w:val="s31"/>
                <w:rFonts w:hint="eastAsia"/>
                <w:color w:val="000000"/>
                <w:sz w:val="18"/>
                <w:szCs w:val="18"/>
              </w:rPr>
              <w:t>í</w:t>
            </w:r>
            <w:r w:rsidRPr="0016514C">
              <w:rPr>
                <w:rStyle w:val="s31"/>
                <w:color w:val="000000"/>
                <w:sz w:val="18"/>
                <w:szCs w:val="18"/>
              </w:rPr>
              <w:t xml:space="preserve"> informace a poradenstv</w:t>
            </w:r>
            <w:r w:rsidRPr="0016514C">
              <w:rPr>
                <w:rStyle w:val="s31"/>
                <w:rFonts w:hint="eastAsia"/>
                <w:color w:val="000000"/>
                <w:sz w:val="18"/>
                <w:szCs w:val="18"/>
              </w:rPr>
              <w:t>í</w:t>
            </w:r>
            <w:r w:rsidRPr="0016514C">
              <w:rPr>
                <w:rStyle w:val="s31"/>
                <w:color w:val="000000"/>
                <w:sz w:val="18"/>
                <w:szCs w:val="18"/>
              </w:rPr>
              <w:t xml:space="preserve"> t</w:t>
            </w:r>
            <w:r w:rsidRPr="0016514C">
              <w:rPr>
                <w:rStyle w:val="s31"/>
                <w:rFonts w:hint="eastAsia"/>
                <w:color w:val="000000"/>
                <w:sz w:val="18"/>
                <w:szCs w:val="18"/>
              </w:rPr>
              <w:t>ý</w:t>
            </w:r>
            <w:r w:rsidRPr="0016514C">
              <w:rPr>
                <w:rStyle w:val="s31"/>
                <w:color w:val="000000"/>
                <w:sz w:val="18"/>
                <w:szCs w:val="18"/>
              </w:rPr>
              <w:t>kaj</w:t>
            </w:r>
            <w:r w:rsidRPr="0016514C">
              <w:rPr>
                <w:rStyle w:val="s31"/>
                <w:rFonts w:hint="eastAsia"/>
                <w:color w:val="000000"/>
                <w:sz w:val="18"/>
                <w:szCs w:val="18"/>
              </w:rPr>
              <w:t>í</w:t>
            </w:r>
            <w:r w:rsidRPr="0016514C">
              <w:rPr>
                <w:rStyle w:val="s31"/>
                <w:color w:val="000000"/>
                <w:sz w:val="18"/>
                <w:szCs w:val="18"/>
              </w:rPr>
              <w:t>c</w:t>
            </w:r>
            <w:r w:rsidRPr="0016514C">
              <w:rPr>
                <w:rStyle w:val="s31"/>
                <w:rFonts w:hint="eastAsia"/>
                <w:color w:val="000000"/>
                <w:sz w:val="18"/>
                <w:szCs w:val="18"/>
              </w:rPr>
              <w:t>í</w:t>
            </w:r>
            <w:r w:rsidRPr="0016514C">
              <w:rPr>
                <w:rStyle w:val="s31"/>
                <w:color w:val="000000"/>
                <w:sz w:val="18"/>
                <w:szCs w:val="18"/>
              </w:rPr>
              <w:t xml:space="preserve"> se ochrany pracovn</w:t>
            </w:r>
            <w:r w:rsidRPr="0016514C">
              <w:rPr>
                <w:rStyle w:val="s31"/>
                <w:rFonts w:hint="eastAsia"/>
                <w:color w:val="000000"/>
                <w:sz w:val="18"/>
                <w:szCs w:val="18"/>
              </w:rPr>
              <w:t>í</w:t>
            </w:r>
            <w:r w:rsidRPr="0016514C">
              <w:rPr>
                <w:rStyle w:val="s31"/>
                <w:color w:val="000000"/>
                <w:sz w:val="18"/>
                <w:szCs w:val="18"/>
              </w:rPr>
              <w:t>ch vztah</w:t>
            </w:r>
            <w:r w:rsidRPr="0016514C">
              <w:rPr>
                <w:rStyle w:val="s31"/>
                <w:rFonts w:hint="eastAsia"/>
                <w:color w:val="000000"/>
                <w:sz w:val="18"/>
                <w:szCs w:val="18"/>
              </w:rPr>
              <w:t>ů</w:t>
            </w:r>
            <w:r w:rsidRPr="0016514C">
              <w:rPr>
                <w:rStyle w:val="s31"/>
                <w:color w:val="000000"/>
                <w:sz w:val="18"/>
                <w:szCs w:val="18"/>
              </w:rPr>
              <w:t xml:space="preserve"> a pracovn</w:t>
            </w:r>
            <w:r w:rsidRPr="0016514C">
              <w:rPr>
                <w:rStyle w:val="s31"/>
                <w:rFonts w:hint="eastAsia"/>
                <w:color w:val="000000"/>
                <w:sz w:val="18"/>
                <w:szCs w:val="18"/>
              </w:rPr>
              <w:t>í</w:t>
            </w:r>
            <w:r w:rsidRPr="0016514C">
              <w:rPr>
                <w:rStyle w:val="s31"/>
                <w:color w:val="000000"/>
                <w:sz w:val="18"/>
                <w:szCs w:val="18"/>
              </w:rPr>
              <w:t>ch podm</w:t>
            </w:r>
            <w:r w:rsidRPr="0016514C">
              <w:rPr>
                <w:rStyle w:val="s31"/>
                <w:rFonts w:hint="eastAsia"/>
                <w:color w:val="000000"/>
                <w:sz w:val="18"/>
                <w:szCs w:val="18"/>
              </w:rPr>
              <w:t>í</w:t>
            </w:r>
            <w:r w:rsidRPr="0016514C">
              <w:rPr>
                <w:rStyle w:val="s31"/>
                <w:color w:val="000000"/>
                <w:sz w:val="18"/>
                <w:szCs w:val="18"/>
              </w:rPr>
              <w:t>nek,</w:t>
            </w:r>
          </w:p>
          <w:p w14:paraId="41C15300" w14:textId="77777777" w:rsidR="005B5565" w:rsidRPr="0016514C" w:rsidRDefault="005B5565" w:rsidP="005B5565">
            <w:pPr>
              <w:shd w:val="clear" w:color="auto" w:fill="FFFFFF"/>
              <w:jc w:val="both"/>
              <w:rPr>
                <w:color w:val="000000"/>
                <w:sz w:val="18"/>
                <w:szCs w:val="18"/>
              </w:rPr>
            </w:pPr>
            <w:r w:rsidRPr="0016514C">
              <w:rPr>
                <w:rStyle w:val="s31"/>
                <w:color w:val="000000"/>
                <w:sz w:val="18"/>
                <w:szCs w:val="18"/>
              </w:rPr>
              <w:t>d) na z</w:t>
            </w:r>
            <w:r w:rsidRPr="0016514C">
              <w:rPr>
                <w:rStyle w:val="s31"/>
                <w:rFonts w:hint="eastAsia"/>
                <w:color w:val="000000"/>
                <w:sz w:val="18"/>
                <w:szCs w:val="18"/>
              </w:rPr>
              <w:t>á</w:t>
            </w:r>
            <w:r w:rsidRPr="0016514C">
              <w:rPr>
                <w:rStyle w:val="s31"/>
                <w:color w:val="000000"/>
                <w:sz w:val="18"/>
                <w:szCs w:val="18"/>
              </w:rPr>
              <w:t>klad</w:t>
            </w:r>
            <w:r w:rsidRPr="0016514C">
              <w:rPr>
                <w:rStyle w:val="s31"/>
                <w:rFonts w:hint="eastAsia"/>
                <w:color w:val="000000"/>
                <w:sz w:val="18"/>
                <w:szCs w:val="18"/>
              </w:rPr>
              <w:t>ě</w:t>
            </w:r>
            <w:r w:rsidRPr="0016514C">
              <w:rPr>
                <w:rStyle w:val="s31"/>
                <w:color w:val="000000"/>
                <w:sz w:val="18"/>
                <w:szCs w:val="18"/>
              </w:rPr>
              <w:t xml:space="preserve"> podklad</w:t>
            </w:r>
            <w:r w:rsidRPr="0016514C">
              <w:rPr>
                <w:rStyle w:val="s31"/>
                <w:rFonts w:hint="eastAsia"/>
                <w:color w:val="000000"/>
                <w:sz w:val="18"/>
                <w:szCs w:val="18"/>
              </w:rPr>
              <w:t>ů</w:t>
            </w:r>
            <w:r w:rsidRPr="0016514C">
              <w:rPr>
                <w:rStyle w:val="s31"/>
                <w:color w:val="000000"/>
                <w:sz w:val="18"/>
                <w:szCs w:val="18"/>
              </w:rPr>
              <w:t xml:space="preserve"> inspektor</w:t>
            </w:r>
            <w:r w:rsidRPr="0016514C">
              <w:rPr>
                <w:rStyle w:val="s31"/>
                <w:rFonts w:hint="eastAsia"/>
                <w:color w:val="000000"/>
                <w:sz w:val="18"/>
                <w:szCs w:val="18"/>
              </w:rPr>
              <w:t>á</w:t>
            </w:r>
            <w:r w:rsidRPr="0016514C">
              <w:rPr>
                <w:rStyle w:val="s31"/>
                <w:color w:val="000000"/>
                <w:sz w:val="18"/>
                <w:szCs w:val="18"/>
              </w:rPr>
              <w:t>t</w:t>
            </w:r>
            <w:r w:rsidRPr="0016514C">
              <w:rPr>
                <w:rStyle w:val="s31"/>
                <w:rFonts w:hint="eastAsia"/>
                <w:color w:val="000000"/>
                <w:sz w:val="18"/>
                <w:szCs w:val="18"/>
              </w:rPr>
              <w:t>ů</w:t>
            </w:r>
            <w:r w:rsidRPr="0016514C">
              <w:rPr>
                <w:rStyle w:val="s31"/>
                <w:color w:val="000000"/>
                <w:sz w:val="18"/>
                <w:szCs w:val="18"/>
              </w:rPr>
              <w:t xml:space="preserve"> zpracov</w:t>
            </w:r>
            <w:r w:rsidRPr="0016514C">
              <w:rPr>
                <w:rStyle w:val="s31"/>
                <w:rFonts w:hint="eastAsia"/>
                <w:color w:val="000000"/>
                <w:sz w:val="18"/>
                <w:szCs w:val="18"/>
              </w:rPr>
              <w:t>á</w:t>
            </w:r>
            <w:r w:rsidRPr="0016514C">
              <w:rPr>
                <w:rStyle w:val="s31"/>
                <w:color w:val="000000"/>
                <w:sz w:val="18"/>
                <w:szCs w:val="18"/>
              </w:rPr>
              <w:t>v</w:t>
            </w:r>
            <w:r w:rsidRPr="0016514C">
              <w:rPr>
                <w:rStyle w:val="s31"/>
                <w:rFonts w:hint="eastAsia"/>
                <w:color w:val="000000"/>
                <w:sz w:val="18"/>
                <w:szCs w:val="18"/>
              </w:rPr>
              <w:t>á</w:t>
            </w:r>
            <w:r w:rsidRPr="0016514C">
              <w:rPr>
                <w:rStyle w:val="s31"/>
                <w:color w:val="000000"/>
                <w:sz w:val="18"/>
                <w:szCs w:val="18"/>
              </w:rPr>
              <w:t xml:space="preserve"> ro</w:t>
            </w:r>
            <w:r w:rsidRPr="0016514C">
              <w:rPr>
                <w:rStyle w:val="s31"/>
                <w:rFonts w:hint="eastAsia"/>
                <w:color w:val="000000"/>
                <w:sz w:val="18"/>
                <w:szCs w:val="18"/>
              </w:rPr>
              <w:t>č</w:t>
            </w:r>
            <w:r w:rsidRPr="0016514C">
              <w:rPr>
                <w:rStyle w:val="s31"/>
                <w:color w:val="000000"/>
                <w:sz w:val="18"/>
                <w:szCs w:val="18"/>
              </w:rPr>
              <w:t>n</w:t>
            </w:r>
            <w:r w:rsidRPr="0016514C">
              <w:rPr>
                <w:rStyle w:val="s31"/>
                <w:rFonts w:hint="eastAsia"/>
                <w:color w:val="000000"/>
                <w:sz w:val="18"/>
                <w:szCs w:val="18"/>
              </w:rPr>
              <w:t>í</w:t>
            </w:r>
            <w:r w:rsidRPr="0016514C">
              <w:rPr>
                <w:rStyle w:val="s31"/>
                <w:color w:val="000000"/>
                <w:sz w:val="18"/>
                <w:szCs w:val="18"/>
              </w:rPr>
              <w:t xml:space="preserve"> souhrnnou zpr</w:t>
            </w:r>
            <w:r w:rsidRPr="0016514C">
              <w:rPr>
                <w:rStyle w:val="s31"/>
                <w:rFonts w:hint="eastAsia"/>
                <w:color w:val="000000"/>
                <w:sz w:val="18"/>
                <w:szCs w:val="18"/>
              </w:rPr>
              <w:t>á</w:t>
            </w:r>
            <w:r w:rsidRPr="0016514C">
              <w:rPr>
                <w:rStyle w:val="s31"/>
                <w:color w:val="000000"/>
                <w:sz w:val="18"/>
                <w:szCs w:val="18"/>
              </w:rPr>
              <w:t>vu o v</w:t>
            </w:r>
            <w:r w:rsidRPr="0016514C">
              <w:rPr>
                <w:rStyle w:val="s31"/>
                <w:rFonts w:hint="eastAsia"/>
                <w:color w:val="000000"/>
                <w:sz w:val="18"/>
                <w:szCs w:val="18"/>
              </w:rPr>
              <w:t>ý</w:t>
            </w:r>
            <w:r w:rsidRPr="0016514C">
              <w:rPr>
                <w:rStyle w:val="s31"/>
                <w:color w:val="000000"/>
                <w:sz w:val="18"/>
                <w:szCs w:val="18"/>
              </w:rPr>
              <w:t>sledc</w:t>
            </w:r>
            <w:r w:rsidRPr="0016514C">
              <w:rPr>
                <w:rStyle w:val="s31"/>
                <w:rFonts w:hint="eastAsia"/>
                <w:color w:val="000000"/>
                <w:sz w:val="18"/>
                <w:szCs w:val="18"/>
              </w:rPr>
              <w:t>í</w:t>
            </w:r>
            <w:r w:rsidRPr="0016514C">
              <w:rPr>
                <w:rStyle w:val="s31"/>
                <w:color w:val="000000"/>
                <w:sz w:val="18"/>
                <w:szCs w:val="18"/>
              </w:rPr>
              <w:t>ch kontroln</w:t>
            </w:r>
            <w:r w:rsidRPr="0016514C">
              <w:rPr>
                <w:rStyle w:val="s31"/>
                <w:rFonts w:hint="eastAsia"/>
                <w:color w:val="000000"/>
                <w:sz w:val="18"/>
                <w:szCs w:val="18"/>
              </w:rPr>
              <w:t>í</w:t>
            </w:r>
            <w:r w:rsidRPr="0016514C">
              <w:rPr>
                <w:rStyle w:val="s31"/>
                <w:color w:val="000000"/>
                <w:sz w:val="18"/>
                <w:szCs w:val="18"/>
              </w:rPr>
              <w:t>ch akc</w:t>
            </w:r>
            <w:r w:rsidRPr="0016514C">
              <w:rPr>
                <w:rStyle w:val="s31"/>
                <w:rFonts w:hint="eastAsia"/>
                <w:color w:val="000000"/>
                <w:sz w:val="18"/>
                <w:szCs w:val="18"/>
              </w:rPr>
              <w:t>í</w:t>
            </w:r>
            <w:r w:rsidRPr="0016514C">
              <w:rPr>
                <w:rStyle w:val="s31"/>
                <w:color w:val="000000"/>
                <w:sz w:val="18"/>
                <w:szCs w:val="18"/>
              </w:rPr>
              <w:t>, kterou p</w:t>
            </w:r>
            <w:r w:rsidRPr="0016514C">
              <w:rPr>
                <w:rStyle w:val="s31"/>
                <w:rFonts w:hint="eastAsia"/>
                <w:color w:val="000000"/>
                <w:sz w:val="18"/>
                <w:szCs w:val="18"/>
              </w:rPr>
              <w:t>ř</w:t>
            </w:r>
            <w:r w:rsidRPr="0016514C">
              <w:rPr>
                <w:rStyle w:val="s31"/>
                <w:color w:val="000000"/>
                <w:sz w:val="18"/>
                <w:szCs w:val="18"/>
              </w:rPr>
              <w:t>edkl</w:t>
            </w:r>
            <w:r w:rsidRPr="0016514C">
              <w:rPr>
                <w:rStyle w:val="s31"/>
                <w:rFonts w:hint="eastAsia"/>
                <w:color w:val="000000"/>
                <w:sz w:val="18"/>
                <w:szCs w:val="18"/>
              </w:rPr>
              <w:t>á</w:t>
            </w:r>
            <w:r w:rsidRPr="0016514C">
              <w:rPr>
                <w:rStyle w:val="s31"/>
                <w:color w:val="000000"/>
                <w:sz w:val="18"/>
                <w:szCs w:val="18"/>
              </w:rPr>
              <w:t>d</w:t>
            </w:r>
            <w:r w:rsidRPr="0016514C">
              <w:rPr>
                <w:rStyle w:val="s31"/>
                <w:rFonts w:hint="eastAsia"/>
                <w:color w:val="000000"/>
                <w:sz w:val="18"/>
                <w:szCs w:val="18"/>
              </w:rPr>
              <w:t>á</w:t>
            </w:r>
            <w:r w:rsidRPr="0016514C">
              <w:rPr>
                <w:rStyle w:val="s31"/>
                <w:color w:val="000000"/>
                <w:sz w:val="18"/>
                <w:szCs w:val="18"/>
              </w:rPr>
              <w:t xml:space="preserve"> ministerstvu, a informuje o jej</w:t>
            </w:r>
            <w:r w:rsidRPr="0016514C">
              <w:rPr>
                <w:rStyle w:val="s31"/>
                <w:rFonts w:hint="eastAsia"/>
                <w:color w:val="000000"/>
                <w:sz w:val="18"/>
                <w:szCs w:val="18"/>
              </w:rPr>
              <w:t>í</w:t>
            </w:r>
            <w:r w:rsidRPr="0016514C">
              <w:rPr>
                <w:rStyle w:val="s31"/>
                <w:color w:val="000000"/>
                <w:sz w:val="18"/>
                <w:szCs w:val="18"/>
              </w:rPr>
              <w:t>m obsahu vy</w:t>
            </w:r>
            <w:r w:rsidRPr="0016514C">
              <w:rPr>
                <w:rStyle w:val="s31"/>
                <w:rFonts w:hint="eastAsia"/>
                <w:color w:val="000000"/>
                <w:sz w:val="18"/>
                <w:szCs w:val="18"/>
              </w:rPr>
              <w:t>šší</w:t>
            </w:r>
            <w:r w:rsidRPr="0016514C">
              <w:rPr>
                <w:rStyle w:val="s31"/>
                <w:color w:val="000000"/>
                <w:sz w:val="18"/>
                <w:szCs w:val="18"/>
              </w:rPr>
              <w:t xml:space="preserve"> odborov</w:t>
            </w:r>
            <w:r w:rsidRPr="0016514C">
              <w:rPr>
                <w:rStyle w:val="s31"/>
                <w:rFonts w:hint="eastAsia"/>
                <w:color w:val="000000"/>
                <w:sz w:val="18"/>
                <w:szCs w:val="18"/>
              </w:rPr>
              <w:t>é</w:t>
            </w:r>
            <w:r w:rsidRPr="0016514C">
              <w:rPr>
                <w:rStyle w:val="s31"/>
                <w:color w:val="000000"/>
                <w:sz w:val="18"/>
                <w:szCs w:val="18"/>
              </w:rPr>
              <w:t xml:space="preserve"> org</w:t>
            </w:r>
            <w:r w:rsidRPr="0016514C">
              <w:rPr>
                <w:rStyle w:val="s31"/>
                <w:rFonts w:hint="eastAsia"/>
                <w:color w:val="000000"/>
                <w:sz w:val="18"/>
                <w:szCs w:val="18"/>
              </w:rPr>
              <w:t>á</w:t>
            </w:r>
            <w:r w:rsidRPr="0016514C">
              <w:rPr>
                <w:rStyle w:val="s31"/>
                <w:color w:val="000000"/>
                <w:sz w:val="18"/>
                <w:szCs w:val="18"/>
              </w:rPr>
              <w:t>ny a organizace zam</w:t>
            </w:r>
            <w:r w:rsidRPr="0016514C">
              <w:rPr>
                <w:rStyle w:val="s31"/>
                <w:rFonts w:hint="eastAsia"/>
                <w:color w:val="000000"/>
                <w:sz w:val="18"/>
                <w:szCs w:val="18"/>
              </w:rPr>
              <w:t>ě</w:t>
            </w:r>
            <w:r w:rsidRPr="0016514C">
              <w:rPr>
                <w:rStyle w:val="s31"/>
                <w:color w:val="000000"/>
                <w:sz w:val="18"/>
                <w:szCs w:val="18"/>
              </w:rPr>
              <w:t>stnavatel</w:t>
            </w:r>
            <w:r w:rsidRPr="0016514C">
              <w:rPr>
                <w:rStyle w:val="s31"/>
                <w:rFonts w:hint="eastAsia"/>
                <w:color w:val="000000"/>
                <w:sz w:val="18"/>
                <w:szCs w:val="18"/>
              </w:rPr>
              <w:t>ů</w:t>
            </w:r>
            <w:r w:rsidRPr="0016514C">
              <w:rPr>
                <w:rStyle w:val="s31"/>
                <w:color w:val="000000"/>
                <w:sz w:val="18"/>
                <w:szCs w:val="18"/>
              </w:rPr>
              <w:t>,</w:t>
            </w:r>
          </w:p>
          <w:p w14:paraId="309A0483" w14:textId="77777777" w:rsidR="005B5565" w:rsidRPr="0016514C" w:rsidRDefault="005B5565" w:rsidP="005B5565">
            <w:pPr>
              <w:shd w:val="clear" w:color="auto" w:fill="FFFFFF"/>
              <w:jc w:val="both"/>
              <w:rPr>
                <w:color w:val="000000"/>
                <w:sz w:val="18"/>
                <w:szCs w:val="18"/>
              </w:rPr>
            </w:pPr>
            <w:r w:rsidRPr="0016514C">
              <w:rPr>
                <w:rStyle w:val="s31"/>
                <w:color w:val="000000"/>
                <w:sz w:val="18"/>
                <w:szCs w:val="18"/>
              </w:rPr>
              <w:lastRenderedPageBreak/>
              <w:t>e) spolupracuje na programech osv</w:t>
            </w:r>
            <w:r w:rsidRPr="0016514C">
              <w:rPr>
                <w:rStyle w:val="s31"/>
                <w:rFonts w:hint="eastAsia"/>
                <w:color w:val="000000"/>
                <w:sz w:val="18"/>
                <w:szCs w:val="18"/>
              </w:rPr>
              <w:t>ě</w:t>
            </w:r>
            <w:r w:rsidRPr="0016514C">
              <w:rPr>
                <w:rStyle w:val="s31"/>
                <w:color w:val="000000"/>
                <w:sz w:val="18"/>
                <w:szCs w:val="18"/>
              </w:rPr>
              <w:t>ty o ochran</w:t>
            </w:r>
            <w:r w:rsidRPr="0016514C">
              <w:rPr>
                <w:rStyle w:val="s31"/>
                <w:rFonts w:hint="eastAsia"/>
                <w:color w:val="000000"/>
                <w:sz w:val="18"/>
                <w:szCs w:val="18"/>
              </w:rPr>
              <w:t>ě</w:t>
            </w:r>
            <w:r w:rsidRPr="0016514C">
              <w:rPr>
                <w:rStyle w:val="s31"/>
                <w:color w:val="000000"/>
                <w:sz w:val="18"/>
                <w:szCs w:val="18"/>
              </w:rPr>
              <w:t xml:space="preserve"> pracovn</w:t>
            </w:r>
            <w:r w:rsidRPr="0016514C">
              <w:rPr>
                <w:rStyle w:val="s31"/>
                <w:rFonts w:hint="eastAsia"/>
                <w:color w:val="000000"/>
                <w:sz w:val="18"/>
                <w:szCs w:val="18"/>
              </w:rPr>
              <w:t>í</w:t>
            </w:r>
            <w:r w:rsidRPr="0016514C">
              <w:rPr>
                <w:rStyle w:val="s31"/>
                <w:color w:val="000000"/>
                <w:sz w:val="18"/>
                <w:szCs w:val="18"/>
              </w:rPr>
              <w:t>ch vztah</w:t>
            </w:r>
            <w:r w:rsidRPr="0016514C">
              <w:rPr>
                <w:rStyle w:val="s31"/>
                <w:rFonts w:hint="eastAsia"/>
                <w:color w:val="000000"/>
                <w:sz w:val="18"/>
                <w:szCs w:val="18"/>
              </w:rPr>
              <w:t>ů</w:t>
            </w:r>
            <w:r w:rsidRPr="0016514C">
              <w:rPr>
                <w:rStyle w:val="s31"/>
                <w:color w:val="000000"/>
                <w:sz w:val="18"/>
                <w:szCs w:val="18"/>
              </w:rPr>
              <w:t xml:space="preserve"> a pracovn</w:t>
            </w:r>
            <w:r w:rsidRPr="0016514C">
              <w:rPr>
                <w:rStyle w:val="s31"/>
                <w:rFonts w:hint="eastAsia"/>
                <w:color w:val="000000"/>
                <w:sz w:val="18"/>
                <w:szCs w:val="18"/>
              </w:rPr>
              <w:t>í</w:t>
            </w:r>
            <w:r w:rsidRPr="0016514C">
              <w:rPr>
                <w:rStyle w:val="s31"/>
                <w:color w:val="000000"/>
                <w:sz w:val="18"/>
                <w:szCs w:val="18"/>
              </w:rPr>
              <w:t>ch podm</w:t>
            </w:r>
            <w:r w:rsidRPr="0016514C">
              <w:rPr>
                <w:rStyle w:val="s31"/>
                <w:rFonts w:hint="eastAsia"/>
                <w:color w:val="000000"/>
                <w:sz w:val="18"/>
                <w:szCs w:val="18"/>
              </w:rPr>
              <w:t>í</w:t>
            </w:r>
            <w:r w:rsidRPr="0016514C">
              <w:rPr>
                <w:rStyle w:val="s31"/>
                <w:color w:val="000000"/>
                <w:sz w:val="18"/>
                <w:szCs w:val="18"/>
              </w:rPr>
              <w:t>nek zaji</w:t>
            </w:r>
            <w:r w:rsidRPr="0016514C">
              <w:rPr>
                <w:rStyle w:val="s31"/>
                <w:rFonts w:hint="eastAsia"/>
                <w:color w:val="000000"/>
                <w:sz w:val="18"/>
                <w:szCs w:val="18"/>
              </w:rPr>
              <w:t>šť</w:t>
            </w:r>
            <w:r w:rsidRPr="0016514C">
              <w:rPr>
                <w:rStyle w:val="s31"/>
                <w:color w:val="000000"/>
                <w:sz w:val="18"/>
                <w:szCs w:val="18"/>
              </w:rPr>
              <w:t>ovan</w:t>
            </w:r>
            <w:r w:rsidRPr="0016514C">
              <w:rPr>
                <w:rStyle w:val="s31"/>
                <w:rFonts w:hint="eastAsia"/>
                <w:color w:val="000000"/>
                <w:sz w:val="18"/>
                <w:szCs w:val="18"/>
              </w:rPr>
              <w:t>ý</w:t>
            </w:r>
            <w:r w:rsidRPr="0016514C">
              <w:rPr>
                <w:rStyle w:val="s31"/>
                <w:color w:val="000000"/>
                <w:sz w:val="18"/>
                <w:szCs w:val="18"/>
              </w:rPr>
              <w:t>ch jin</w:t>
            </w:r>
            <w:r w:rsidRPr="0016514C">
              <w:rPr>
                <w:rStyle w:val="s31"/>
                <w:rFonts w:hint="eastAsia"/>
                <w:color w:val="000000"/>
                <w:sz w:val="18"/>
                <w:szCs w:val="18"/>
              </w:rPr>
              <w:t>ý</w:t>
            </w:r>
            <w:r w:rsidRPr="0016514C">
              <w:rPr>
                <w:rStyle w:val="s31"/>
                <w:color w:val="000000"/>
                <w:sz w:val="18"/>
                <w:szCs w:val="18"/>
              </w:rPr>
              <w:t>mi spr</w:t>
            </w:r>
            <w:r w:rsidRPr="0016514C">
              <w:rPr>
                <w:rStyle w:val="s31"/>
                <w:rFonts w:hint="eastAsia"/>
                <w:color w:val="000000"/>
                <w:sz w:val="18"/>
                <w:szCs w:val="18"/>
              </w:rPr>
              <w:t>á</w:t>
            </w:r>
            <w:r w:rsidRPr="0016514C">
              <w:rPr>
                <w:rStyle w:val="s31"/>
                <w:color w:val="000000"/>
                <w:sz w:val="18"/>
                <w:szCs w:val="18"/>
              </w:rPr>
              <w:t>vn</w:t>
            </w:r>
            <w:r w:rsidRPr="0016514C">
              <w:rPr>
                <w:rStyle w:val="s31"/>
                <w:rFonts w:hint="eastAsia"/>
                <w:color w:val="000000"/>
                <w:sz w:val="18"/>
                <w:szCs w:val="18"/>
              </w:rPr>
              <w:t>í</w:t>
            </w:r>
            <w:r w:rsidRPr="0016514C">
              <w:rPr>
                <w:rStyle w:val="s31"/>
                <w:color w:val="000000"/>
                <w:sz w:val="18"/>
                <w:szCs w:val="18"/>
              </w:rPr>
              <w:t xml:space="preserve">mi </w:t>
            </w:r>
            <w:r w:rsidRPr="0016514C">
              <w:rPr>
                <w:rStyle w:val="s31"/>
                <w:rFonts w:hint="eastAsia"/>
                <w:color w:val="000000"/>
                <w:sz w:val="18"/>
                <w:szCs w:val="18"/>
              </w:rPr>
              <w:t>úř</w:t>
            </w:r>
            <w:r w:rsidRPr="0016514C">
              <w:rPr>
                <w:rStyle w:val="s31"/>
                <w:color w:val="000000"/>
                <w:sz w:val="18"/>
                <w:szCs w:val="18"/>
              </w:rPr>
              <w:t>ady, vy</w:t>
            </w:r>
            <w:r w:rsidRPr="0016514C">
              <w:rPr>
                <w:rStyle w:val="s31"/>
                <w:rFonts w:hint="eastAsia"/>
                <w:color w:val="000000"/>
                <w:sz w:val="18"/>
                <w:szCs w:val="18"/>
              </w:rPr>
              <w:t>šší</w:t>
            </w:r>
            <w:r w:rsidRPr="0016514C">
              <w:rPr>
                <w:rStyle w:val="s31"/>
                <w:color w:val="000000"/>
                <w:sz w:val="18"/>
                <w:szCs w:val="18"/>
              </w:rPr>
              <w:t>mi odborov</w:t>
            </w:r>
            <w:r w:rsidRPr="0016514C">
              <w:rPr>
                <w:rStyle w:val="s31"/>
                <w:rFonts w:hint="eastAsia"/>
                <w:color w:val="000000"/>
                <w:sz w:val="18"/>
                <w:szCs w:val="18"/>
              </w:rPr>
              <w:t>ý</w:t>
            </w:r>
            <w:r w:rsidRPr="0016514C">
              <w:rPr>
                <w:rStyle w:val="s31"/>
                <w:color w:val="000000"/>
                <w:sz w:val="18"/>
                <w:szCs w:val="18"/>
              </w:rPr>
              <w:t>mi org</w:t>
            </w:r>
            <w:r w:rsidRPr="0016514C">
              <w:rPr>
                <w:rStyle w:val="s31"/>
                <w:rFonts w:hint="eastAsia"/>
                <w:color w:val="000000"/>
                <w:sz w:val="18"/>
                <w:szCs w:val="18"/>
              </w:rPr>
              <w:t>á</w:t>
            </w:r>
            <w:r w:rsidRPr="0016514C">
              <w:rPr>
                <w:rStyle w:val="s31"/>
                <w:color w:val="000000"/>
                <w:sz w:val="18"/>
                <w:szCs w:val="18"/>
              </w:rPr>
              <w:t>ny nebo organizacemi zam</w:t>
            </w:r>
            <w:r w:rsidRPr="0016514C">
              <w:rPr>
                <w:rStyle w:val="s31"/>
                <w:rFonts w:hint="eastAsia"/>
                <w:color w:val="000000"/>
                <w:sz w:val="18"/>
                <w:szCs w:val="18"/>
              </w:rPr>
              <w:t>ě</w:t>
            </w:r>
            <w:r w:rsidRPr="0016514C">
              <w:rPr>
                <w:rStyle w:val="s31"/>
                <w:color w:val="000000"/>
                <w:sz w:val="18"/>
                <w:szCs w:val="18"/>
              </w:rPr>
              <w:t>stnavatel</w:t>
            </w:r>
            <w:r w:rsidRPr="0016514C">
              <w:rPr>
                <w:rStyle w:val="s31"/>
                <w:rFonts w:hint="eastAsia"/>
                <w:color w:val="000000"/>
                <w:sz w:val="18"/>
                <w:szCs w:val="18"/>
              </w:rPr>
              <w:t>ů</w:t>
            </w:r>
            <w:r w:rsidRPr="0016514C">
              <w:rPr>
                <w:rStyle w:val="s31"/>
                <w:color w:val="000000"/>
                <w:sz w:val="18"/>
                <w:szCs w:val="18"/>
              </w:rPr>
              <w:t>,</w:t>
            </w:r>
          </w:p>
          <w:p w14:paraId="1FABE371" w14:textId="77777777" w:rsidR="005B5565" w:rsidRPr="0016514C" w:rsidRDefault="005B5565" w:rsidP="005B5565">
            <w:pPr>
              <w:shd w:val="clear" w:color="auto" w:fill="FFFFFF"/>
              <w:jc w:val="both"/>
              <w:rPr>
                <w:color w:val="000000"/>
                <w:sz w:val="18"/>
                <w:szCs w:val="18"/>
              </w:rPr>
            </w:pPr>
            <w:r w:rsidRPr="0016514C">
              <w:rPr>
                <w:rStyle w:val="s31"/>
                <w:color w:val="000000"/>
                <w:sz w:val="18"/>
                <w:szCs w:val="18"/>
              </w:rPr>
              <w:t xml:space="preserve">f) poskytuje </w:t>
            </w:r>
            <w:r w:rsidRPr="0016514C">
              <w:rPr>
                <w:rStyle w:val="s31"/>
                <w:rFonts w:hint="eastAsia"/>
                <w:color w:val="000000"/>
                <w:sz w:val="18"/>
                <w:szCs w:val="18"/>
              </w:rPr>
              <w:t>Úř</w:t>
            </w:r>
            <w:r w:rsidRPr="0016514C">
              <w:rPr>
                <w:rStyle w:val="s31"/>
                <w:color w:val="000000"/>
                <w:sz w:val="18"/>
                <w:szCs w:val="18"/>
              </w:rPr>
              <w:t>adu pr</w:t>
            </w:r>
            <w:r w:rsidRPr="0016514C">
              <w:rPr>
                <w:rStyle w:val="s31"/>
                <w:rFonts w:hint="eastAsia"/>
                <w:color w:val="000000"/>
                <w:sz w:val="18"/>
                <w:szCs w:val="18"/>
              </w:rPr>
              <w:t>á</w:t>
            </w:r>
            <w:r w:rsidRPr="0016514C">
              <w:rPr>
                <w:rStyle w:val="s31"/>
                <w:color w:val="000000"/>
                <w:sz w:val="18"/>
                <w:szCs w:val="18"/>
              </w:rPr>
              <w:t xml:space="preserve">ce </w:t>
            </w:r>
            <w:r w:rsidRPr="0016514C">
              <w:rPr>
                <w:rStyle w:val="s31"/>
                <w:rFonts w:hint="eastAsia"/>
                <w:color w:val="000000"/>
                <w:sz w:val="18"/>
                <w:szCs w:val="18"/>
              </w:rPr>
              <w:t>Č</w:t>
            </w:r>
            <w:r w:rsidRPr="0016514C">
              <w:rPr>
                <w:rStyle w:val="s31"/>
                <w:color w:val="000000"/>
                <w:sz w:val="18"/>
                <w:szCs w:val="18"/>
              </w:rPr>
              <w:t>esk</w:t>
            </w:r>
            <w:r w:rsidRPr="0016514C">
              <w:rPr>
                <w:rStyle w:val="s31"/>
                <w:rFonts w:hint="eastAsia"/>
                <w:color w:val="000000"/>
                <w:sz w:val="18"/>
                <w:szCs w:val="18"/>
              </w:rPr>
              <w:t>é</w:t>
            </w:r>
            <w:r w:rsidRPr="0016514C">
              <w:rPr>
                <w:rStyle w:val="s31"/>
                <w:color w:val="000000"/>
                <w:sz w:val="18"/>
                <w:szCs w:val="18"/>
              </w:rPr>
              <w:t xml:space="preserve"> republiky a ministerstvu informaci o ulo</w:t>
            </w:r>
            <w:r w:rsidRPr="0016514C">
              <w:rPr>
                <w:rStyle w:val="s31"/>
                <w:rFonts w:hint="eastAsia"/>
                <w:color w:val="000000"/>
                <w:sz w:val="18"/>
                <w:szCs w:val="18"/>
              </w:rPr>
              <w:t>ž</w:t>
            </w:r>
            <w:r w:rsidRPr="0016514C">
              <w:rPr>
                <w:rStyle w:val="s31"/>
                <w:color w:val="000000"/>
                <w:sz w:val="18"/>
                <w:szCs w:val="18"/>
              </w:rPr>
              <w:t>en</w:t>
            </w:r>
            <w:r w:rsidRPr="0016514C">
              <w:rPr>
                <w:rStyle w:val="s31"/>
                <w:rFonts w:hint="eastAsia"/>
                <w:color w:val="000000"/>
                <w:sz w:val="18"/>
                <w:szCs w:val="18"/>
              </w:rPr>
              <w:t>í</w:t>
            </w:r>
            <w:r w:rsidRPr="0016514C">
              <w:rPr>
                <w:rStyle w:val="s31"/>
                <w:color w:val="000000"/>
                <w:sz w:val="18"/>
                <w:szCs w:val="18"/>
              </w:rPr>
              <w:t xml:space="preserve"> pokuty agentu</w:t>
            </w:r>
            <w:r w:rsidRPr="0016514C">
              <w:rPr>
                <w:rStyle w:val="s31"/>
                <w:rFonts w:hint="eastAsia"/>
                <w:color w:val="000000"/>
                <w:sz w:val="18"/>
                <w:szCs w:val="18"/>
              </w:rPr>
              <w:t>ř</w:t>
            </w:r>
            <w:r w:rsidRPr="0016514C">
              <w:rPr>
                <w:rStyle w:val="s31"/>
                <w:color w:val="000000"/>
                <w:sz w:val="18"/>
                <w:szCs w:val="18"/>
              </w:rPr>
              <w:t>e pr</w:t>
            </w:r>
            <w:r w:rsidRPr="0016514C">
              <w:rPr>
                <w:rStyle w:val="s31"/>
                <w:rFonts w:hint="eastAsia"/>
                <w:color w:val="000000"/>
                <w:sz w:val="18"/>
                <w:szCs w:val="18"/>
              </w:rPr>
              <w:t>á</w:t>
            </w:r>
            <w:r w:rsidRPr="0016514C">
              <w:rPr>
                <w:rStyle w:val="s31"/>
                <w:color w:val="000000"/>
                <w:sz w:val="18"/>
                <w:szCs w:val="18"/>
              </w:rPr>
              <w:t>ce za poru</w:t>
            </w:r>
            <w:r w:rsidRPr="0016514C">
              <w:rPr>
                <w:rStyle w:val="s31"/>
                <w:rFonts w:hint="eastAsia"/>
                <w:color w:val="000000"/>
                <w:sz w:val="18"/>
                <w:szCs w:val="18"/>
              </w:rPr>
              <w:t>š</w:t>
            </w:r>
            <w:r w:rsidRPr="0016514C">
              <w:rPr>
                <w:rStyle w:val="s31"/>
                <w:color w:val="000000"/>
                <w:sz w:val="18"/>
                <w:szCs w:val="18"/>
              </w:rPr>
              <w:t>en</w:t>
            </w:r>
            <w:r w:rsidRPr="0016514C">
              <w:rPr>
                <w:rStyle w:val="s31"/>
                <w:rFonts w:hint="eastAsia"/>
                <w:color w:val="000000"/>
                <w:sz w:val="18"/>
                <w:szCs w:val="18"/>
              </w:rPr>
              <w:t>í</w:t>
            </w:r>
            <w:r w:rsidRPr="0016514C">
              <w:rPr>
                <w:rStyle w:val="s31"/>
                <w:color w:val="000000"/>
                <w:sz w:val="18"/>
                <w:szCs w:val="18"/>
              </w:rPr>
              <w:t xml:space="preserve"> povinnost</w:t>
            </w:r>
            <w:r w:rsidRPr="0016514C">
              <w:rPr>
                <w:rStyle w:val="s31"/>
                <w:rFonts w:hint="eastAsia"/>
                <w:color w:val="000000"/>
                <w:sz w:val="18"/>
                <w:szCs w:val="18"/>
              </w:rPr>
              <w:t>í</w:t>
            </w:r>
            <w:r w:rsidRPr="0016514C">
              <w:rPr>
                <w:rStyle w:val="s31"/>
                <w:color w:val="000000"/>
                <w:sz w:val="18"/>
                <w:szCs w:val="18"/>
              </w:rPr>
              <w:t>, kter</w:t>
            </w:r>
            <w:r w:rsidRPr="0016514C">
              <w:rPr>
                <w:rStyle w:val="s31"/>
                <w:rFonts w:hint="eastAsia"/>
                <w:color w:val="000000"/>
                <w:sz w:val="18"/>
                <w:szCs w:val="18"/>
              </w:rPr>
              <w:t>é</w:t>
            </w:r>
            <w:r w:rsidRPr="0016514C">
              <w:rPr>
                <w:rStyle w:val="s31"/>
                <w:color w:val="000000"/>
                <w:sz w:val="18"/>
                <w:szCs w:val="18"/>
              </w:rPr>
              <w:t xml:space="preserve"> pro agentury pr</w:t>
            </w:r>
            <w:r w:rsidRPr="0016514C">
              <w:rPr>
                <w:rStyle w:val="s31"/>
                <w:rFonts w:hint="eastAsia"/>
                <w:color w:val="000000"/>
                <w:sz w:val="18"/>
                <w:szCs w:val="18"/>
              </w:rPr>
              <w:t>á</w:t>
            </w:r>
            <w:r w:rsidRPr="0016514C">
              <w:rPr>
                <w:rStyle w:val="s31"/>
                <w:color w:val="000000"/>
                <w:sz w:val="18"/>
                <w:szCs w:val="18"/>
              </w:rPr>
              <w:t>ce vypl</w:t>
            </w:r>
            <w:r w:rsidRPr="0016514C">
              <w:rPr>
                <w:rStyle w:val="s31"/>
                <w:rFonts w:hint="eastAsia"/>
                <w:color w:val="000000"/>
                <w:sz w:val="18"/>
                <w:szCs w:val="18"/>
              </w:rPr>
              <w:t>ý</w:t>
            </w:r>
            <w:r w:rsidRPr="0016514C">
              <w:rPr>
                <w:rStyle w:val="s31"/>
                <w:color w:val="000000"/>
                <w:sz w:val="18"/>
                <w:szCs w:val="18"/>
              </w:rPr>
              <w:t>vaj</w:t>
            </w:r>
            <w:r w:rsidRPr="0016514C">
              <w:rPr>
                <w:rStyle w:val="s31"/>
                <w:rFonts w:hint="eastAsia"/>
                <w:color w:val="000000"/>
                <w:sz w:val="18"/>
                <w:szCs w:val="18"/>
              </w:rPr>
              <w:t>í</w:t>
            </w:r>
            <w:r w:rsidRPr="0016514C">
              <w:rPr>
                <w:rStyle w:val="s31"/>
                <w:color w:val="000000"/>
                <w:sz w:val="18"/>
                <w:szCs w:val="18"/>
              </w:rPr>
              <w:t xml:space="preserve"> z</w:t>
            </w:r>
            <w:r w:rsidRPr="0016514C">
              <w:rPr>
                <w:rStyle w:val="s31"/>
                <w:rFonts w:hint="eastAsia"/>
                <w:color w:val="000000"/>
                <w:sz w:val="18"/>
                <w:szCs w:val="18"/>
              </w:rPr>
              <w:t> </w:t>
            </w:r>
            <w:hyperlink r:id="rId15" w:anchor="L4526" w:history="1">
              <w:r w:rsidRPr="0016514C">
                <w:rPr>
                  <w:rStyle w:val="Hypertextovodkaz"/>
                  <w:rFonts w:hint="eastAsia"/>
                  <w:sz w:val="18"/>
                  <w:szCs w:val="18"/>
                </w:rPr>
                <w:t>§</w:t>
              </w:r>
              <w:r w:rsidRPr="0016514C">
                <w:rPr>
                  <w:rStyle w:val="Hypertextovodkaz"/>
                  <w:sz w:val="18"/>
                  <w:szCs w:val="18"/>
                </w:rPr>
                <w:t xml:space="preserve"> 307b</w:t>
              </w:r>
            </w:hyperlink>
            <w:r w:rsidRPr="0016514C">
              <w:rPr>
                <w:rStyle w:val="s31"/>
                <w:rFonts w:hint="eastAsia"/>
                <w:color w:val="000000"/>
                <w:sz w:val="18"/>
                <w:szCs w:val="18"/>
              </w:rPr>
              <w:t> </w:t>
            </w:r>
            <w:r w:rsidRPr="0016514C">
              <w:rPr>
                <w:rStyle w:val="s31"/>
                <w:color w:val="000000"/>
                <w:sz w:val="18"/>
                <w:szCs w:val="18"/>
              </w:rPr>
              <w:t>a</w:t>
            </w:r>
            <w:r w:rsidRPr="0016514C">
              <w:rPr>
                <w:rStyle w:val="s31"/>
                <w:rFonts w:hint="eastAsia"/>
                <w:color w:val="000000"/>
                <w:sz w:val="18"/>
                <w:szCs w:val="18"/>
              </w:rPr>
              <w:t>ž </w:t>
            </w:r>
            <w:hyperlink r:id="rId16" w:anchor="L2125" w:history="1">
              <w:r w:rsidRPr="0016514C">
                <w:rPr>
                  <w:rStyle w:val="Hypertextovodkaz"/>
                  <w:sz w:val="18"/>
                  <w:szCs w:val="18"/>
                </w:rPr>
                <w:t>309</w:t>
              </w:r>
            </w:hyperlink>
            <w:r w:rsidRPr="0016514C">
              <w:rPr>
                <w:rStyle w:val="s31"/>
                <w:rFonts w:hint="eastAsia"/>
                <w:color w:val="000000"/>
                <w:sz w:val="18"/>
                <w:szCs w:val="18"/>
              </w:rPr>
              <w:t> </w:t>
            </w:r>
            <w:r w:rsidRPr="0016514C">
              <w:rPr>
                <w:rStyle w:val="s31"/>
                <w:color w:val="000000"/>
                <w:sz w:val="18"/>
                <w:szCs w:val="18"/>
              </w:rPr>
              <w:t>z</w:t>
            </w:r>
            <w:r w:rsidRPr="0016514C">
              <w:rPr>
                <w:rStyle w:val="s31"/>
                <w:rFonts w:hint="eastAsia"/>
                <w:color w:val="000000"/>
                <w:sz w:val="18"/>
                <w:szCs w:val="18"/>
              </w:rPr>
              <w:t>á</w:t>
            </w:r>
            <w:r w:rsidRPr="0016514C">
              <w:rPr>
                <w:rStyle w:val="s31"/>
                <w:color w:val="000000"/>
                <w:sz w:val="18"/>
                <w:szCs w:val="18"/>
              </w:rPr>
              <w:t>kon</w:t>
            </w:r>
            <w:r w:rsidRPr="0016514C">
              <w:rPr>
                <w:rStyle w:val="s31"/>
                <w:rFonts w:hint="eastAsia"/>
                <w:color w:val="000000"/>
                <w:sz w:val="18"/>
                <w:szCs w:val="18"/>
              </w:rPr>
              <w:t>í</w:t>
            </w:r>
            <w:r w:rsidRPr="0016514C">
              <w:rPr>
                <w:rStyle w:val="s31"/>
                <w:color w:val="000000"/>
                <w:sz w:val="18"/>
                <w:szCs w:val="18"/>
              </w:rPr>
              <w:t>ku pr</w:t>
            </w:r>
            <w:r w:rsidRPr="0016514C">
              <w:rPr>
                <w:rStyle w:val="s31"/>
                <w:rFonts w:hint="eastAsia"/>
                <w:color w:val="000000"/>
                <w:sz w:val="18"/>
                <w:szCs w:val="18"/>
              </w:rPr>
              <w:t>á</w:t>
            </w:r>
            <w:r w:rsidRPr="0016514C">
              <w:rPr>
                <w:rStyle w:val="s31"/>
                <w:color w:val="000000"/>
                <w:sz w:val="18"/>
                <w:szCs w:val="18"/>
              </w:rPr>
              <w:t>ce, a o ulo</w:t>
            </w:r>
            <w:r w:rsidRPr="0016514C">
              <w:rPr>
                <w:rStyle w:val="s31"/>
                <w:rFonts w:hint="eastAsia"/>
                <w:color w:val="000000"/>
                <w:sz w:val="18"/>
                <w:szCs w:val="18"/>
              </w:rPr>
              <w:t>ž</w:t>
            </w:r>
            <w:r w:rsidRPr="0016514C">
              <w:rPr>
                <w:rStyle w:val="s31"/>
                <w:color w:val="000000"/>
                <w:sz w:val="18"/>
                <w:szCs w:val="18"/>
              </w:rPr>
              <w:t>en</w:t>
            </w:r>
            <w:r w:rsidRPr="0016514C">
              <w:rPr>
                <w:rStyle w:val="s31"/>
                <w:rFonts w:hint="eastAsia"/>
                <w:color w:val="000000"/>
                <w:sz w:val="18"/>
                <w:szCs w:val="18"/>
              </w:rPr>
              <w:t>í</w:t>
            </w:r>
            <w:r w:rsidRPr="0016514C">
              <w:rPr>
                <w:rStyle w:val="s31"/>
                <w:color w:val="000000"/>
                <w:sz w:val="18"/>
                <w:szCs w:val="18"/>
              </w:rPr>
              <w:t xml:space="preserve"> pokuty zam</w:t>
            </w:r>
            <w:r w:rsidRPr="0016514C">
              <w:rPr>
                <w:rStyle w:val="s31"/>
                <w:rFonts w:hint="eastAsia"/>
                <w:color w:val="000000"/>
                <w:sz w:val="18"/>
                <w:szCs w:val="18"/>
              </w:rPr>
              <w:t>ě</w:t>
            </w:r>
            <w:r w:rsidRPr="0016514C">
              <w:rPr>
                <w:rStyle w:val="s31"/>
                <w:color w:val="000000"/>
                <w:sz w:val="18"/>
                <w:szCs w:val="18"/>
              </w:rPr>
              <w:t>stnavateli za poru</w:t>
            </w:r>
            <w:r w:rsidRPr="0016514C">
              <w:rPr>
                <w:rStyle w:val="s31"/>
                <w:rFonts w:hint="eastAsia"/>
                <w:color w:val="000000"/>
                <w:sz w:val="18"/>
                <w:szCs w:val="18"/>
              </w:rPr>
              <w:t>š</w:t>
            </w:r>
            <w:r w:rsidRPr="0016514C">
              <w:rPr>
                <w:rStyle w:val="s31"/>
                <w:color w:val="000000"/>
                <w:sz w:val="18"/>
                <w:szCs w:val="18"/>
              </w:rPr>
              <w:t>en</w:t>
            </w:r>
            <w:r w:rsidRPr="0016514C">
              <w:rPr>
                <w:rStyle w:val="s31"/>
                <w:rFonts w:hint="eastAsia"/>
                <w:color w:val="000000"/>
                <w:sz w:val="18"/>
                <w:szCs w:val="18"/>
              </w:rPr>
              <w:t>í</w:t>
            </w:r>
            <w:r w:rsidRPr="0016514C">
              <w:rPr>
                <w:rStyle w:val="s31"/>
                <w:color w:val="000000"/>
                <w:sz w:val="18"/>
                <w:szCs w:val="18"/>
              </w:rPr>
              <w:t xml:space="preserve"> povinnost</w:t>
            </w:r>
            <w:r w:rsidRPr="0016514C">
              <w:rPr>
                <w:rStyle w:val="s31"/>
                <w:rFonts w:hint="eastAsia"/>
                <w:color w:val="000000"/>
                <w:sz w:val="18"/>
                <w:szCs w:val="18"/>
              </w:rPr>
              <w:t>í</w:t>
            </w:r>
            <w:r w:rsidRPr="0016514C">
              <w:rPr>
                <w:rStyle w:val="s31"/>
                <w:color w:val="000000"/>
                <w:sz w:val="18"/>
                <w:szCs w:val="18"/>
              </w:rPr>
              <w:t xml:space="preserve"> vypl</w:t>
            </w:r>
            <w:r w:rsidRPr="0016514C">
              <w:rPr>
                <w:rStyle w:val="s31"/>
                <w:rFonts w:hint="eastAsia"/>
                <w:color w:val="000000"/>
                <w:sz w:val="18"/>
                <w:szCs w:val="18"/>
              </w:rPr>
              <w:t>ý</w:t>
            </w:r>
            <w:r w:rsidRPr="0016514C">
              <w:rPr>
                <w:rStyle w:val="s31"/>
                <w:color w:val="000000"/>
                <w:sz w:val="18"/>
                <w:szCs w:val="18"/>
              </w:rPr>
              <w:t>vaj</w:t>
            </w:r>
            <w:r w:rsidRPr="0016514C">
              <w:rPr>
                <w:rStyle w:val="s31"/>
                <w:rFonts w:hint="eastAsia"/>
                <w:color w:val="000000"/>
                <w:sz w:val="18"/>
                <w:szCs w:val="18"/>
              </w:rPr>
              <w:t>í</w:t>
            </w:r>
            <w:r w:rsidRPr="0016514C">
              <w:rPr>
                <w:rStyle w:val="s31"/>
                <w:color w:val="000000"/>
                <w:sz w:val="18"/>
                <w:szCs w:val="18"/>
              </w:rPr>
              <w:t>c</w:t>
            </w:r>
            <w:r w:rsidRPr="0016514C">
              <w:rPr>
                <w:rStyle w:val="s31"/>
                <w:rFonts w:hint="eastAsia"/>
                <w:color w:val="000000"/>
                <w:sz w:val="18"/>
                <w:szCs w:val="18"/>
              </w:rPr>
              <w:t>í</w:t>
            </w:r>
            <w:r w:rsidRPr="0016514C">
              <w:rPr>
                <w:rStyle w:val="s31"/>
                <w:color w:val="000000"/>
                <w:sz w:val="18"/>
                <w:szCs w:val="18"/>
              </w:rPr>
              <w:t>ch z pr</w:t>
            </w:r>
            <w:r w:rsidRPr="0016514C">
              <w:rPr>
                <w:rStyle w:val="s31"/>
                <w:rFonts w:hint="eastAsia"/>
                <w:color w:val="000000"/>
                <w:sz w:val="18"/>
                <w:szCs w:val="18"/>
              </w:rPr>
              <w:t>á</w:t>
            </w:r>
            <w:r w:rsidRPr="0016514C">
              <w:rPr>
                <w:rStyle w:val="s31"/>
                <w:color w:val="000000"/>
                <w:sz w:val="18"/>
                <w:szCs w:val="18"/>
              </w:rPr>
              <w:t>vn</w:t>
            </w:r>
            <w:r w:rsidRPr="0016514C">
              <w:rPr>
                <w:rStyle w:val="s31"/>
                <w:rFonts w:hint="eastAsia"/>
                <w:color w:val="000000"/>
                <w:sz w:val="18"/>
                <w:szCs w:val="18"/>
              </w:rPr>
              <w:t>í</w:t>
            </w:r>
            <w:r w:rsidRPr="0016514C">
              <w:rPr>
                <w:rStyle w:val="s31"/>
                <w:color w:val="000000"/>
                <w:sz w:val="18"/>
                <w:szCs w:val="18"/>
              </w:rPr>
              <w:t>ch p</w:t>
            </w:r>
            <w:r w:rsidRPr="0016514C">
              <w:rPr>
                <w:rStyle w:val="s31"/>
                <w:rFonts w:hint="eastAsia"/>
                <w:color w:val="000000"/>
                <w:sz w:val="18"/>
                <w:szCs w:val="18"/>
              </w:rPr>
              <w:t>ř</w:t>
            </w:r>
            <w:r w:rsidRPr="0016514C">
              <w:rPr>
                <w:rStyle w:val="s31"/>
                <w:color w:val="000000"/>
                <w:sz w:val="18"/>
                <w:szCs w:val="18"/>
              </w:rPr>
              <w:t>edpis</w:t>
            </w:r>
            <w:r w:rsidRPr="0016514C">
              <w:rPr>
                <w:rStyle w:val="s31"/>
                <w:rFonts w:hint="eastAsia"/>
                <w:color w:val="000000"/>
                <w:sz w:val="18"/>
                <w:szCs w:val="18"/>
              </w:rPr>
              <w:t>ů</w:t>
            </w:r>
            <w:r w:rsidRPr="0016514C">
              <w:rPr>
                <w:rStyle w:val="s31"/>
                <w:color w:val="000000"/>
                <w:sz w:val="18"/>
                <w:szCs w:val="18"/>
              </w:rPr>
              <w:t>, jejich</w:t>
            </w:r>
            <w:r w:rsidRPr="0016514C">
              <w:rPr>
                <w:rStyle w:val="s31"/>
                <w:rFonts w:hint="eastAsia"/>
                <w:color w:val="000000"/>
                <w:sz w:val="18"/>
                <w:szCs w:val="18"/>
              </w:rPr>
              <w:t>ž</w:t>
            </w:r>
            <w:r w:rsidRPr="0016514C">
              <w:rPr>
                <w:rStyle w:val="s31"/>
                <w:color w:val="000000"/>
                <w:sz w:val="18"/>
                <w:szCs w:val="18"/>
              </w:rPr>
              <w:t xml:space="preserve"> dodr</w:t>
            </w:r>
            <w:r w:rsidRPr="0016514C">
              <w:rPr>
                <w:rStyle w:val="s31"/>
                <w:rFonts w:hint="eastAsia"/>
                <w:color w:val="000000"/>
                <w:sz w:val="18"/>
                <w:szCs w:val="18"/>
              </w:rPr>
              <w:t>ž</w:t>
            </w:r>
            <w:r w:rsidRPr="0016514C">
              <w:rPr>
                <w:rStyle w:val="s31"/>
                <w:color w:val="000000"/>
                <w:sz w:val="18"/>
                <w:szCs w:val="18"/>
              </w:rPr>
              <w:t>ov</w:t>
            </w:r>
            <w:r w:rsidRPr="0016514C">
              <w:rPr>
                <w:rStyle w:val="s31"/>
                <w:rFonts w:hint="eastAsia"/>
                <w:color w:val="000000"/>
                <w:sz w:val="18"/>
                <w:szCs w:val="18"/>
              </w:rPr>
              <w:t>á</w:t>
            </w:r>
            <w:r w:rsidRPr="0016514C">
              <w:rPr>
                <w:rStyle w:val="s31"/>
                <w:color w:val="000000"/>
                <w:sz w:val="18"/>
                <w:szCs w:val="18"/>
              </w:rPr>
              <w:t>n</w:t>
            </w:r>
            <w:r w:rsidRPr="0016514C">
              <w:rPr>
                <w:rStyle w:val="s31"/>
                <w:rFonts w:hint="eastAsia"/>
                <w:color w:val="000000"/>
                <w:sz w:val="18"/>
                <w:szCs w:val="18"/>
              </w:rPr>
              <w:t>í</w:t>
            </w:r>
            <w:r w:rsidRPr="0016514C">
              <w:rPr>
                <w:rStyle w:val="s31"/>
                <w:color w:val="000000"/>
                <w:sz w:val="18"/>
                <w:szCs w:val="18"/>
              </w:rPr>
              <w:t xml:space="preserve"> </w:t>
            </w:r>
            <w:r w:rsidRPr="0016514C">
              <w:rPr>
                <w:rStyle w:val="s31"/>
                <w:rFonts w:hint="eastAsia"/>
                <w:color w:val="000000"/>
                <w:sz w:val="18"/>
                <w:szCs w:val="18"/>
              </w:rPr>
              <w:t>úř</w:t>
            </w:r>
            <w:r w:rsidRPr="0016514C">
              <w:rPr>
                <w:rStyle w:val="s31"/>
                <w:color w:val="000000"/>
                <w:sz w:val="18"/>
                <w:szCs w:val="18"/>
              </w:rPr>
              <w:t>ad a inspektor</w:t>
            </w:r>
            <w:r w:rsidRPr="0016514C">
              <w:rPr>
                <w:rStyle w:val="s31"/>
                <w:rFonts w:hint="eastAsia"/>
                <w:color w:val="000000"/>
                <w:sz w:val="18"/>
                <w:szCs w:val="18"/>
              </w:rPr>
              <w:t>á</w:t>
            </w:r>
            <w:r w:rsidRPr="0016514C">
              <w:rPr>
                <w:rStyle w:val="s31"/>
                <w:color w:val="000000"/>
                <w:sz w:val="18"/>
                <w:szCs w:val="18"/>
              </w:rPr>
              <w:t>ty kontroluj</w:t>
            </w:r>
            <w:r w:rsidRPr="0016514C">
              <w:rPr>
                <w:rStyle w:val="s31"/>
                <w:rFonts w:hint="eastAsia"/>
                <w:color w:val="000000"/>
                <w:sz w:val="18"/>
                <w:szCs w:val="18"/>
              </w:rPr>
              <w:t>í</w:t>
            </w:r>
            <w:r w:rsidRPr="0016514C">
              <w:rPr>
                <w:rStyle w:val="s31"/>
                <w:color w:val="000000"/>
                <w:sz w:val="18"/>
                <w:szCs w:val="18"/>
              </w:rPr>
              <w:t>, a to do 15 dn</w:t>
            </w:r>
            <w:r w:rsidRPr="0016514C">
              <w:rPr>
                <w:rStyle w:val="s31"/>
                <w:rFonts w:hint="eastAsia"/>
                <w:color w:val="000000"/>
                <w:sz w:val="18"/>
                <w:szCs w:val="18"/>
              </w:rPr>
              <w:t>ů</w:t>
            </w:r>
            <w:r w:rsidRPr="0016514C">
              <w:rPr>
                <w:rStyle w:val="s31"/>
                <w:color w:val="000000"/>
                <w:sz w:val="18"/>
                <w:szCs w:val="18"/>
              </w:rPr>
              <w:t xml:space="preserve"> od nabyt</w:t>
            </w:r>
            <w:r w:rsidRPr="0016514C">
              <w:rPr>
                <w:rStyle w:val="s31"/>
                <w:rFonts w:hint="eastAsia"/>
                <w:color w:val="000000"/>
                <w:sz w:val="18"/>
                <w:szCs w:val="18"/>
              </w:rPr>
              <w:t>í</w:t>
            </w:r>
            <w:r w:rsidRPr="0016514C">
              <w:rPr>
                <w:rStyle w:val="s31"/>
                <w:color w:val="000000"/>
                <w:sz w:val="18"/>
                <w:szCs w:val="18"/>
              </w:rPr>
              <w:t xml:space="preserve"> pr</w:t>
            </w:r>
            <w:r w:rsidRPr="0016514C">
              <w:rPr>
                <w:rStyle w:val="s31"/>
                <w:rFonts w:hint="eastAsia"/>
                <w:color w:val="000000"/>
                <w:sz w:val="18"/>
                <w:szCs w:val="18"/>
              </w:rPr>
              <w:t>á</w:t>
            </w:r>
            <w:r w:rsidRPr="0016514C">
              <w:rPr>
                <w:rStyle w:val="s31"/>
                <w:color w:val="000000"/>
                <w:sz w:val="18"/>
                <w:szCs w:val="18"/>
              </w:rPr>
              <w:t>vn</w:t>
            </w:r>
            <w:r w:rsidRPr="0016514C">
              <w:rPr>
                <w:rStyle w:val="s31"/>
                <w:rFonts w:hint="eastAsia"/>
                <w:color w:val="000000"/>
                <w:sz w:val="18"/>
                <w:szCs w:val="18"/>
              </w:rPr>
              <w:t>í</w:t>
            </w:r>
            <w:r w:rsidRPr="0016514C">
              <w:rPr>
                <w:rStyle w:val="s31"/>
                <w:color w:val="000000"/>
                <w:sz w:val="18"/>
                <w:szCs w:val="18"/>
              </w:rPr>
              <w:t xml:space="preserve"> moci rozhodnut</w:t>
            </w:r>
            <w:r w:rsidRPr="0016514C">
              <w:rPr>
                <w:rStyle w:val="s31"/>
                <w:rFonts w:hint="eastAsia"/>
                <w:color w:val="000000"/>
                <w:sz w:val="18"/>
                <w:szCs w:val="18"/>
              </w:rPr>
              <w:t>í</w:t>
            </w:r>
            <w:r w:rsidRPr="0016514C">
              <w:rPr>
                <w:rStyle w:val="s31"/>
                <w:color w:val="000000"/>
                <w:sz w:val="18"/>
                <w:szCs w:val="18"/>
              </w:rPr>
              <w:t xml:space="preserve"> o ulo</w:t>
            </w:r>
            <w:r w:rsidRPr="0016514C">
              <w:rPr>
                <w:rStyle w:val="s31"/>
                <w:rFonts w:hint="eastAsia"/>
                <w:color w:val="000000"/>
                <w:sz w:val="18"/>
                <w:szCs w:val="18"/>
              </w:rPr>
              <w:t>ž</w:t>
            </w:r>
            <w:r w:rsidRPr="0016514C">
              <w:rPr>
                <w:rStyle w:val="s31"/>
                <w:color w:val="000000"/>
                <w:sz w:val="18"/>
                <w:szCs w:val="18"/>
              </w:rPr>
              <w:t>en</w:t>
            </w:r>
            <w:r w:rsidRPr="0016514C">
              <w:rPr>
                <w:rStyle w:val="s31"/>
                <w:rFonts w:hint="eastAsia"/>
                <w:color w:val="000000"/>
                <w:sz w:val="18"/>
                <w:szCs w:val="18"/>
              </w:rPr>
              <w:t>í</w:t>
            </w:r>
            <w:r w:rsidRPr="0016514C">
              <w:rPr>
                <w:rStyle w:val="s31"/>
                <w:color w:val="000000"/>
                <w:sz w:val="18"/>
                <w:szCs w:val="18"/>
              </w:rPr>
              <w:t xml:space="preserve"> pokuty,</w:t>
            </w:r>
          </w:p>
          <w:p w14:paraId="20413554" w14:textId="77777777" w:rsidR="005B5565" w:rsidRPr="0016514C" w:rsidRDefault="005B5565" w:rsidP="005B5565">
            <w:pPr>
              <w:shd w:val="clear" w:color="auto" w:fill="FFFFFF"/>
              <w:jc w:val="both"/>
              <w:rPr>
                <w:color w:val="000000"/>
                <w:sz w:val="18"/>
                <w:szCs w:val="18"/>
              </w:rPr>
            </w:pPr>
            <w:r w:rsidRPr="0016514C">
              <w:rPr>
                <w:rStyle w:val="s31"/>
                <w:color w:val="000000"/>
                <w:sz w:val="18"/>
                <w:szCs w:val="18"/>
              </w:rPr>
              <w:t>g) pod</w:t>
            </w:r>
            <w:r w:rsidRPr="0016514C">
              <w:rPr>
                <w:rStyle w:val="s31"/>
                <w:rFonts w:hint="eastAsia"/>
                <w:color w:val="000000"/>
                <w:sz w:val="18"/>
                <w:szCs w:val="18"/>
              </w:rPr>
              <w:t>á</w:t>
            </w:r>
            <w:r w:rsidRPr="0016514C">
              <w:rPr>
                <w:rStyle w:val="s31"/>
                <w:color w:val="000000"/>
                <w:sz w:val="18"/>
                <w:szCs w:val="18"/>
              </w:rPr>
              <w:t>v</w:t>
            </w:r>
            <w:r w:rsidRPr="0016514C">
              <w:rPr>
                <w:rStyle w:val="s31"/>
                <w:rFonts w:hint="eastAsia"/>
                <w:color w:val="000000"/>
                <w:sz w:val="18"/>
                <w:szCs w:val="18"/>
              </w:rPr>
              <w:t>á</w:t>
            </w:r>
            <w:r w:rsidRPr="0016514C">
              <w:rPr>
                <w:rStyle w:val="s31"/>
                <w:color w:val="000000"/>
                <w:sz w:val="18"/>
                <w:szCs w:val="18"/>
              </w:rPr>
              <w:t xml:space="preserve"> p</w:t>
            </w:r>
            <w:r w:rsidRPr="0016514C">
              <w:rPr>
                <w:rStyle w:val="s31"/>
                <w:rFonts w:hint="eastAsia"/>
                <w:color w:val="000000"/>
                <w:sz w:val="18"/>
                <w:szCs w:val="18"/>
              </w:rPr>
              <w:t>ří</w:t>
            </w:r>
            <w:r w:rsidRPr="0016514C">
              <w:rPr>
                <w:rStyle w:val="s31"/>
                <w:color w:val="000000"/>
                <w:sz w:val="18"/>
                <w:szCs w:val="18"/>
              </w:rPr>
              <w:t>slu</w:t>
            </w:r>
            <w:r w:rsidRPr="0016514C">
              <w:rPr>
                <w:rStyle w:val="s31"/>
                <w:rFonts w:hint="eastAsia"/>
                <w:color w:val="000000"/>
                <w:sz w:val="18"/>
                <w:szCs w:val="18"/>
              </w:rPr>
              <w:t>š</w:t>
            </w:r>
            <w:r w:rsidRPr="0016514C">
              <w:rPr>
                <w:rStyle w:val="s31"/>
                <w:color w:val="000000"/>
                <w:sz w:val="18"/>
                <w:szCs w:val="18"/>
              </w:rPr>
              <w:t>n</w:t>
            </w:r>
            <w:r w:rsidRPr="0016514C">
              <w:rPr>
                <w:rStyle w:val="s31"/>
                <w:rFonts w:hint="eastAsia"/>
                <w:color w:val="000000"/>
                <w:sz w:val="18"/>
                <w:szCs w:val="18"/>
              </w:rPr>
              <w:t>é</w:t>
            </w:r>
            <w:r w:rsidRPr="0016514C">
              <w:rPr>
                <w:rStyle w:val="s31"/>
                <w:color w:val="000000"/>
                <w:sz w:val="18"/>
                <w:szCs w:val="18"/>
              </w:rPr>
              <w:t>mu org</w:t>
            </w:r>
            <w:r w:rsidRPr="0016514C">
              <w:rPr>
                <w:rStyle w:val="s31"/>
                <w:rFonts w:hint="eastAsia"/>
                <w:color w:val="000000"/>
                <w:sz w:val="18"/>
                <w:szCs w:val="18"/>
              </w:rPr>
              <w:t>á</w:t>
            </w:r>
            <w:r w:rsidRPr="0016514C">
              <w:rPr>
                <w:rStyle w:val="s31"/>
                <w:color w:val="000000"/>
                <w:sz w:val="18"/>
                <w:szCs w:val="18"/>
              </w:rPr>
              <w:t>nu jin</w:t>
            </w:r>
            <w:r w:rsidRPr="0016514C">
              <w:rPr>
                <w:rStyle w:val="s31"/>
                <w:rFonts w:hint="eastAsia"/>
                <w:color w:val="000000"/>
                <w:sz w:val="18"/>
                <w:szCs w:val="18"/>
              </w:rPr>
              <w:t>é</w:t>
            </w:r>
            <w:r w:rsidRPr="0016514C">
              <w:rPr>
                <w:rStyle w:val="s31"/>
                <w:color w:val="000000"/>
                <w:sz w:val="18"/>
                <w:szCs w:val="18"/>
              </w:rPr>
              <w:t xml:space="preserve">ho </w:t>
            </w:r>
            <w:r w:rsidRPr="0016514C">
              <w:rPr>
                <w:rStyle w:val="s31"/>
                <w:rFonts w:hint="eastAsia"/>
                <w:color w:val="000000"/>
                <w:sz w:val="18"/>
                <w:szCs w:val="18"/>
              </w:rPr>
              <w:t>č</w:t>
            </w:r>
            <w:r w:rsidRPr="0016514C">
              <w:rPr>
                <w:rStyle w:val="s31"/>
                <w:color w:val="000000"/>
                <w:sz w:val="18"/>
                <w:szCs w:val="18"/>
              </w:rPr>
              <w:t>lensk</w:t>
            </w:r>
            <w:r w:rsidRPr="0016514C">
              <w:rPr>
                <w:rStyle w:val="s31"/>
                <w:rFonts w:hint="eastAsia"/>
                <w:color w:val="000000"/>
                <w:sz w:val="18"/>
                <w:szCs w:val="18"/>
              </w:rPr>
              <w:t>é</w:t>
            </w:r>
            <w:r w:rsidRPr="0016514C">
              <w:rPr>
                <w:rStyle w:val="s31"/>
                <w:color w:val="000000"/>
                <w:sz w:val="18"/>
                <w:szCs w:val="18"/>
              </w:rPr>
              <w:t>ho st</w:t>
            </w:r>
            <w:r w:rsidRPr="0016514C">
              <w:rPr>
                <w:rStyle w:val="s31"/>
                <w:rFonts w:hint="eastAsia"/>
                <w:color w:val="000000"/>
                <w:sz w:val="18"/>
                <w:szCs w:val="18"/>
              </w:rPr>
              <w:t>á</w:t>
            </w:r>
            <w:r w:rsidRPr="0016514C">
              <w:rPr>
                <w:rStyle w:val="s31"/>
                <w:color w:val="000000"/>
                <w:sz w:val="18"/>
                <w:szCs w:val="18"/>
              </w:rPr>
              <w:t>tu Evropsk</w:t>
            </w:r>
            <w:r w:rsidRPr="0016514C">
              <w:rPr>
                <w:rStyle w:val="s31"/>
                <w:rFonts w:hint="eastAsia"/>
                <w:color w:val="000000"/>
                <w:sz w:val="18"/>
                <w:szCs w:val="18"/>
              </w:rPr>
              <w:t>é</w:t>
            </w:r>
            <w:r w:rsidRPr="0016514C">
              <w:rPr>
                <w:rStyle w:val="s31"/>
                <w:color w:val="000000"/>
                <w:sz w:val="18"/>
                <w:szCs w:val="18"/>
              </w:rPr>
              <w:t xml:space="preserve"> unie (d</w:t>
            </w:r>
            <w:r w:rsidRPr="0016514C">
              <w:rPr>
                <w:rStyle w:val="s31"/>
                <w:rFonts w:hint="eastAsia"/>
                <w:color w:val="000000"/>
                <w:sz w:val="18"/>
                <w:szCs w:val="18"/>
              </w:rPr>
              <w:t>á</w:t>
            </w:r>
            <w:r w:rsidRPr="0016514C">
              <w:rPr>
                <w:rStyle w:val="s31"/>
                <w:color w:val="000000"/>
                <w:sz w:val="18"/>
                <w:szCs w:val="18"/>
              </w:rPr>
              <w:t>le jen "p</w:t>
            </w:r>
            <w:r w:rsidRPr="0016514C">
              <w:rPr>
                <w:rStyle w:val="s31"/>
                <w:rFonts w:hint="eastAsia"/>
                <w:color w:val="000000"/>
                <w:sz w:val="18"/>
                <w:szCs w:val="18"/>
              </w:rPr>
              <w:t>ří</w:t>
            </w:r>
            <w:r w:rsidRPr="0016514C">
              <w:rPr>
                <w:rStyle w:val="s31"/>
                <w:color w:val="000000"/>
                <w:sz w:val="18"/>
                <w:szCs w:val="18"/>
              </w:rPr>
              <w:t>slu</w:t>
            </w:r>
            <w:r w:rsidRPr="0016514C">
              <w:rPr>
                <w:rStyle w:val="s31"/>
                <w:rFonts w:hint="eastAsia"/>
                <w:color w:val="000000"/>
                <w:sz w:val="18"/>
                <w:szCs w:val="18"/>
              </w:rPr>
              <w:t>š</w:t>
            </w:r>
            <w:r w:rsidRPr="0016514C">
              <w:rPr>
                <w:rStyle w:val="s31"/>
                <w:color w:val="000000"/>
                <w:sz w:val="18"/>
                <w:szCs w:val="18"/>
              </w:rPr>
              <w:t>n</w:t>
            </w:r>
            <w:r w:rsidRPr="0016514C">
              <w:rPr>
                <w:rStyle w:val="s31"/>
                <w:rFonts w:hint="eastAsia"/>
                <w:color w:val="000000"/>
                <w:sz w:val="18"/>
                <w:szCs w:val="18"/>
              </w:rPr>
              <w:t>ý</w:t>
            </w:r>
            <w:r w:rsidRPr="0016514C">
              <w:rPr>
                <w:rStyle w:val="s31"/>
                <w:color w:val="000000"/>
                <w:sz w:val="18"/>
                <w:szCs w:val="18"/>
              </w:rPr>
              <w:t xml:space="preserve"> ciz</w:t>
            </w:r>
            <w:r w:rsidRPr="0016514C">
              <w:rPr>
                <w:rStyle w:val="s31"/>
                <w:rFonts w:hint="eastAsia"/>
                <w:color w:val="000000"/>
                <w:sz w:val="18"/>
                <w:szCs w:val="18"/>
              </w:rPr>
              <w:t>í</w:t>
            </w:r>
            <w:r w:rsidRPr="0016514C">
              <w:rPr>
                <w:rStyle w:val="s31"/>
                <w:color w:val="000000"/>
                <w:sz w:val="18"/>
                <w:szCs w:val="18"/>
              </w:rPr>
              <w:t xml:space="preserve"> org</w:t>
            </w:r>
            <w:r w:rsidRPr="0016514C">
              <w:rPr>
                <w:rStyle w:val="s31"/>
                <w:rFonts w:hint="eastAsia"/>
                <w:color w:val="000000"/>
                <w:sz w:val="18"/>
                <w:szCs w:val="18"/>
              </w:rPr>
              <w:t>á</w:t>
            </w:r>
            <w:r w:rsidRPr="0016514C">
              <w:rPr>
                <w:rStyle w:val="s31"/>
                <w:color w:val="000000"/>
                <w:sz w:val="18"/>
                <w:szCs w:val="18"/>
              </w:rPr>
              <w:t xml:space="preserve">n") </w:t>
            </w:r>
            <w:r w:rsidRPr="0016514C">
              <w:rPr>
                <w:rStyle w:val="s31"/>
                <w:rFonts w:hint="eastAsia"/>
                <w:color w:val="000000"/>
                <w:sz w:val="18"/>
                <w:szCs w:val="18"/>
              </w:rPr>
              <w:t>žá</w:t>
            </w:r>
            <w:r w:rsidRPr="0016514C">
              <w:rPr>
                <w:rStyle w:val="s31"/>
                <w:color w:val="000000"/>
                <w:sz w:val="18"/>
                <w:szCs w:val="18"/>
              </w:rPr>
              <w:t>dosti o pomoc, informace, ozn</w:t>
            </w:r>
            <w:r w:rsidRPr="0016514C">
              <w:rPr>
                <w:rStyle w:val="s31"/>
                <w:rFonts w:hint="eastAsia"/>
                <w:color w:val="000000"/>
                <w:sz w:val="18"/>
                <w:szCs w:val="18"/>
              </w:rPr>
              <w:t>á</w:t>
            </w:r>
            <w:r w:rsidRPr="0016514C">
              <w:rPr>
                <w:rStyle w:val="s31"/>
                <w:color w:val="000000"/>
                <w:sz w:val="18"/>
                <w:szCs w:val="18"/>
              </w:rPr>
              <w:t>men</w:t>
            </w:r>
            <w:r w:rsidRPr="0016514C">
              <w:rPr>
                <w:rStyle w:val="s31"/>
                <w:rFonts w:hint="eastAsia"/>
                <w:color w:val="000000"/>
                <w:sz w:val="18"/>
                <w:szCs w:val="18"/>
              </w:rPr>
              <w:t>í</w:t>
            </w:r>
            <w:r w:rsidRPr="0016514C">
              <w:rPr>
                <w:rStyle w:val="s31"/>
                <w:color w:val="000000"/>
                <w:sz w:val="18"/>
                <w:szCs w:val="18"/>
              </w:rPr>
              <w:t xml:space="preserve"> nebo vym</w:t>
            </w:r>
            <w:r w:rsidRPr="0016514C">
              <w:rPr>
                <w:rStyle w:val="s31"/>
                <w:rFonts w:hint="eastAsia"/>
                <w:color w:val="000000"/>
                <w:sz w:val="18"/>
                <w:szCs w:val="18"/>
              </w:rPr>
              <w:t>á</w:t>
            </w:r>
            <w:r w:rsidRPr="0016514C">
              <w:rPr>
                <w:rStyle w:val="s31"/>
                <w:color w:val="000000"/>
                <w:sz w:val="18"/>
                <w:szCs w:val="18"/>
              </w:rPr>
              <w:t>h</w:t>
            </w:r>
            <w:r w:rsidRPr="0016514C">
              <w:rPr>
                <w:rStyle w:val="s31"/>
                <w:rFonts w:hint="eastAsia"/>
                <w:color w:val="000000"/>
                <w:sz w:val="18"/>
                <w:szCs w:val="18"/>
              </w:rPr>
              <w:t>á</w:t>
            </w:r>
            <w:r w:rsidRPr="0016514C">
              <w:rPr>
                <w:rStyle w:val="s31"/>
                <w:color w:val="000000"/>
                <w:sz w:val="18"/>
                <w:szCs w:val="18"/>
              </w:rPr>
              <w:t>n</w:t>
            </w:r>
            <w:r w:rsidRPr="0016514C">
              <w:rPr>
                <w:rStyle w:val="s31"/>
                <w:rFonts w:hint="eastAsia"/>
                <w:color w:val="000000"/>
                <w:sz w:val="18"/>
                <w:szCs w:val="18"/>
              </w:rPr>
              <w:t>í</w:t>
            </w:r>
            <w:r w:rsidRPr="0016514C">
              <w:rPr>
                <w:rStyle w:val="s31"/>
                <w:color w:val="000000"/>
                <w:sz w:val="18"/>
                <w:szCs w:val="18"/>
              </w:rPr>
              <w:t xml:space="preserve"> pokuty nebo jin</w:t>
            </w:r>
            <w:r w:rsidRPr="0016514C">
              <w:rPr>
                <w:rStyle w:val="s31"/>
                <w:rFonts w:hint="eastAsia"/>
                <w:color w:val="000000"/>
                <w:sz w:val="18"/>
                <w:szCs w:val="18"/>
              </w:rPr>
              <w:t>é</w:t>
            </w:r>
            <w:r w:rsidRPr="0016514C">
              <w:rPr>
                <w:rStyle w:val="s31"/>
                <w:color w:val="000000"/>
                <w:sz w:val="18"/>
                <w:szCs w:val="18"/>
              </w:rPr>
              <w:t xml:space="preserve"> sankce na jednotn</w:t>
            </w:r>
            <w:r w:rsidRPr="0016514C">
              <w:rPr>
                <w:rStyle w:val="s31"/>
                <w:rFonts w:hint="eastAsia"/>
                <w:color w:val="000000"/>
                <w:sz w:val="18"/>
                <w:szCs w:val="18"/>
              </w:rPr>
              <w:t>é</w:t>
            </w:r>
            <w:r w:rsidRPr="0016514C">
              <w:rPr>
                <w:rStyle w:val="s31"/>
                <w:color w:val="000000"/>
                <w:sz w:val="18"/>
                <w:szCs w:val="18"/>
              </w:rPr>
              <w:t>m formul</w:t>
            </w:r>
            <w:r w:rsidRPr="0016514C">
              <w:rPr>
                <w:rStyle w:val="s31"/>
                <w:rFonts w:hint="eastAsia"/>
                <w:color w:val="000000"/>
                <w:sz w:val="18"/>
                <w:szCs w:val="18"/>
              </w:rPr>
              <w:t>ář</w:t>
            </w:r>
            <w:r w:rsidRPr="0016514C">
              <w:rPr>
                <w:rStyle w:val="s31"/>
                <w:color w:val="000000"/>
                <w:sz w:val="18"/>
                <w:szCs w:val="18"/>
              </w:rPr>
              <w:t>i postupem podle p</w:t>
            </w:r>
            <w:r w:rsidRPr="0016514C">
              <w:rPr>
                <w:rStyle w:val="s31"/>
                <w:rFonts w:hint="eastAsia"/>
                <w:color w:val="000000"/>
                <w:sz w:val="18"/>
                <w:szCs w:val="18"/>
              </w:rPr>
              <w:t>ří</w:t>
            </w:r>
            <w:r w:rsidRPr="0016514C">
              <w:rPr>
                <w:rStyle w:val="s31"/>
                <w:color w:val="000000"/>
                <w:sz w:val="18"/>
                <w:szCs w:val="18"/>
              </w:rPr>
              <w:t>mo pou</w:t>
            </w:r>
            <w:r w:rsidRPr="0016514C">
              <w:rPr>
                <w:rStyle w:val="s31"/>
                <w:rFonts w:hint="eastAsia"/>
                <w:color w:val="000000"/>
                <w:sz w:val="18"/>
                <w:szCs w:val="18"/>
              </w:rPr>
              <w:t>ž</w:t>
            </w:r>
            <w:r w:rsidRPr="0016514C">
              <w:rPr>
                <w:rStyle w:val="s31"/>
                <w:color w:val="000000"/>
                <w:sz w:val="18"/>
                <w:szCs w:val="18"/>
              </w:rPr>
              <w:t>iteln</w:t>
            </w:r>
            <w:r w:rsidRPr="0016514C">
              <w:rPr>
                <w:rStyle w:val="s31"/>
                <w:rFonts w:hint="eastAsia"/>
                <w:color w:val="000000"/>
                <w:sz w:val="18"/>
                <w:szCs w:val="18"/>
              </w:rPr>
              <w:t>é</w:t>
            </w:r>
            <w:r w:rsidRPr="0016514C">
              <w:rPr>
                <w:rStyle w:val="s31"/>
                <w:color w:val="000000"/>
                <w:sz w:val="18"/>
                <w:szCs w:val="18"/>
              </w:rPr>
              <w:t>ho p</w:t>
            </w:r>
            <w:r w:rsidRPr="0016514C">
              <w:rPr>
                <w:rStyle w:val="s31"/>
                <w:rFonts w:hint="eastAsia"/>
                <w:color w:val="000000"/>
                <w:sz w:val="18"/>
                <w:szCs w:val="18"/>
              </w:rPr>
              <w:t>ř</w:t>
            </w:r>
            <w:r w:rsidRPr="0016514C">
              <w:rPr>
                <w:rStyle w:val="s31"/>
                <w:color w:val="000000"/>
                <w:sz w:val="18"/>
                <w:szCs w:val="18"/>
              </w:rPr>
              <w:t>edpisu Evropsk</w:t>
            </w:r>
            <w:r w:rsidRPr="0016514C">
              <w:rPr>
                <w:rStyle w:val="s31"/>
                <w:rFonts w:hint="eastAsia"/>
                <w:color w:val="000000"/>
                <w:sz w:val="18"/>
                <w:szCs w:val="18"/>
              </w:rPr>
              <w:t>é</w:t>
            </w:r>
            <w:r w:rsidRPr="0016514C">
              <w:rPr>
                <w:rStyle w:val="s31"/>
                <w:color w:val="000000"/>
                <w:sz w:val="18"/>
                <w:szCs w:val="18"/>
              </w:rPr>
              <w:t xml:space="preserve"> unie</w:t>
            </w:r>
            <w:r w:rsidRPr="0016514C">
              <w:rPr>
                <w:rStyle w:val="s31"/>
                <w:rFonts w:hint="eastAsia"/>
                <w:color w:val="000000"/>
                <w:sz w:val="18"/>
                <w:szCs w:val="18"/>
              </w:rPr>
              <w:t> </w:t>
            </w:r>
            <w:hyperlink r:id="rId17" w:anchor="L1100" w:history="1">
              <w:r w:rsidRPr="0016514C">
                <w:rPr>
                  <w:rStyle w:val="Hypertextovodkaz"/>
                  <w:sz w:val="18"/>
                  <w:szCs w:val="18"/>
                </w:rPr>
                <w:t>80)</w:t>
              </w:r>
            </w:hyperlink>
            <w:r w:rsidRPr="0016514C">
              <w:rPr>
                <w:rStyle w:val="s31"/>
                <w:color w:val="000000"/>
                <w:sz w:val="18"/>
                <w:szCs w:val="18"/>
              </w:rPr>
              <w:t>, p</w:t>
            </w:r>
            <w:r w:rsidRPr="0016514C">
              <w:rPr>
                <w:rStyle w:val="s31"/>
                <w:rFonts w:hint="eastAsia"/>
                <w:color w:val="000000"/>
                <w:sz w:val="18"/>
                <w:szCs w:val="18"/>
              </w:rPr>
              <w:t>ř</w:t>
            </w:r>
            <w:r w:rsidRPr="0016514C">
              <w:rPr>
                <w:rStyle w:val="s31"/>
                <w:color w:val="000000"/>
                <w:sz w:val="18"/>
                <w:szCs w:val="18"/>
              </w:rPr>
              <w:t>i</w:t>
            </w:r>
            <w:r w:rsidRPr="0016514C">
              <w:rPr>
                <w:rStyle w:val="s31"/>
                <w:rFonts w:hint="eastAsia"/>
                <w:color w:val="000000"/>
                <w:sz w:val="18"/>
                <w:szCs w:val="18"/>
              </w:rPr>
              <w:t>č</w:t>
            </w:r>
            <w:r w:rsidRPr="0016514C">
              <w:rPr>
                <w:rStyle w:val="s31"/>
                <w:color w:val="000000"/>
                <w:sz w:val="18"/>
                <w:szCs w:val="18"/>
              </w:rPr>
              <w:t>em</w:t>
            </w:r>
            <w:r w:rsidRPr="0016514C">
              <w:rPr>
                <w:rStyle w:val="s31"/>
                <w:rFonts w:hint="eastAsia"/>
                <w:color w:val="000000"/>
                <w:sz w:val="18"/>
                <w:szCs w:val="18"/>
              </w:rPr>
              <w:t>ž</w:t>
            </w:r>
            <w:r w:rsidRPr="0016514C">
              <w:rPr>
                <w:rStyle w:val="s31"/>
                <w:color w:val="000000"/>
                <w:sz w:val="18"/>
                <w:szCs w:val="18"/>
              </w:rPr>
              <w:t xml:space="preserve"> </w:t>
            </w:r>
            <w:r w:rsidRPr="0016514C">
              <w:rPr>
                <w:rStyle w:val="s31"/>
                <w:rFonts w:hint="eastAsia"/>
                <w:color w:val="000000"/>
                <w:sz w:val="18"/>
                <w:szCs w:val="18"/>
              </w:rPr>
              <w:t>žá</w:t>
            </w:r>
            <w:r w:rsidRPr="0016514C">
              <w:rPr>
                <w:rStyle w:val="s31"/>
                <w:color w:val="000000"/>
                <w:sz w:val="18"/>
                <w:szCs w:val="18"/>
              </w:rPr>
              <w:t xml:space="preserve">dost </w:t>
            </w:r>
            <w:r w:rsidRPr="0016514C">
              <w:rPr>
                <w:rStyle w:val="s31"/>
                <w:rFonts w:hint="eastAsia"/>
                <w:color w:val="000000"/>
                <w:sz w:val="18"/>
                <w:szCs w:val="18"/>
              </w:rPr>
              <w:t>úř</w:t>
            </w:r>
            <w:r w:rsidRPr="0016514C">
              <w:rPr>
                <w:rStyle w:val="s31"/>
                <w:color w:val="000000"/>
                <w:sz w:val="18"/>
                <w:szCs w:val="18"/>
              </w:rPr>
              <w:t>adu o vym</w:t>
            </w:r>
            <w:r w:rsidRPr="0016514C">
              <w:rPr>
                <w:rStyle w:val="s31"/>
                <w:rFonts w:hint="eastAsia"/>
                <w:color w:val="000000"/>
                <w:sz w:val="18"/>
                <w:szCs w:val="18"/>
              </w:rPr>
              <w:t>á</w:t>
            </w:r>
            <w:r w:rsidRPr="0016514C">
              <w:rPr>
                <w:rStyle w:val="s31"/>
                <w:color w:val="000000"/>
                <w:sz w:val="18"/>
                <w:szCs w:val="18"/>
              </w:rPr>
              <w:t>h</w:t>
            </w:r>
            <w:r w:rsidRPr="0016514C">
              <w:rPr>
                <w:rStyle w:val="s31"/>
                <w:rFonts w:hint="eastAsia"/>
                <w:color w:val="000000"/>
                <w:sz w:val="18"/>
                <w:szCs w:val="18"/>
              </w:rPr>
              <w:t>á</w:t>
            </w:r>
            <w:r w:rsidRPr="0016514C">
              <w:rPr>
                <w:rStyle w:val="s31"/>
                <w:color w:val="000000"/>
                <w:sz w:val="18"/>
                <w:szCs w:val="18"/>
              </w:rPr>
              <w:t>n</w:t>
            </w:r>
            <w:r w:rsidRPr="0016514C">
              <w:rPr>
                <w:rStyle w:val="s31"/>
                <w:rFonts w:hint="eastAsia"/>
                <w:color w:val="000000"/>
                <w:sz w:val="18"/>
                <w:szCs w:val="18"/>
              </w:rPr>
              <w:t>í</w:t>
            </w:r>
            <w:r w:rsidRPr="0016514C">
              <w:rPr>
                <w:rStyle w:val="s31"/>
                <w:color w:val="000000"/>
                <w:sz w:val="18"/>
                <w:szCs w:val="18"/>
              </w:rPr>
              <w:t xml:space="preserve"> pokuty nebo jin</w:t>
            </w:r>
            <w:r w:rsidRPr="0016514C">
              <w:rPr>
                <w:rStyle w:val="s31"/>
                <w:rFonts w:hint="eastAsia"/>
                <w:color w:val="000000"/>
                <w:sz w:val="18"/>
                <w:szCs w:val="18"/>
              </w:rPr>
              <w:t>é</w:t>
            </w:r>
            <w:r w:rsidRPr="0016514C">
              <w:rPr>
                <w:rStyle w:val="s31"/>
                <w:color w:val="000000"/>
                <w:sz w:val="18"/>
                <w:szCs w:val="18"/>
              </w:rPr>
              <w:t xml:space="preserve"> sankce, jako</w:t>
            </w:r>
            <w:r w:rsidRPr="0016514C">
              <w:rPr>
                <w:rStyle w:val="s31"/>
                <w:rFonts w:hint="eastAsia"/>
                <w:color w:val="000000"/>
                <w:sz w:val="18"/>
                <w:szCs w:val="18"/>
              </w:rPr>
              <w:t>ž</w:t>
            </w:r>
            <w:r w:rsidRPr="0016514C">
              <w:rPr>
                <w:rStyle w:val="s31"/>
                <w:color w:val="000000"/>
                <w:sz w:val="18"/>
                <w:szCs w:val="18"/>
              </w:rPr>
              <w:t xml:space="preserve"> i ozn</w:t>
            </w:r>
            <w:r w:rsidRPr="0016514C">
              <w:rPr>
                <w:rStyle w:val="s31"/>
                <w:rFonts w:hint="eastAsia"/>
                <w:color w:val="000000"/>
                <w:sz w:val="18"/>
                <w:szCs w:val="18"/>
              </w:rPr>
              <w:t>á</w:t>
            </w:r>
            <w:r w:rsidRPr="0016514C">
              <w:rPr>
                <w:rStyle w:val="s31"/>
                <w:color w:val="000000"/>
                <w:sz w:val="18"/>
                <w:szCs w:val="18"/>
              </w:rPr>
              <w:t>men</w:t>
            </w:r>
            <w:r w:rsidRPr="0016514C">
              <w:rPr>
                <w:rStyle w:val="s31"/>
                <w:rFonts w:hint="eastAsia"/>
                <w:color w:val="000000"/>
                <w:sz w:val="18"/>
                <w:szCs w:val="18"/>
              </w:rPr>
              <w:t>í</w:t>
            </w:r>
            <w:r w:rsidRPr="0016514C">
              <w:rPr>
                <w:rStyle w:val="s31"/>
                <w:color w:val="000000"/>
                <w:sz w:val="18"/>
                <w:szCs w:val="18"/>
              </w:rPr>
              <w:t xml:space="preserve"> rozhodnut</w:t>
            </w:r>
            <w:r w:rsidRPr="0016514C">
              <w:rPr>
                <w:rStyle w:val="s31"/>
                <w:rFonts w:hint="eastAsia"/>
                <w:color w:val="000000"/>
                <w:sz w:val="18"/>
                <w:szCs w:val="18"/>
              </w:rPr>
              <w:t>í</w:t>
            </w:r>
            <w:r w:rsidRPr="0016514C">
              <w:rPr>
                <w:rStyle w:val="s31"/>
                <w:color w:val="000000"/>
                <w:sz w:val="18"/>
                <w:szCs w:val="18"/>
              </w:rPr>
              <w:t>, na jeho</w:t>
            </w:r>
            <w:r w:rsidRPr="0016514C">
              <w:rPr>
                <w:rStyle w:val="s31"/>
                <w:rFonts w:hint="eastAsia"/>
                <w:color w:val="000000"/>
                <w:sz w:val="18"/>
                <w:szCs w:val="18"/>
              </w:rPr>
              <w:t>ž</w:t>
            </w:r>
            <w:r w:rsidRPr="0016514C">
              <w:rPr>
                <w:rStyle w:val="s31"/>
                <w:color w:val="000000"/>
                <w:sz w:val="18"/>
                <w:szCs w:val="18"/>
              </w:rPr>
              <w:t xml:space="preserve"> z</w:t>
            </w:r>
            <w:r w:rsidRPr="0016514C">
              <w:rPr>
                <w:rStyle w:val="s31"/>
                <w:rFonts w:hint="eastAsia"/>
                <w:color w:val="000000"/>
                <w:sz w:val="18"/>
                <w:szCs w:val="18"/>
              </w:rPr>
              <w:t>á</w:t>
            </w:r>
            <w:r w:rsidRPr="0016514C">
              <w:rPr>
                <w:rStyle w:val="s31"/>
                <w:color w:val="000000"/>
                <w:sz w:val="18"/>
                <w:szCs w:val="18"/>
              </w:rPr>
              <w:t>klad</w:t>
            </w:r>
            <w:r w:rsidRPr="0016514C">
              <w:rPr>
                <w:rStyle w:val="s31"/>
                <w:rFonts w:hint="eastAsia"/>
                <w:color w:val="000000"/>
                <w:sz w:val="18"/>
                <w:szCs w:val="18"/>
              </w:rPr>
              <w:t>ě</w:t>
            </w:r>
            <w:r w:rsidRPr="0016514C">
              <w:rPr>
                <w:rStyle w:val="s31"/>
                <w:color w:val="000000"/>
                <w:sz w:val="18"/>
                <w:szCs w:val="18"/>
              </w:rPr>
              <w:t xml:space="preserve"> je p</w:t>
            </w:r>
            <w:r w:rsidRPr="0016514C">
              <w:rPr>
                <w:rStyle w:val="s31"/>
                <w:rFonts w:hint="eastAsia"/>
                <w:color w:val="000000"/>
                <w:sz w:val="18"/>
                <w:szCs w:val="18"/>
              </w:rPr>
              <w:t>ří</w:t>
            </w:r>
            <w:r w:rsidRPr="0016514C">
              <w:rPr>
                <w:rStyle w:val="s31"/>
                <w:color w:val="000000"/>
                <w:sz w:val="18"/>
                <w:szCs w:val="18"/>
              </w:rPr>
              <w:t>slu</w:t>
            </w:r>
            <w:r w:rsidRPr="0016514C">
              <w:rPr>
                <w:rStyle w:val="s31"/>
                <w:rFonts w:hint="eastAsia"/>
                <w:color w:val="000000"/>
                <w:sz w:val="18"/>
                <w:szCs w:val="18"/>
              </w:rPr>
              <w:t>š</w:t>
            </w:r>
            <w:r w:rsidRPr="0016514C">
              <w:rPr>
                <w:rStyle w:val="s31"/>
                <w:color w:val="000000"/>
                <w:sz w:val="18"/>
                <w:szCs w:val="18"/>
              </w:rPr>
              <w:t>n</w:t>
            </w:r>
            <w:r w:rsidRPr="0016514C">
              <w:rPr>
                <w:rStyle w:val="s31"/>
                <w:rFonts w:hint="eastAsia"/>
                <w:color w:val="000000"/>
                <w:sz w:val="18"/>
                <w:szCs w:val="18"/>
              </w:rPr>
              <w:t>á</w:t>
            </w:r>
            <w:r w:rsidRPr="0016514C">
              <w:rPr>
                <w:rStyle w:val="s31"/>
                <w:color w:val="000000"/>
                <w:sz w:val="18"/>
                <w:szCs w:val="18"/>
              </w:rPr>
              <w:t xml:space="preserve"> pokuta nebo jin</w:t>
            </w:r>
            <w:r w:rsidRPr="0016514C">
              <w:rPr>
                <w:rStyle w:val="s31"/>
                <w:rFonts w:hint="eastAsia"/>
                <w:color w:val="000000"/>
                <w:sz w:val="18"/>
                <w:szCs w:val="18"/>
              </w:rPr>
              <w:t>á</w:t>
            </w:r>
            <w:r w:rsidRPr="0016514C">
              <w:rPr>
                <w:rStyle w:val="s31"/>
                <w:color w:val="000000"/>
                <w:sz w:val="18"/>
                <w:szCs w:val="18"/>
              </w:rPr>
              <w:t xml:space="preserve"> sankce ukl</w:t>
            </w:r>
            <w:r w:rsidRPr="0016514C">
              <w:rPr>
                <w:rStyle w:val="s31"/>
                <w:rFonts w:hint="eastAsia"/>
                <w:color w:val="000000"/>
                <w:sz w:val="18"/>
                <w:szCs w:val="18"/>
              </w:rPr>
              <w:t>á</w:t>
            </w:r>
            <w:r w:rsidRPr="0016514C">
              <w:rPr>
                <w:rStyle w:val="s31"/>
                <w:color w:val="000000"/>
                <w:sz w:val="18"/>
                <w:szCs w:val="18"/>
              </w:rPr>
              <w:t>d</w:t>
            </w:r>
            <w:r w:rsidRPr="0016514C">
              <w:rPr>
                <w:rStyle w:val="s31"/>
                <w:rFonts w:hint="eastAsia"/>
                <w:color w:val="000000"/>
                <w:sz w:val="18"/>
                <w:szCs w:val="18"/>
              </w:rPr>
              <w:t>á</w:t>
            </w:r>
            <w:r w:rsidRPr="0016514C">
              <w:rPr>
                <w:rStyle w:val="s31"/>
                <w:color w:val="000000"/>
                <w:sz w:val="18"/>
                <w:szCs w:val="18"/>
              </w:rPr>
              <w:t>na, obsahuje alespo</w:t>
            </w:r>
            <w:r w:rsidRPr="0016514C">
              <w:rPr>
                <w:rStyle w:val="s31"/>
                <w:rFonts w:hint="eastAsia"/>
                <w:color w:val="000000"/>
                <w:sz w:val="18"/>
                <w:szCs w:val="18"/>
              </w:rPr>
              <w:t>ň</w:t>
            </w:r>
            <w:r w:rsidRPr="0016514C">
              <w:rPr>
                <w:rStyle w:val="s31"/>
                <w:color w:val="000000"/>
                <w:sz w:val="18"/>
                <w:szCs w:val="18"/>
              </w:rPr>
              <w:t>:</w:t>
            </w:r>
          </w:p>
          <w:p w14:paraId="00A791BD" w14:textId="77777777" w:rsidR="005B5565" w:rsidRPr="0016514C" w:rsidRDefault="005B5565" w:rsidP="005B5565">
            <w:pPr>
              <w:shd w:val="clear" w:color="auto" w:fill="FFFFFF"/>
              <w:jc w:val="both"/>
              <w:rPr>
                <w:color w:val="000000"/>
                <w:sz w:val="18"/>
                <w:szCs w:val="18"/>
              </w:rPr>
            </w:pPr>
            <w:r w:rsidRPr="0016514C">
              <w:rPr>
                <w:rStyle w:val="s33"/>
                <w:color w:val="000000"/>
                <w:sz w:val="18"/>
                <w:szCs w:val="18"/>
              </w:rPr>
              <w:t>1. jm</w:t>
            </w:r>
            <w:r w:rsidRPr="0016514C">
              <w:rPr>
                <w:rStyle w:val="s33"/>
                <w:rFonts w:hint="eastAsia"/>
                <w:color w:val="000000"/>
                <w:sz w:val="18"/>
                <w:szCs w:val="18"/>
              </w:rPr>
              <w:t>é</w:t>
            </w:r>
            <w:r w:rsidRPr="0016514C">
              <w:rPr>
                <w:rStyle w:val="s33"/>
                <w:color w:val="000000"/>
                <w:sz w:val="18"/>
                <w:szCs w:val="18"/>
              </w:rPr>
              <w:t>no a zn</w:t>
            </w:r>
            <w:r w:rsidRPr="0016514C">
              <w:rPr>
                <w:rStyle w:val="s33"/>
                <w:rFonts w:hint="eastAsia"/>
                <w:color w:val="000000"/>
                <w:sz w:val="18"/>
                <w:szCs w:val="18"/>
              </w:rPr>
              <w:t>á</w:t>
            </w:r>
            <w:r w:rsidRPr="0016514C">
              <w:rPr>
                <w:rStyle w:val="s33"/>
                <w:color w:val="000000"/>
                <w:sz w:val="18"/>
                <w:szCs w:val="18"/>
              </w:rPr>
              <w:t>mou adresu zam</w:t>
            </w:r>
            <w:r w:rsidRPr="0016514C">
              <w:rPr>
                <w:rStyle w:val="s33"/>
                <w:rFonts w:hint="eastAsia"/>
                <w:color w:val="000000"/>
                <w:sz w:val="18"/>
                <w:szCs w:val="18"/>
              </w:rPr>
              <w:t>ě</w:t>
            </w:r>
            <w:r w:rsidRPr="0016514C">
              <w:rPr>
                <w:rStyle w:val="s33"/>
                <w:color w:val="000000"/>
                <w:sz w:val="18"/>
                <w:szCs w:val="18"/>
              </w:rPr>
              <w:t>stnavatele a ve</w:t>
            </w:r>
            <w:r w:rsidRPr="0016514C">
              <w:rPr>
                <w:rStyle w:val="s33"/>
                <w:rFonts w:hint="eastAsia"/>
                <w:color w:val="000000"/>
                <w:sz w:val="18"/>
                <w:szCs w:val="18"/>
              </w:rPr>
              <w:t>š</w:t>
            </w:r>
            <w:r w:rsidRPr="0016514C">
              <w:rPr>
                <w:rStyle w:val="s33"/>
                <w:color w:val="000000"/>
                <w:sz w:val="18"/>
                <w:szCs w:val="18"/>
              </w:rPr>
              <w:t>ker</w:t>
            </w:r>
            <w:r w:rsidRPr="0016514C">
              <w:rPr>
                <w:rStyle w:val="s33"/>
                <w:rFonts w:hint="eastAsia"/>
                <w:color w:val="000000"/>
                <w:sz w:val="18"/>
                <w:szCs w:val="18"/>
              </w:rPr>
              <w:t>é</w:t>
            </w:r>
            <w:r w:rsidRPr="0016514C">
              <w:rPr>
                <w:rStyle w:val="s33"/>
                <w:color w:val="000000"/>
                <w:sz w:val="18"/>
                <w:szCs w:val="18"/>
              </w:rPr>
              <w:t xml:space="preserve"> ostatn</w:t>
            </w:r>
            <w:r w:rsidRPr="0016514C">
              <w:rPr>
                <w:rStyle w:val="s33"/>
                <w:rFonts w:hint="eastAsia"/>
                <w:color w:val="000000"/>
                <w:sz w:val="18"/>
                <w:szCs w:val="18"/>
              </w:rPr>
              <w:t>í</w:t>
            </w:r>
            <w:r w:rsidRPr="0016514C">
              <w:rPr>
                <w:rStyle w:val="s33"/>
                <w:color w:val="000000"/>
                <w:sz w:val="18"/>
                <w:szCs w:val="18"/>
              </w:rPr>
              <w:t xml:space="preserve"> p</w:t>
            </w:r>
            <w:r w:rsidRPr="0016514C">
              <w:rPr>
                <w:rStyle w:val="s33"/>
                <w:rFonts w:hint="eastAsia"/>
                <w:color w:val="000000"/>
                <w:sz w:val="18"/>
                <w:szCs w:val="18"/>
              </w:rPr>
              <w:t>ří</w:t>
            </w:r>
            <w:r w:rsidRPr="0016514C">
              <w:rPr>
                <w:rStyle w:val="s33"/>
                <w:color w:val="000000"/>
                <w:sz w:val="18"/>
                <w:szCs w:val="18"/>
              </w:rPr>
              <w:t>slu</w:t>
            </w:r>
            <w:r w:rsidRPr="0016514C">
              <w:rPr>
                <w:rStyle w:val="s33"/>
                <w:rFonts w:hint="eastAsia"/>
                <w:color w:val="000000"/>
                <w:sz w:val="18"/>
                <w:szCs w:val="18"/>
              </w:rPr>
              <w:t>š</w:t>
            </w:r>
            <w:r w:rsidRPr="0016514C">
              <w:rPr>
                <w:rStyle w:val="s33"/>
                <w:color w:val="000000"/>
                <w:sz w:val="18"/>
                <w:szCs w:val="18"/>
              </w:rPr>
              <w:t>n</w:t>
            </w:r>
            <w:r w:rsidRPr="0016514C">
              <w:rPr>
                <w:rStyle w:val="s33"/>
                <w:rFonts w:hint="eastAsia"/>
                <w:color w:val="000000"/>
                <w:sz w:val="18"/>
                <w:szCs w:val="18"/>
              </w:rPr>
              <w:t>é</w:t>
            </w:r>
            <w:r w:rsidRPr="0016514C">
              <w:rPr>
                <w:rStyle w:val="s33"/>
                <w:color w:val="000000"/>
                <w:sz w:val="18"/>
                <w:szCs w:val="18"/>
              </w:rPr>
              <w:t xml:space="preserve"> </w:t>
            </w:r>
            <w:r w:rsidRPr="0016514C">
              <w:rPr>
                <w:rStyle w:val="s33"/>
                <w:rFonts w:hint="eastAsia"/>
                <w:color w:val="000000"/>
                <w:sz w:val="18"/>
                <w:szCs w:val="18"/>
              </w:rPr>
              <w:t>ú</w:t>
            </w:r>
            <w:r w:rsidRPr="0016514C">
              <w:rPr>
                <w:rStyle w:val="s33"/>
                <w:color w:val="000000"/>
                <w:sz w:val="18"/>
                <w:szCs w:val="18"/>
              </w:rPr>
              <w:t>daje nebo informace nezbytn</w:t>
            </w:r>
            <w:r w:rsidRPr="0016514C">
              <w:rPr>
                <w:rStyle w:val="s33"/>
                <w:rFonts w:hint="eastAsia"/>
                <w:color w:val="000000"/>
                <w:sz w:val="18"/>
                <w:szCs w:val="18"/>
              </w:rPr>
              <w:t>é</w:t>
            </w:r>
            <w:r w:rsidRPr="0016514C">
              <w:rPr>
                <w:rStyle w:val="s33"/>
                <w:color w:val="000000"/>
                <w:sz w:val="18"/>
                <w:szCs w:val="18"/>
              </w:rPr>
              <w:t xml:space="preserve"> pro jeho identifikaci,</w:t>
            </w:r>
          </w:p>
          <w:p w14:paraId="378EB84F" w14:textId="77777777" w:rsidR="005B5565" w:rsidRPr="0016514C" w:rsidRDefault="005B5565" w:rsidP="005B5565">
            <w:pPr>
              <w:shd w:val="clear" w:color="auto" w:fill="FFFFFF"/>
              <w:jc w:val="both"/>
              <w:rPr>
                <w:color w:val="000000"/>
                <w:sz w:val="18"/>
                <w:szCs w:val="18"/>
              </w:rPr>
            </w:pPr>
            <w:r w:rsidRPr="0016514C">
              <w:rPr>
                <w:rStyle w:val="s33"/>
                <w:color w:val="000000"/>
                <w:sz w:val="18"/>
                <w:szCs w:val="18"/>
              </w:rPr>
              <w:t>2. shrnut</w:t>
            </w:r>
            <w:r w:rsidRPr="0016514C">
              <w:rPr>
                <w:rStyle w:val="s33"/>
                <w:rFonts w:hint="eastAsia"/>
                <w:color w:val="000000"/>
                <w:sz w:val="18"/>
                <w:szCs w:val="18"/>
              </w:rPr>
              <w:t>í</w:t>
            </w:r>
            <w:r w:rsidRPr="0016514C">
              <w:rPr>
                <w:rStyle w:val="s33"/>
                <w:color w:val="000000"/>
                <w:sz w:val="18"/>
                <w:szCs w:val="18"/>
              </w:rPr>
              <w:t xml:space="preserve"> skute</w:t>
            </w:r>
            <w:r w:rsidRPr="0016514C">
              <w:rPr>
                <w:rStyle w:val="s33"/>
                <w:rFonts w:hint="eastAsia"/>
                <w:color w:val="000000"/>
                <w:sz w:val="18"/>
                <w:szCs w:val="18"/>
              </w:rPr>
              <w:t>č</w:t>
            </w:r>
            <w:r w:rsidRPr="0016514C">
              <w:rPr>
                <w:rStyle w:val="s33"/>
                <w:color w:val="000000"/>
                <w:sz w:val="18"/>
                <w:szCs w:val="18"/>
              </w:rPr>
              <w:t>nost</w:t>
            </w:r>
            <w:r w:rsidRPr="0016514C">
              <w:rPr>
                <w:rStyle w:val="s33"/>
                <w:rFonts w:hint="eastAsia"/>
                <w:color w:val="000000"/>
                <w:sz w:val="18"/>
                <w:szCs w:val="18"/>
              </w:rPr>
              <w:t>í</w:t>
            </w:r>
            <w:r w:rsidRPr="0016514C">
              <w:rPr>
                <w:rStyle w:val="s33"/>
                <w:color w:val="000000"/>
                <w:sz w:val="18"/>
                <w:szCs w:val="18"/>
              </w:rPr>
              <w:t xml:space="preserve"> a okolnost</w:t>
            </w:r>
            <w:r w:rsidRPr="0016514C">
              <w:rPr>
                <w:rStyle w:val="s33"/>
                <w:rFonts w:hint="eastAsia"/>
                <w:color w:val="000000"/>
                <w:sz w:val="18"/>
                <w:szCs w:val="18"/>
              </w:rPr>
              <w:t>í</w:t>
            </w:r>
            <w:r w:rsidRPr="0016514C">
              <w:rPr>
                <w:rStyle w:val="s33"/>
                <w:color w:val="000000"/>
                <w:sz w:val="18"/>
                <w:szCs w:val="18"/>
              </w:rPr>
              <w:t>, na jejich</w:t>
            </w:r>
            <w:r w:rsidRPr="0016514C">
              <w:rPr>
                <w:rStyle w:val="s33"/>
                <w:rFonts w:hint="eastAsia"/>
                <w:color w:val="000000"/>
                <w:sz w:val="18"/>
                <w:szCs w:val="18"/>
              </w:rPr>
              <w:t>ž</w:t>
            </w:r>
            <w:r w:rsidRPr="0016514C">
              <w:rPr>
                <w:rStyle w:val="s33"/>
                <w:color w:val="000000"/>
                <w:sz w:val="18"/>
                <w:szCs w:val="18"/>
              </w:rPr>
              <w:t xml:space="preserve"> z</w:t>
            </w:r>
            <w:r w:rsidRPr="0016514C">
              <w:rPr>
                <w:rStyle w:val="s33"/>
                <w:rFonts w:hint="eastAsia"/>
                <w:color w:val="000000"/>
                <w:sz w:val="18"/>
                <w:szCs w:val="18"/>
              </w:rPr>
              <w:t>á</w:t>
            </w:r>
            <w:r w:rsidRPr="0016514C">
              <w:rPr>
                <w:rStyle w:val="s33"/>
                <w:color w:val="000000"/>
                <w:sz w:val="18"/>
                <w:szCs w:val="18"/>
              </w:rPr>
              <w:t>klad</w:t>
            </w:r>
            <w:r w:rsidRPr="0016514C">
              <w:rPr>
                <w:rStyle w:val="s33"/>
                <w:rFonts w:hint="eastAsia"/>
                <w:color w:val="000000"/>
                <w:sz w:val="18"/>
                <w:szCs w:val="18"/>
              </w:rPr>
              <w:t>ě</w:t>
            </w:r>
            <w:r w:rsidRPr="0016514C">
              <w:rPr>
                <w:rStyle w:val="s33"/>
                <w:color w:val="000000"/>
                <w:sz w:val="18"/>
                <w:szCs w:val="18"/>
              </w:rPr>
              <w:t xml:space="preserve"> do</w:t>
            </w:r>
            <w:r w:rsidRPr="0016514C">
              <w:rPr>
                <w:rStyle w:val="s33"/>
                <w:rFonts w:hint="eastAsia"/>
                <w:color w:val="000000"/>
                <w:sz w:val="18"/>
                <w:szCs w:val="18"/>
              </w:rPr>
              <w:t>š</w:t>
            </w:r>
            <w:r w:rsidRPr="0016514C">
              <w:rPr>
                <w:rStyle w:val="s33"/>
                <w:color w:val="000000"/>
                <w:sz w:val="18"/>
                <w:szCs w:val="18"/>
              </w:rPr>
              <w:t>lo k z</w:t>
            </w:r>
            <w:r w:rsidRPr="0016514C">
              <w:rPr>
                <w:rStyle w:val="s33"/>
                <w:rFonts w:hint="eastAsia"/>
                <w:color w:val="000000"/>
                <w:sz w:val="18"/>
                <w:szCs w:val="18"/>
              </w:rPr>
              <w:t>á</w:t>
            </w:r>
            <w:r w:rsidRPr="0016514C">
              <w:rPr>
                <w:rStyle w:val="s33"/>
                <w:color w:val="000000"/>
                <w:sz w:val="18"/>
                <w:szCs w:val="18"/>
              </w:rPr>
              <w:t>v</w:t>
            </w:r>
            <w:r w:rsidRPr="0016514C">
              <w:rPr>
                <w:rStyle w:val="s33"/>
                <w:rFonts w:hint="eastAsia"/>
                <w:color w:val="000000"/>
                <w:sz w:val="18"/>
                <w:szCs w:val="18"/>
              </w:rPr>
              <w:t>ě</w:t>
            </w:r>
            <w:r w:rsidRPr="0016514C">
              <w:rPr>
                <w:rStyle w:val="s33"/>
                <w:color w:val="000000"/>
                <w:sz w:val="18"/>
                <w:szCs w:val="18"/>
              </w:rPr>
              <w:t>ru o mo</w:t>
            </w:r>
            <w:r w:rsidRPr="0016514C">
              <w:rPr>
                <w:rStyle w:val="s33"/>
                <w:rFonts w:hint="eastAsia"/>
                <w:color w:val="000000"/>
                <w:sz w:val="18"/>
                <w:szCs w:val="18"/>
              </w:rPr>
              <w:t>ž</w:t>
            </w:r>
            <w:r w:rsidRPr="0016514C">
              <w:rPr>
                <w:rStyle w:val="s33"/>
                <w:color w:val="000000"/>
                <w:sz w:val="18"/>
                <w:szCs w:val="18"/>
              </w:rPr>
              <w:t>n</w:t>
            </w:r>
            <w:r w:rsidRPr="0016514C">
              <w:rPr>
                <w:rStyle w:val="s33"/>
                <w:rFonts w:hint="eastAsia"/>
                <w:color w:val="000000"/>
                <w:sz w:val="18"/>
                <w:szCs w:val="18"/>
              </w:rPr>
              <w:t>é</w:t>
            </w:r>
            <w:r w:rsidRPr="0016514C">
              <w:rPr>
                <w:rStyle w:val="s33"/>
                <w:color w:val="000000"/>
                <w:sz w:val="18"/>
                <w:szCs w:val="18"/>
              </w:rPr>
              <w:t>m poru</w:t>
            </w:r>
            <w:r w:rsidRPr="0016514C">
              <w:rPr>
                <w:rStyle w:val="s33"/>
                <w:rFonts w:hint="eastAsia"/>
                <w:color w:val="000000"/>
                <w:sz w:val="18"/>
                <w:szCs w:val="18"/>
              </w:rPr>
              <w:t>š</w:t>
            </w:r>
            <w:r w:rsidRPr="0016514C">
              <w:rPr>
                <w:rStyle w:val="s33"/>
                <w:color w:val="000000"/>
                <w:sz w:val="18"/>
                <w:szCs w:val="18"/>
              </w:rPr>
              <w:t>en</w:t>
            </w:r>
            <w:r w:rsidRPr="0016514C">
              <w:rPr>
                <w:rStyle w:val="s33"/>
                <w:rFonts w:hint="eastAsia"/>
                <w:color w:val="000000"/>
                <w:sz w:val="18"/>
                <w:szCs w:val="18"/>
              </w:rPr>
              <w:t>í</w:t>
            </w:r>
            <w:r w:rsidRPr="0016514C">
              <w:rPr>
                <w:rStyle w:val="s33"/>
                <w:color w:val="000000"/>
                <w:sz w:val="18"/>
                <w:szCs w:val="18"/>
              </w:rPr>
              <w:t xml:space="preserve"> pr</w:t>
            </w:r>
            <w:r w:rsidRPr="0016514C">
              <w:rPr>
                <w:rStyle w:val="s33"/>
                <w:rFonts w:hint="eastAsia"/>
                <w:color w:val="000000"/>
                <w:sz w:val="18"/>
                <w:szCs w:val="18"/>
              </w:rPr>
              <w:t>á</w:t>
            </w:r>
            <w:r w:rsidRPr="0016514C">
              <w:rPr>
                <w:rStyle w:val="s33"/>
                <w:color w:val="000000"/>
                <w:sz w:val="18"/>
                <w:szCs w:val="18"/>
              </w:rPr>
              <w:t>vn</w:t>
            </w:r>
            <w:r w:rsidRPr="0016514C">
              <w:rPr>
                <w:rStyle w:val="s33"/>
                <w:rFonts w:hint="eastAsia"/>
                <w:color w:val="000000"/>
                <w:sz w:val="18"/>
                <w:szCs w:val="18"/>
              </w:rPr>
              <w:t>í</w:t>
            </w:r>
            <w:r w:rsidRPr="0016514C">
              <w:rPr>
                <w:rStyle w:val="s33"/>
                <w:color w:val="000000"/>
                <w:sz w:val="18"/>
                <w:szCs w:val="18"/>
              </w:rPr>
              <w:t>ch p</w:t>
            </w:r>
            <w:r w:rsidRPr="0016514C">
              <w:rPr>
                <w:rStyle w:val="s33"/>
                <w:rFonts w:hint="eastAsia"/>
                <w:color w:val="000000"/>
                <w:sz w:val="18"/>
                <w:szCs w:val="18"/>
              </w:rPr>
              <w:t>ř</w:t>
            </w:r>
            <w:r w:rsidRPr="0016514C">
              <w:rPr>
                <w:rStyle w:val="s33"/>
                <w:color w:val="000000"/>
                <w:sz w:val="18"/>
                <w:szCs w:val="18"/>
              </w:rPr>
              <w:t>edpis</w:t>
            </w:r>
            <w:r w:rsidRPr="0016514C">
              <w:rPr>
                <w:rStyle w:val="s33"/>
                <w:rFonts w:hint="eastAsia"/>
                <w:color w:val="000000"/>
                <w:sz w:val="18"/>
                <w:szCs w:val="18"/>
              </w:rPr>
              <w:t>ů</w:t>
            </w:r>
            <w:r w:rsidRPr="0016514C">
              <w:rPr>
                <w:rStyle w:val="s33"/>
                <w:color w:val="000000"/>
                <w:sz w:val="18"/>
                <w:szCs w:val="18"/>
              </w:rPr>
              <w:t>, povahu tohoto poru</w:t>
            </w:r>
            <w:r w:rsidRPr="0016514C">
              <w:rPr>
                <w:rStyle w:val="s33"/>
                <w:rFonts w:hint="eastAsia"/>
                <w:color w:val="000000"/>
                <w:sz w:val="18"/>
                <w:szCs w:val="18"/>
              </w:rPr>
              <w:t>š</w:t>
            </w:r>
            <w:r w:rsidRPr="0016514C">
              <w:rPr>
                <w:rStyle w:val="s33"/>
                <w:color w:val="000000"/>
                <w:sz w:val="18"/>
                <w:szCs w:val="18"/>
              </w:rPr>
              <w:t>en</w:t>
            </w:r>
            <w:r w:rsidRPr="0016514C">
              <w:rPr>
                <w:rStyle w:val="s33"/>
                <w:rFonts w:hint="eastAsia"/>
                <w:color w:val="000000"/>
                <w:sz w:val="18"/>
                <w:szCs w:val="18"/>
              </w:rPr>
              <w:t>í</w:t>
            </w:r>
            <w:r w:rsidRPr="0016514C">
              <w:rPr>
                <w:rStyle w:val="s33"/>
                <w:color w:val="000000"/>
                <w:sz w:val="18"/>
                <w:szCs w:val="18"/>
              </w:rPr>
              <w:t xml:space="preserve"> a v</w:t>
            </w:r>
            <w:r w:rsidRPr="0016514C">
              <w:rPr>
                <w:rStyle w:val="s33"/>
                <w:rFonts w:hint="eastAsia"/>
                <w:color w:val="000000"/>
                <w:sz w:val="18"/>
                <w:szCs w:val="18"/>
              </w:rPr>
              <w:t>ýč</w:t>
            </w:r>
            <w:r w:rsidRPr="0016514C">
              <w:rPr>
                <w:rStyle w:val="s33"/>
                <w:color w:val="000000"/>
                <w:sz w:val="18"/>
                <w:szCs w:val="18"/>
              </w:rPr>
              <w:t>et p</w:t>
            </w:r>
            <w:r w:rsidRPr="0016514C">
              <w:rPr>
                <w:rStyle w:val="s33"/>
                <w:rFonts w:hint="eastAsia"/>
                <w:color w:val="000000"/>
                <w:sz w:val="18"/>
                <w:szCs w:val="18"/>
              </w:rPr>
              <w:t>ří</w:t>
            </w:r>
            <w:r w:rsidRPr="0016514C">
              <w:rPr>
                <w:rStyle w:val="s33"/>
                <w:color w:val="000000"/>
                <w:sz w:val="18"/>
                <w:szCs w:val="18"/>
              </w:rPr>
              <w:t>slu</w:t>
            </w:r>
            <w:r w:rsidRPr="0016514C">
              <w:rPr>
                <w:rStyle w:val="s33"/>
                <w:rFonts w:hint="eastAsia"/>
                <w:color w:val="000000"/>
                <w:sz w:val="18"/>
                <w:szCs w:val="18"/>
              </w:rPr>
              <w:t>š</w:t>
            </w:r>
            <w:r w:rsidRPr="0016514C">
              <w:rPr>
                <w:rStyle w:val="s33"/>
                <w:color w:val="000000"/>
                <w:sz w:val="18"/>
                <w:szCs w:val="18"/>
              </w:rPr>
              <w:t>n</w:t>
            </w:r>
            <w:r w:rsidRPr="0016514C">
              <w:rPr>
                <w:rStyle w:val="s33"/>
                <w:rFonts w:hint="eastAsia"/>
                <w:color w:val="000000"/>
                <w:sz w:val="18"/>
                <w:szCs w:val="18"/>
              </w:rPr>
              <w:t>ý</w:t>
            </w:r>
            <w:r w:rsidRPr="0016514C">
              <w:rPr>
                <w:rStyle w:val="s33"/>
                <w:color w:val="000000"/>
                <w:sz w:val="18"/>
                <w:szCs w:val="18"/>
              </w:rPr>
              <w:t>ch pr</w:t>
            </w:r>
            <w:r w:rsidRPr="0016514C">
              <w:rPr>
                <w:rStyle w:val="s33"/>
                <w:rFonts w:hint="eastAsia"/>
                <w:color w:val="000000"/>
                <w:sz w:val="18"/>
                <w:szCs w:val="18"/>
              </w:rPr>
              <w:t>á</w:t>
            </w:r>
            <w:r w:rsidRPr="0016514C">
              <w:rPr>
                <w:rStyle w:val="s33"/>
                <w:color w:val="000000"/>
                <w:sz w:val="18"/>
                <w:szCs w:val="18"/>
              </w:rPr>
              <w:t>vn</w:t>
            </w:r>
            <w:r w:rsidRPr="0016514C">
              <w:rPr>
                <w:rStyle w:val="s33"/>
                <w:rFonts w:hint="eastAsia"/>
                <w:color w:val="000000"/>
                <w:sz w:val="18"/>
                <w:szCs w:val="18"/>
              </w:rPr>
              <w:t>í</w:t>
            </w:r>
            <w:r w:rsidRPr="0016514C">
              <w:rPr>
                <w:rStyle w:val="s33"/>
                <w:color w:val="000000"/>
                <w:sz w:val="18"/>
                <w:szCs w:val="18"/>
              </w:rPr>
              <w:t>ch p</w:t>
            </w:r>
            <w:r w:rsidRPr="0016514C">
              <w:rPr>
                <w:rStyle w:val="s33"/>
                <w:rFonts w:hint="eastAsia"/>
                <w:color w:val="000000"/>
                <w:sz w:val="18"/>
                <w:szCs w:val="18"/>
              </w:rPr>
              <w:t>ř</w:t>
            </w:r>
            <w:r w:rsidRPr="0016514C">
              <w:rPr>
                <w:rStyle w:val="s33"/>
                <w:color w:val="000000"/>
                <w:sz w:val="18"/>
                <w:szCs w:val="18"/>
              </w:rPr>
              <w:t>edpis</w:t>
            </w:r>
            <w:r w:rsidRPr="0016514C">
              <w:rPr>
                <w:rStyle w:val="s33"/>
                <w:rFonts w:hint="eastAsia"/>
                <w:color w:val="000000"/>
                <w:sz w:val="18"/>
                <w:szCs w:val="18"/>
              </w:rPr>
              <w:t>ů</w:t>
            </w:r>
            <w:r w:rsidRPr="0016514C">
              <w:rPr>
                <w:rStyle w:val="s33"/>
                <w:color w:val="000000"/>
                <w:sz w:val="18"/>
                <w:szCs w:val="18"/>
              </w:rPr>
              <w:t>,</w:t>
            </w:r>
          </w:p>
          <w:p w14:paraId="79416E76" w14:textId="77777777" w:rsidR="005B5565" w:rsidRPr="0016514C" w:rsidRDefault="005B5565" w:rsidP="005B5565">
            <w:pPr>
              <w:shd w:val="clear" w:color="auto" w:fill="FFFFFF"/>
              <w:jc w:val="both"/>
              <w:rPr>
                <w:color w:val="000000"/>
                <w:sz w:val="18"/>
                <w:szCs w:val="18"/>
              </w:rPr>
            </w:pPr>
            <w:r w:rsidRPr="0016514C">
              <w:rPr>
                <w:rStyle w:val="s33"/>
                <w:color w:val="000000"/>
                <w:sz w:val="18"/>
                <w:szCs w:val="18"/>
              </w:rPr>
              <w:t>3. n</w:t>
            </w:r>
            <w:r w:rsidRPr="0016514C">
              <w:rPr>
                <w:rStyle w:val="s33"/>
                <w:rFonts w:hint="eastAsia"/>
                <w:color w:val="000000"/>
                <w:sz w:val="18"/>
                <w:szCs w:val="18"/>
              </w:rPr>
              <w:t>á</w:t>
            </w:r>
            <w:r w:rsidRPr="0016514C">
              <w:rPr>
                <w:rStyle w:val="s33"/>
                <w:color w:val="000000"/>
                <w:sz w:val="18"/>
                <w:szCs w:val="18"/>
              </w:rPr>
              <w:t>stroj umo</w:t>
            </w:r>
            <w:r w:rsidRPr="0016514C">
              <w:rPr>
                <w:rStyle w:val="s33"/>
                <w:rFonts w:hint="eastAsia"/>
                <w:color w:val="000000"/>
                <w:sz w:val="18"/>
                <w:szCs w:val="18"/>
              </w:rPr>
              <w:t>žň</w:t>
            </w:r>
            <w:r w:rsidRPr="0016514C">
              <w:rPr>
                <w:rStyle w:val="s33"/>
                <w:color w:val="000000"/>
                <w:sz w:val="18"/>
                <w:szCs w:val="18"/>
              </w:rPr>
              <w:t>uj</w:t>
            </w:r>
            <w:r w:rsidRPr="0016514C">
              <w:rPr>
                <w:rStyle w:val="s33"/>
                <w:rFonts w:hint="eastAsia"/>
                <w:color w:val="000000"/>
                <w:sz w:val="18"/>
                <w:szCs w:val="18"/>
              </w:rPr>
              <w:t>í</w:t>
            </w:r>
            <w:r w:rsidRPr="0016514C">
              <w:rPr>
                <w:rStyle w:val="s33"/>
                <w:color w:val="000000"/>
                <w:sz w:val="18"/>
                <w:szCs w:val="18"/>
              </w:rPr>
              <w:t>c</w:t>
            </w:r>
            <w:r w:rsidRPr="0016514C">
              <w:rPr>
                <w:rStyle w:val="s33"/>
                <w:rFonts w:hint="eastAsia"/>
                <w:color w:val="000000"/>
                <w:sz w:val="18"/>
                <w:szCs w:val="18"/>
              </w:rPr>
              <w:t>í</w:t>
            </w:r>
            <w:r w:rsidRPr="0016514C">
              <w:rPr>
                <w:rStyle w:val="s33"/>
                <w:color w:val="000000"/>
                <w:sz w:val="18"/>
                <w:szCs w:val="18"/>
              </w:rPr>
              <w:t xml:space="preserve"> vymahatelnost v </w:t>
            </w:r>
            <w:r w:rsidRPr="0016514C">
              <w:rPr>
                <w:rStyle w:val="s33"/>
                <w:rFonts w:hint="eastAsia"/>
                <w:color w:val="000000"/>
                <w:sz w:val="18"/>
                <w:szCs w:val="18"/>
              </w:rPr>
              <w:t>Č</w:t>
            </w:r>
            <w:r w:rsidRPr="0016514C">
              <w:rPr>
                <w:rStyle w:val="s33"/>
                <w:color w:val="000000"/>
                <w:sz w:val="18"/>
                <w:szCs w:val="18"/>
              </w:rPr>
              <w:t>esk</w:t>
            </w:r>
            <w:r w:rsidRPr="0016514C">
              <w:rPr>
                <w:rStyle w:val="s33"/>
                <w:rFonts w:hint="eastAsia"/>
                <w:color w:val="000000"/>
                <w:sz w:val="18"/>
                <w:szCs w:val="18"/>
              </w:rPr>
              <w:t>é</w:t>
            </w:r>
            <w:r w:rsidRPr="0016514C">
              <w:rPr>
                <w:rStyle w:val="s33"/>
                <w:color w:val="000000"/>
                <w:sz w:val="18"/>
                <w:szCs w:val="18"/>
              </w:rPr>
              <w:t xml:space="preserve"> republice (vykonateln</w:t>
            </w:r>
            <w:r w:rsidRPr="0016514C">
              <w:rPr>
                <w:rStyle w:val="s33"/>
                <w:rFonts w:hint="eastAsia"/>
                <w:color w:val="000000"/>
                <w:sz w:val="18"/>
                <w:szCs w:val="18"/>
              </w:rPr>
              <w:t>é</w:t>
            </w:r>
            <w:r w:rsidRPr="0016514C">
              <w:rPr>
                <w:rStyle w:val="s33"/>
                <w:color w:val="000000"/>
                <w:sz w:val="18"/>
                <w:szCs w:val="18"/>
              </w:rPr>
              <w:t xml:space="preserve"> rozhodnut</w:t>
            </w:r>
            <w:r w:rsidRPr="0016514C">
              <w:rPr>
                <w:rStyle w:val="s33"/>
                <w:rFonts w:hint="eastAsia"/>
                <w:color w:val="000000"/>
                <w:sz w:val="18"/>
                <w:szCs w:val="18"/>
              </w:rPr>
              <w:t>í</w:t>
            </w:r>
            <w:r w:rsidRPr="0016514C">
              <w:rPr>
                <w:rStyle w:val="s33"/>
                <w:color w:val="000000"/>
                <w:sz w:val="18"/>
                <w:szCs w:val="18"/>
              </w:rPr>
              <w:t>) a ve</w:t>
            </w:r>
            <w:r w:rsidRPr="0016514C">
              <w:rPr>
                <w:rStyle w:val="s33"/>
                <w:rFonts w:hint="eastAsia"/>
                <w:color w:val="000000"/>
                <w:sz w:val="18"/>
                <w:szCs w:val="18"/>
              </w:rPr>
              <w:t>š</w:t>
            </w:r>
            <w:r w:rsidRPr="0016514C">
              <w:rPr>
                <w:rStyle w:val="s33"/>
                <w:color w:val="000000"/>
                <w:sz w:val="18"/>
                <w:szCs w:val="18"/>
              </w:rPr>
              <w:t>ker</w:t>
            </w:r>
            <w:r w:rsidRPr="0016514C">
              <w:rPr>
                <w:rStyle w:val="s33"/>
                <w:rFonts w:hint="eastAsia"/>
                <w:color w:val="000000"/>
                <w:sz w:val="18"/>
                <w:szCs w:val="18"/>
              </w:rPr>
              <w:t>é</w:t>
            </w:r>
            <w:r w:rsidRPr="0016514C">
              <w:rPr>
                <w:rStyle w:val="s33"/>
                <w:color w:val="000000"/>
                <w:sz w:val="18"/>
                <w:szCs w:val="18"/>
              </w:rPr>
              <w:t xml:space="preserve"> dal</w:t>
            </w:r>
            <w:r w:rsidRPr="0016514C">
              <w:rPr>
                <w:rStyle w:val="s33"/>
                <w:rFonts w:hint="eastAsia"/>
                <w:color w:val="000000"/>
                <w:sz w:val="18"/>
                <w:szCs w:val="18"/>
              </w:rPr>
              <w:t>ší</w:t>
            </w:r>
            <w:r w:rsidRPr="0016514C">
              <w:rPr>
                <w:rStyle w:val="s33"/>
                <w:color w:val="000000"/>
                <w:sz w:val="18"/>
                <w:szCs w:val="18"/>
              </w:rPr>
              <w:t xml:space="preserve"> p</w:t>
            </w:r>
            <w:r w:rsidRPr="0016514C">
              <w:rPr>
                <w:rStyle w:val="s33"/>
                <w:rFonts w:hint="eastAsia"/>
                <w:color w:val="000000"/>
                <w:sz w:val="18"/>
                <w:szCs w:val="18"/>
              </w:rPr>
              <w:t>ří</w:t>
            </w:r>
            <w:r w:rsidRPr="0016514C">
              <w:rPr>
                <w:rStyle w:val="s33"/>
                <w:color w:val="000000"/>
                <w:sz w:val="18"/>
                <w:szCs w:val="18"/>
              </w:rPr>
              <w:t>slu</w:t>
            </w:r>
            <w:r w:rsidRPr="0016514C">
              <w:rPr>
                <w:rStyle w:val="s33"/>
                <w:rFonts w:hint="eastAsia"/>
                <w:color w:val="000000"/>
                <w:sz w:val="18"/>
                <w:szCs w:val="18"/>
              </w:rPr>
              <w:t>š</w:t>
            </w:r>
            <w:r w:rsidRPr="0016514C">
              <w:rPr>
                <w:rStyle w:val="s33"/>
                <w:color w:val="000000"/>
                <w:sz w:val="18"/>
                <w:szCs w:val="18"/>
              </w:rPr>
              <w:t>n</w:t>
            </w:r>
            <w:r w:rsidRPr="0016514C">
              <w:rPr>
                <w:rStyle w:val="s33"/>
                <w:rFonts w:hint="eastAsia"/>
                <w:color w:val="000000"/>
                <w:sz w:val="18"/>
                <w:szCs w:val="18"/>
              </w:rPr>
              <w:t>é</w:t>
            </w:r>
            <w:r w:rsidRPr="0016514C">
              <w:rPr>
                <w:rStyle w:val="s33"/>
                <w:color w:val="000000"/>
                <w:sz w:val="18"/>
                <w:szCs w:val="18"/>
              </w:rPr>
              <w:t xml:space="preserve"> informace nebo doklady, v</w:t>
            </w:r>
            <w:r w:rsidRPr="0016514C">
              <w:rPr>
                <w:rStyle w:val="s33"/>
                <w:rFonts w:hint="eastAsia"/>
                <w:color w:val="000000"/>
                <w:sz w:val="18"/>
                <w:szCs w:val="18"/>
              </w:rPr>
              <w:t>č</w:t>
            </w:r>
            <w:r w:rsidRPr="0016514C">
              <w:rPr>
                <w:rStyle w:val="s33"/>
                <w:color w:val="000000"/>
                <w:sz w:val="18"/>
                <w:szCs w:val="18"/>
              </w:rPr>
              <w:t>etn</w:t>
            </w:r>
            <w:r w:rsidRPr="0016514C">
              <w:rPr>
                <w:rStyle w:val="s33"/>
                <w:rFonts w:hint="eastAsia"/>
                <w:color w:val="000000"/>
                <w:sz w:val="18"/>
                <w:szCs w:val="18"/>
              </w:rPr>
              <w:t>ě</w:t>
            </w:r>
            <w:r w:rsidRPr="0016514C">
              <w:rPr>
                <w:rStyle w:val="s33"/>
                <w:color w:val="000000"/>
                <w:sz w:val="18"/>
                <w:szCs w:val="18"/>
              </w:rPr>
              <w:t xml:space="preserve"> informac</w:t>
            </w:r>
            <w:r w:rsidRPr="0016514C">
              <w:rPr>
                <w:rStyle w:val="s33"/>
                <w:rFonts w:hint="eastAsia"/>
                <w:color w:val="000000"/>
                <w:sz w:val="18"/>
                <w:szCs w:val="18"/>
              </w:rPr>
              <w:t>í</w:t>
            </w:r>
            <w:r w:rsidRPr="0016514C">
              <w:rPr>
                <w:rStyle w:val="s33"/>
                <w:color w:val="000000"/>
                <w:sz w:val="18"/>
                <w:szCs w:val="18"/>
              </w:rPr>
              <w:t xml:space="preserve"> a doklad</w:t>
            </w:r>
            <w:r w:rsidRPr="0016514C">
              <w:rPr>
                <w:rStyle w:val="s33"/>
                <w:rFonts w:hint="eastAsia"/>
                <w:color w:val="000000"/>
                <w:sz w:val="18"/>
                <w:szCs w:val="18"/>
              </w:rPr>
              <w:t>ů</w:t>
            </w:r>
            <w:r w:rsidRPr="0016514C">
              <w:rPr>
                <w:rStyle w:val="s33"/>
                <w:color w:val="000000"/>
                <w:sz w:val="18"/>
                <w:szCs w:val="18"/>
              </w:rPr>
              <w:t xml:space="preserve"> pr</w:t>
            </w:r>
            <w:r w:rsidRPr="0016514C">
              <w:rPr>
                <w:rStyle w:val="s33"/>
                <w:rFonts w:hint="eastAsia"/>
                <w:color w:val="000000"/>
                <w:sz w:val="18"/>
                <w:szCs w:val="18"/>
              </w:rPr>
              <w:t>á</w:t>
            </w:r>
            <w:r w:rsidRPr="0016514C">
              <w:rPr>
                <w:rStyle w:val="s33"/>
                <w:color w:val="000000"/>
                <w:sz w:val="18"/>
                <w:szCs w:val="18"/>
              </w:rPr>
              <w:t>vn</w:t>
            </w:r>
            <w:r w:rsidRPr="0016514C">
              <w:rPr>
                <w:rStyle w:val="s33"/>
                <w:rFonts w:hint="eastAsia"/>
                <w:color w:val="000000"/>
                <w:sz w:val="18"/>
                <w:szCs w:val="18"/>
              </w:rPr>
              <w:t>í</w:t>
            </w:r>
            <w:r w:rsidRPr="0016514C">
              <w:rPr>
                <w:rStyle w:val="s33"/>
                <w:color w:val="000000"/>
                <w:sz w:val="18"/>
                <w:szCs w:val="18"/>
              </w:rPr>
              <w:t xml:space="preserve"> povahy, kter</w:t>
            </w:r>
            <w:r w:rsidRPr="0016514C">
              <w:rPr>
                <w:rStyle w:val="s33"/>
                <w:rFonts w:hint="eastAsia"/>
                <w:color w:val="000000"/>
                <w:sz w:val="18"/>
                <w:szCs w:val="18"/>
              </w:rPr>
              <w:t>é</w:t>
            </w:r>
            <w:r w:rsidRPr="0016514C">
              <w:rPr>
                <w:rStyle w:val="s33"/>
                <w:color w:val="000000"/>
                <w:sz w:val="18"/>
                <w:szCs w:val="18"/>
              </w:rPr>
              <w:t xml:space="preserve"> se t</w:t>
            </w:r>
            <w:r w:rsidRPr="0016514C">
              <w:rPr>
                <w:rStyle w:val="s33"/>
                <w:rFonts w:hint="eastAsia"/>
                <w:color w:val="000000"/>
                <w:sz w:val="18"/>
                <w:szCs w:val="18"/>
              </w:rPr>
              <w:t>ý</w:t>
            </w:r>
            <w:r w:rsidRPr="0016514C">
              <w:rPr>
                <w:rStyle w:val="s33"/>
                <w:color w:val="000000"/>
                <w:sz w:val="18"/>
                <w:szCs w:val="18"/>
              </w:rPr>
              <w:t>kaj</w:t>
            </w:r>
            <w:r w:rsidRPr="0016514C">
              <w:rPr>
                <w:rStyle w:val="s33"/>
                <w:rFonts w:hint="eastAsia"/>
                <w:color w:val="000000"/>
                <w:sz w:val="18"/>
                <w:szCs w:val="18"/>
              </w:rPr>
              <w:t>í</w:t>
            </w:r>
            <w:r w:rsidRPr="0016514C">
              <w:rPr>
                <w:rStyle w:val="s33"/>
                <w:color w:val="000000"/>
                <w:sz w:val="18"/>
                <w:szCs w:val="18"/>
              </w:rPr>
              <w:t xml:space="preserve"> souvisej</w:t>
            </w:r>
            <w:r w:rsidRPr="0016514C">
              <w:rPr>
                <w:rStyle w:val="s33"/>
                <w:rFonts w:hint="eastAsia"/>
                <w:color w:val="000000"/>
                <w:sz w:val="18"/>
                <w:szCs w:val="18"/>
              </w:rPr>
              <w:t>í</w:t>
            </w:r>
            <w:r w:rsidRPr="0016514C">
              <w:rPr>
                <w:rStyle w:val="s33"/>
                <w:color w:val="000000"/>
                <w:sz w:val="18"/>
                <w:szCs w:val="18"/>
              </w:rPr>
              <w:t>c</w:t>
            </w:r>
            <w:r w:rsidRPr="0016514C">
              <w:rPr>
                <w:rStyle w:val="s33"/>
                <w:rFonts w:hint="eastAsia"/>
                <w:color w:val="000000"/>
                <w:sz w:val="18"/>
                <w:szCs w:val="18"/>
              </w:rPr>
              <w:t>í</w:t>
            </w:r>
            <w:r w:rsidRPr="0016514C">
              <w:rPr>
                <w:rStyle w:val="s33"/>
                <w:color w:val="000000"/>
                <w:sz w:val="18"/>
                <w:szCs w:val="18"/>
              </w:rPr>
              <w:t xml:space="preserve"> pohled</w:t>
            </w:r>
            <w:r w:rsidRPr="0016514C">
              <w:rPr>
                <w:rStyle w:val="s33"/>
                <w:rFonts w:hint="eastAsia"/>
                <w:color w:val="000000"/>
                <w:sz w:val="18"/>
                <w:szCs w:val="18"/>
              </w:rPr>
              <w:t>á</w:t>
            </w:r>
            <w:r w:rsidRPr="0016514C">
              <w:rPr>
                <w:rStyle w:val="s33"/>
                <w:color w:val="000000"/>
                <w:sz w:val="18"/>
                <w:szCs w:val="18"/>
              </w:rPr>
              <w:t>vky, pokuty nebo jin</w:t>
            </w:r>
            <w:r w:rsidRPr="0016514C">
              <w:rPr>
                <w:rStyle w:val="s33"/>
                <w:rFonts w:hint="eastAsia"/>
                <w:color w:val="000000"/>
                <w:sz w:val="18"/>
                <w:szCs w:val="18"/>
              </w:rPr>
              <w:t>é</w:t>
            </w:r>
            <w:r w:rsidRPr="0016514C">
              <w:rPr>
                <w:rStyle w:val="s33"/>
                <w:color w:val="000000"/>
                <w:sz w:val="18"/>
                <w:szCs w:val="18"/>
              </w:rPr>
              <w:t xml:space="preserve"> sankce,</w:t>
            </w:r>
          </w:p>
          <w:p w14:paraId="5E37A046" w14:textId="77777777" w:rsidR="005B5565" w:rsidRPr="0016514C" w:rsidRDefault="005B5565" w:rsidP="005B5565">
            <w:pPr>
              <w:shd w:val="clear" w:color="auto" w:fill="FFFFFF"/>
              <w:jc w:val="both"/>
              <w:rPr>
                <w:color w:val="000000"/>
                <w:sz w:val="18"/>
                <w:szCs w:val="18"/>
              </w:rPr>
            </w:pPr>
            <w:r w:rsidRPr="0016514C">
              <w:rPr>
                <w:rStyle w:val="s33"/>
                <w:color w:val="000000"/>
                <w:sz w:val="18"/>
                <w:szCs w:val="18"/>
              </w:rPr>
              <w:t>4. v p</w:t>
            </w:r>
            <w:r w:rsidRPr="0016514C">
              <w:rPr>
                <w:rStyle w:val="s33"/>
                <w:rFonts w:hint="eastAsia"/>
                <w:color w:val="000000"/>
                <w:sz w:val="18"/>
                <w:szCs w:val="18"/>
              </w:rPr>
              <w:t>ří</w:t>
            </w:r>
            <w:r w:rsidRPr="0016514C">
              <w:rPr>
                <w:rStyle w:val="s33"/>
                <w:color w:val="000000"/>
                <w:sz w:val="18"/>
                <w:szCs w:val="18"/>
              </w:rPr>
              <w:t>pad</w:t>
            </w:r>
            <w:r w:rsidRPr="0016514C">
              <w:rPr>
                <w:rStyle w:val="s33"/>
                <w:rFonts w:hint="eastAsia"/>
                <w:color w:val="000000"/>
                <w:sz w:val="18"/>
                <w:szCs w:val="18"/>
              </w:rPr>
              <w:t>ě</w:t>
            </w:r>
            <w:r w:rsidRPr="0016514C">
              <w:rPr>
                <w:rStyle w:val="s33"/>
                <w:color w:val="000000"/>
                <w:sz w:val="18"/>
                <w:szCs w:val="18"/>
              </w:rPr>
              <w:t xml:space="preserve"> ozn</w:t>
            </w:r>
            <w:r w:rsidRPr="0016514C">
              <w:rPr>
                <w:rStyle w:val="s33"/>
                <w:rFonts w:hint="eastAsia"/>
                <w:color w:val="000000"/>
                <w:sz w:val="18"/>
                <w:szCs w:val="18"/>
              </w:rPr>
              <w:t>á</w:t>
            </w:r>
            <w:r w:rsidRPr="0016514C">
              <w:rPr>
                <w:rStyle w:val="s33"/>
                <w:color w:val="000000"/>
                <w:sz w:val="18"/>
                <w:szCs w:val="18"/>
              </w:rPr>
              <w:t>men</w:t>
            </w:r>
            <w:r w:rsidRPr="0016514C">
              <w:rPr>
                <w:rStyle w:val="s33"/>
                <w:rFonts w:hint="eastAsia"/>
                <w:color w:val="000000"/>
                <w:sz w:val="18"/>
                <w:szCs w:val="18"/>
              </w:rPr>
              <w:t>í</w:t>
            </w:r>
            <w:r w:rsidRPr="0016514C">
              <w:rPr>
                <w:rStyle w:val="s33"/>
                <w:color w:val="000000"/>
                <w:sz w:val="18"/>
                <w:szCs w:val="18"/>
              </w:rPr>
              <w:t xml:space="preserve"> rozhodnut</w:t>
            </w:r>
            <w:r w:rsidRPr="0016514C">
              <w:rPr>
                <w:rStyle w:val="s33"/>
                <w:rFonts w:hint="eastAsia"/>
                <w:color w:val="000000"/>
                <w:sz w:val="18"/>
                <w:szCs w:val="18"/>
              </w:rPr>
              <w:t>í</w:t>
            </w:r>
            <w:r w:rsidRPr="0016514C">
              <w:rPr>
                <w:rStyle w:val="s33"/>
                <w:color w:val="000000"/>
                <w:sz w:val="18"/>
                <w:szCs w:val="18"/>
              </w:rPr>
              <w:t xml:space="preserve"> </w:t>
            </w:r>
            <w:r w:rsidRPr="0016514C">
              <w:rPr>
                <w:rStyle w:val="s33"/>
                <w:rFonts w:hint="eastAsia"/>
                <w:color w:val="000000"/>
                <w:sz w:val="18"/>
                <w:szCs w:val="18"/>
              </w:rPr>
              <w:t>úč</w:t>
            </w:r>
            <w:r w:rsidRPr="0016514C">
              <w:rPr>
                <w:rStyle w:val="s33"/>
                <w:color w:val="000000"/>
                <w:sz w:val="18"/>
                <w:szCs w:val="18"/>
              </w:rPr>
              <w:t>el ozn</w:t>
            </w:r>
            <w:r w:rsidRPr="0016514C">
              <w:rPr>
                <w:rStyle w:val="s33"/>
                <w:rFonts w:hint="eastAsia"/>
                <w:color w:val="000000"/>
                <w:sz w:val="18"/>
                <w:szCs w:val="18"/>
              </w:rPr>
              <w:t>á</w:t>
            </w:r>
            <w:r w:rsidRPr="0016514C">
              <w:rPr>
                <w:rStyle w:val="s33"/>
                <w:color w:val="000000"/>
                <w:sz w:val="18"/>
                <w:szCs w:val="18"/>
              </w:rPr>
              <w:t>men</w:t>
            </w:r>
            <w:r w:rsidRPr="0016514C">
              <w:rPr>
                <w:rStyle w:val="s33"/>
                <w:rFonts w:hint="eastAsia"/>
                <w:color w:val="000000"/>
                <w:sz w:val="18"/>
                <w:szCs w:val="18"/>
              </w:rPr>
              <w:t>í</w:t>
            </w:r>
            <w:r w:rsidRPr="0016514C">
              <w:rPr>
                <w:rStyle w:val="s33"/>
                <w:color w:val="000000"/>
                <w:sz w:val="18"/>
                <w:szCs w:val="18"/>
              </w:rPr>
              <w:t xml:space="preserve"> a lh</w:t>
            </w:r>
            <w:r w:rsidRPr="0016514C">
              <w:rPr>
                <w:rStyle w:val="s33"/>
                <w:rFonts w:hint="eastAsia"/>
                <w:color w:val="000000"/>
                <w:sz w:val="18"/>
                <w:szCs w:val="18"/>
              </w:rPr>
              <w:t>ů</w:t>
            </w:r>
            <w:r w:rsidRPr="0016514C">
              <w:rPr>
                <w:rStyle w:val="s33"/>
                <w:color w:val="000000"/>
                <w:sz w:val="18"/>
                <w:szCs w:val="18"/>
              </w:rPr>
              <w:t>tu pro jeho proveden</w:t>
            </w:r>
            <w:r w:rsidRPr="0016514C">
              <w:rPr>
                <w:rStyle w:val="s33"/>
                <w:rFonts w:hint="eastAsia"/>
                <w:color w:val="000000"/>
                <w:sz w:val="18"/>
                <w:szCs w:val="18"/>
              </w:rPr>
              <w:t>í</w:t>
            </w:r>
            <w:r w:rsidRPr="0016514C">
              <w:rPr>
                <w:rStyle w:val="s33"/>
                <w:color w:val="000000"/>
                <w:sz w:val="18"/>
                <w:szCs w:val="18"/>
              </w:rPr>
              <w:t>,</w:t>
            </w:r>
          </w:p>
          <w:p w14:paraId="170C7D91" w14:textId="77777777" w:rsidR="005B5565" w:rsidRPr="0016514C" w:rsidRDefault="005B5565" w:rsidP="005B5565">
            <w:pPr>
              <w:shd w:val="clear" w:color="auto" w:fill="FFFFFF"/>
              <w:jc w:val="both"/>
              <w:rPr>
                <w:color w:val="000000"/>
                <w:sz w:val="18"/>
                <w:szCs w:val="18"/>
              </w:rPr>
            </w:pPr>
            <w:r w:rsidRPr="0016514C">
              <w:rPr>
                <w:rStyle w:val="s33"/>
                <w:color w:val="000000"/>
                <w:sz w:val="18"/>
                <w:szCs w:val="18"/>
              </w:rPr>
              <w:t>5. v p</w:t>
            </w:r>
            <w:r w:rsidRPr="0016514C">
              <w:rPr>
                <w:rStyle w:val="s33"/>
                <w:rFonts w:hint="eastAsia"/>
                <w:color w:val="000000"/>
                <w:sz w:val="18"/>
                <w:szCs w:val="18"/>
              </w:rPr>
              <w:t>ří</w:t>
            </w:r>
            <w:r w:rsidRPr="0016514C">
              <w:rPr>
                <w:rStyle w:val="s33"/>
                <w:color w:val="000000"/>
                <w:sz w:val="18"/>
                <w:szCs w:val="18"/>
              </w:rPr>
              <w:t>pad</w:t>
            </w:r>
            <w:r w:rsidRPr="0016514C">
              <w:rPr>
                <w:rStyle w:val="s33"/>
                <w:rFonts w:hint="eastAsia"/>
                <w:color w:val="000000"/>
                <w:sz w:val="18"/>
                <w:szCs w:val="18"/>
              </w:rPr>
              <w:t>ě</w:t>
            </w:r>
            <w:r w:rsidRPr="0016514C">
              <w:rPr>
                <w:rStyle w:val="s33"/>
                <w:color w:val="000000"/>
                <w:sz w:val="18"/>
                <w:szCs w:val="18"/>
              </w:rPr>
              <w:t xml:space="preserve"> </w:t>
            </w:r>
            <w:r w:rsidRPr="0016514C">
              <w:rPr>
                <w:rStyle w:val="s33"/>
                <w:rFonts w:hint="eastAsia"/>
                <w:color w:val="000000"/>
                <w:sz w:val="18"/>
                <w:szCs w:val="18"/>
              </w:rPr>
              <w:t>žá</w:t>
            </w:r>
            <w:r w:rsidRPr="0016514C">
              <w:rPr>
                <w:rStyle w:val="s33"/>
                <w:color w:val="000000"/>
                <w:sz w:val="18"/>
                <w:szCs w:val="18"/>
              </w:rPr>
              <w:t>dosti o vym</w:t>
            </w:r>
            <w:r w:rsidRPr="0016514C">
              <w:rPr>
                <w:rStyle w:val="s33"/>
                <w:rFonts w:hint="eastAsia"/>
                <w:color w:val="000000"/>
                <w:sz w:val="18"/>
                <w:szCs w:val="18"/>
              </w:rPr>
              <w:t>á</w:t>
            </w:r>
            <w:r w:rsidRPr="0016514C">
              <w:rPr>
                <w:rStyle w:val="s33"/>
                <w:color w:val="000000"/>
                <w:sz w:val="18"/>
                <w:szCs w:val="18"/>
              </w:rPr>
              <w:t>h</w:t>
            </w:r>
            <w:r w:rsidRPr="0016514C">
              <w:rPr>
                <w:rStyle w:val="s33"/>
                <w:rFonts w:hint="eastAsia"/>
                <w:color w:val="000000"/>
                <w:sz w:val="18"/>
                <w:szCs w:val="18"/>
              </w:rPr>
              <w:t>á</w:t>
            </w:r>
            <w:r w:rsidRPr="0016514C">
              <w:rPr>
                <w:rStyle w:val="s33"/>
                <w:color w:val="000000"/>
                <w:sz w:val="18"/>
                <w:szCs w:val="18"/>
              </w:rPr>
              <w:t>n</w:t>
            </w:r>
            <w:r w:rsidRPr="0016514C">
              <w:rPr>
                <w:rStyle w:val="s33"/>
                <w:rFonts w:hint="eastAsia"/>
                <w:color w:val="000000"/>
                <w:sz w:val="18"/>
                <w:szCs w:val="18"/>
              </w:rPr>
              <w:t>í</w:t>
            </w:r>
            <w:r w:rsidRPr="0016514C">
              <w:rPr>
                <w:rStyle w:val="s33"/>
                <w:color w:val="000000"/>
                <w:sz w:val="18"/>
                <w:szCs w:val="18"/>
              </w:rPr>
              <w:t xml:space="preserve"> pokuty, jin</w:t>
            </w:r>
            <w:r w:rsidRPr="0016514C">
              <w:rPr>
                <w:rStyle w:val="s33"/>
                <w:rFonts w:hint="eastAsia"/>
                <w:color w:val="000000"/>
                <w:sz w:val="18"/>
                <w:szCs w:val="18"/>
              </w:rPr>
              <w:t>é</w:t>
            </w:r>
            <w:r w:rsidRPr="0016514C">
              <w:rPr>
                <w:rStyle w:val="s33"/>
                <w:color w:val="000000"/>
                <w:sz w:val="18"/>
                <w:szCs w:val="18"/>
              </w:rPr>
              <w:t xml:space="preserve"> sankce nebo souvisej</w:t>
            </w:r>
            <w:r w:rsidRPr="0016514C">
              <w:rPr>
                <w:rStyle w:val="s33"/>
                <w:rFonts w:hint="eastAsia"/>
                <w:color w:val="000000"/>
                <w:sz w:val="18"/>
                <w:szCs w:val="18"/>
              </w:rPr>
              <w:t>í</w:t>
            </w:r>
            <w:r w:rsidRPr="0016514C">
              <w:rPr>
                <w:rStyle w:val="s33"/>
                <w:color w:val="000000"/>
                <w:sz w:val="18"/>
                <w:szCs w:val="18"/>
              </w:rPr>
              <w:t>c</w:t>
            </w:r>
            <w:r w:rsidRPr="0016514C">
              <w:rPr>
                <w:rStyle w:val="s33"/>
                <w:rFonts w:hint="eastAsia"/>
                <w:color w:val="000000"/>
                <w:sz w:val="18"/>
                <w:szCs w:val="18"/>
              </w:rPr>
              <w:t>í</w:t>
            </w:r>
            <w:r w:rsidRPr="0016514C">
              <w:rPr>
                <w:rStyle w:val="s33"/>
                <w:color w:val="000000"/>
                <w:sz w:val="18"/>
                <w:szCs w:val="18"/>
              </w:rPr>
              <w:t xml:space="preserve"> pohled</w:t>
            </w:r>
            <w:r w:rsidRPr="0016514C">
              <w:rPr>
                <w:rStyle w:val="s33"/>
                <w:rFonts w:hint="eastAsia"/>
                <w:color w:val="000000"/>
                <w:sz w:val="18"/>
                <w:szCs w:val="18"/>
              </w:rPr>
              <w:t>á</w:t>
            </w:r>
            <w:r w:rsidRPr="0016514C">
              <w:rPr>
                <w:rStyle w:val="s33"/>
                <w:color w:val="000000"/>
                <w:sz w:val="18"/>
                <w:szCs w:val="18"/>
              </w:rPr>
              <w:t xml:space="preserve">vky </w:t>
            </w:r>
            <w:r w:rsidRPr="0016514C">
              <w:rPr>
                <w:rStyle w:val="s33"/>
                <w:rFonts w:hint="eastAsia"/>
                <w:color w:val="000000"/>
                <w:sz w:val="18"/>
                <w:szCs w:val="18"/>
              </w:rPr>
              <w:t>č</w:t>
            </w:r>
            <w:r w:rsidRPr="0016514C">
              <w:rPr>
                <w:rStyle w:val="s33"/>
                <w:color w:val="000000"/>
                <w:sz w:val="18"/>
                <w:szCs w:val="18"/>
              </w:rPr>
              <w:t>i jej</w:t>
            </w:r>
            <w:r w:rsidRPr="0016514C">
              <w:rPr>
                <w:rStyle w:val="s33"/>
                <w:rFonts w:hint="eastAsia"/>
                <w:color w:val="000000"/>
                <w:sz w:val="18"/>
                <w:szCs w:val="18"/>
              </w:rPr>
              <w:t>í</w:t>
            </w:r>
            <w:r w:rsidRPr="0016514C">
              <w:rPr>
                <w:rStyle w:val="s33"/>
                <w:color w:val="000000"/>
                <w:sz w:val="18"/>
                <w:szCs w:val="18"/>
              </w:rPr>
              <w:t xml:space="preserve"> slo</w:t>
            </w:r>
            <w:r w:rsidRPr="0016514C">
              <w:rPr>
                <w:rStyle w:val="s33"/>
                <w:rFonts w:hint="eastAsia"/>
                <w:color w:val="000000"/>
                <w:sz w:val="18"/>
                <w:szCs w:val="18"/>
              </w:rPr>
              <w:t>ž</w:t>
            </w:r>
            <w:r w:rsidRPr="0016514C">
              <w:rPr>
                <w:rStyle w:val="s33"/>
                <w:color w:val="000000"/>
                <w:sz w:val="18"/>
                <w:szCs w:val="18"/>
              </w:rPr>
              <w:t>ky, datum, kdy se stalo rozhodnut</w:t>
            </w:r>
            <w:r w:rsidRPr="0016514C">
              <w:rPr>
                <w:rStyle w:val="s33"/>
                <w:rFonts w:hint="eastAsia"/>
                <w:color w:val="000000"/>
                <w:sz w:val="18"/>
                <w:szCs w:val="18"/>
              </w:rPr>
              <w:t>í</w:t>
            </w:r>
            <w:r w:rsidRPr="0016514C">
              <w:rPr>
                <w:rStyle w:val="s33"/>
                <w:color w:val="000000"/>
                <w:sz w:val="18"/>
                <w:szCs w:val="18"/>
              </w:rPr>
              <w:t xml:space="preserve"> vykonateln</w:t>
            </w:r>
            <w:r w:rsidRPr="0016514C">
              <w:rPr>
                <w:rStyle w:val="s33"/>
                <w:rFonts w:hint="eastAsia"/>
                <w:color w:val="000000"/>
                <w:sz w:val="18"/>
                <w:szCs w:val="18"/>
              </w:rPr>
              <w:t>ý</w:t>
            </w:r>
            <w:r w:rsidRPr="0016514C">
              <w:rPr>
                <w:rStyle w:val="s33"/>
                <w:color w:val="000000"/>
                <w:sz w:val="18"/>
                <w:szCs w:val="18"/>
              </w:rPr>
              <w:t>m, celkovou vym</w:t>
            </w:r>
            <w:r w:rsidRPr="0016514C">
              <w:rPr>
                <w:rStyle w:val="s33"/>
                <w:rFonts w:hint="eastAsia"/>
                <w:color w:val="000000"/>
                <w:sz w:val="18"/>
                <w:szCs w:val="18"/>
              </w:rPr>
              <w:t>á</w:t>
            </w:r>
            <w:r w:rsidRPr="0016514C">
              <w:rPr>
                <w:rStyle w:val="s33"/>
                <w:color w:val="000000"/>
                <w:sz w:val="18"/>
                <w:szCs w:val="18"/>
              </w:rPr>
              <w:t xml:space="preserve">hanou </w:t>
            </w:r>
            <w:r w:rsidRPr="0016514C">
              <w:rPr>
                <w:rStyle w:val="s33"/>
                <w:rFonts w:hint="eastAsia"/>
                <w:color w:val="000000"/>
                <w:sz w:val="18"/>
                <w:szCs w:val="18"/>
              </w:rPr>
              <w:t>čá</w:t>
            </w:r>
            <w:r w:rsidRPr="0016514C">
              <w:rPr>
                <w:rStyle w:val="s33"/>
                <w:color w:val="000000"/>
                <w:sz w:val="18"/>
                <w:szCs w:val="18"/>
              </w:rPr>
              <w:t>stku, ve</w:t>
            </w:r>
            <w:r w:rsidRPr="0016514C">
              <w:rPr>
                <w:rStyle w:val="s33"/>
                <w:rFonts w:hint="eastAsia"/>
                <w:color w:val="000000"/>
                <w:sz w:val="18"/>
                <w:szCs w:val="18"/>
              </w:rPr>
              <w:t>š</w:t>
            </w:r>
            <w:r w:rsidRPr="0016514C">
              <w:rPr>
                <w:rStyle w:val="s33"/>
                <w:color w:val="000000"/>
                <w:sz w:val="18"/>
                <w:szCs w:val="18"/>
              </w:rPr>
              <w:t>ker</w:t>
            </w:r>
            <w:r w:rsidRPr="0016514C">
              <w:rPr>
                <w:rStyle w:val="s33"/>
                <w:rFonts w:hint="eastAsia"/>
                <w:color w:val="000000"/>
                <w:sz w:val="18"/>
                <w:szCs w:val="18"/>
              </w:rPr>
              <w:t>é</w:t>
            </w:r>
            <w:r w:rsidRPr="0016514C">
              <w:rPr>
                <w:rStyle w:val="s33"/>
                <w:color w:val="000000"/>
                <w:sz w:val="18"/>
                <w:szCs w:val="18"/>
              </w:rPr>
              <w:t xml:space="preserve"> informace d</w:t>
            </w:r>
            <w:r w:rsidRPr="0016514C">
              <w:rPr>
                <w:rStyle w:val="s33"/>
                <w:rFonts w:hint="eastAsia"/>
                <w:color w:val="000000"/>
                <w:sz w:val="18"/>
                <w:szCs w:val="18"/>
              </w:rPr>
              <w:t>ů</w:t>
            </w:r>
            <w:r w:rsidRPr="0016514C">
              <w:rPr>
                <w:rStyle w:val="s33"/>
                <w:color w:val="000000"/>
                <w:sz w:val="18"/>
                <w:szCs w:val="18"/>
              </w:rPr>
              <w:t>le</w:t>
            </w:r>
            <w:r w:rsidRPr="0016514C">
              <w:rPr>
                <w:rStyle w:val="s33"/>
                <w:rFonts w:hint="eastAsia"/>
                <w:color w:val="000000"/>
                <w:sz w:val="18"/>
                <w:szCs w:val="18"/>
              </w:rPr>
              <w:t>ž</w:t>
            </w:r>
            <w:r w:rsidRPr="0016514C">
              <w:rPr>
                <w:rStyle w:val="s33"/>
                <w:color w:val="000000"/>
                <w:sz w:val="18"/>
                <w:szCs w:val="18"/>
              </w:rPr>
              <w:t>it</w:t>
            </w:r>
            <w:r w:rsidRPr="0016514C">
              <w:rPr>
                <w:rStyle w:val="s33"/>
                <w:rFonts w:hint="eastAsia"/>
                <w:color w:val="000000"/>
                <w:sz w:val="18"/>
                <w:szCs w:val="18"/>
              </w:rPr>
              <w:t>é</w:t>
            </w:r>
            <w:r w:rsidRPr="0016514C">
              <w:rPr>
                <w:rStyle w:val="s33"/>
                <w:color w:val="000000"/>
                <w:sz w:val="18"/>
                <w:szCs w:val="18"/>
              </w:rPr>
              <w:t xml:space="preserve"> pro jej</w:t>
            </w:r>
            <w:r w:rsidRPr="0016514C">
              <w:rPr>
                <w:rStyle w:val="s33"/>
                <w:rFonts w:hint="eastAsia"/>
                <w:color w:val="000000"/>
                <w:sz w:val="18"/>
                <w:szCs w:val="18"/>
              </w:rPr>
              <w:t>í</w:t>
            </w:r>
            <w:r w:rsidRPr="0016514C">
              <w:rPr>
                <w:rStyle w:val="s33"/>
                <w:color w:val="000000"/>
                <w:sz w:val="18"/>
                <w:szCs w:val="18"/>
              </w:rPr>
              <w:t xml:space="preserve"> vym</w:t>
            </w:r>
            <w:r w:rsidRPr="0016514C">
              <w:rPr>
                <w:rStyle w:val="s33"/>
                <w:rFonts w:hint="eastAsia"/>
                <w:color w:val="000000"/>
                <w:sz w:val="18"/>
                <w:szCs w:val="18"/>
              </w:rPr>
              <w:t>á</w:t>
            </w:r>
            <w:r w:rsidRPr="0016514C">
              <w:rPr>
                <w:rStyle w:val="s33"/>
                <w:color w:val="000000"/>
                <w:sz w:val="18"/>
                <w:szCs w:val="18"/>
              </w:rPr>
              <w:t>h</w:t>
            </w:r>
            <w:r w:rsidRPr="0016514C">
              <w:rPr>
                <w:rStyle w:val="s33"/>
                <w:rFonts w:hint="eastAsia"/>
                <w:color w:val="000000"/>
                <w:sz w:val="18"/>
                <w:szCs w:val="18"/>
              </w:rPr>
              <w:t>á</w:t>
            </w:r>
            <w:r w:rsidRPr="0016514C">
              <w:rPr>
                <w:rStyle w:val="s33"/>
                <w:color w:val="000000"/>
                <w:sz w:val="18"/>
                <w:szCs w:val="18"/>
              </w:rPr>
              <w:t>n</w:t>
            </w:r>
            <w:r w:rsidRPr="0016514C">
              <w:rPr>
                <w:rStyle w:val="s33"/>
                <w:rFonts w:hint="eastAsia"/>
                <w:color w:val="000000"/>
                <w:sz w:val="18"/>
                <w:szCs w:val="18"/>
              </w:rPr>
              <w:t>í</w:t>
            </w:r>
            <w:r w:rsidRPr="0016514C">
              <w:rPr>
                <w:rStyle w:val="s33"/>
                <w:color w:val="000000"/>
                <w:sz w:val="18"/>
                <w:szCs w:val="18"/>
              </w:rPr>
              <w:t>, v</w:t>
            </w:r>
            <w:r w:rsidRPr="0016514C">
              <w:rPr>
                <w:rStyle w:val="s33"/>
                <w:rFonts w:hint="eastAsia"/>
                <w:color w:val="000000"/>
                <w:sz w:val="18"/>
                <w:szCs w:val="18"/>
              </w:rPr>
              <w:t>č</w:t>
            </w:r>
            <w:r w:rsidRPr="0016514C">
              <w:rPr>
                <w:rStyle w:val="s33"/>
                <w:color w:val="000000"/>
                <w:sz w:val="18"/>
                <w:szCs w:val="18"/>
              </w:rPr>
              <w:t>etn</w:t>
            </w:r>
            <w:r w:rsidRPr="0016514C">
              <w:rPr>
                <w:rStyle w:val="s33"/>
                <w:rFonts w:hint="eastAsia"/>
                <w:color w:val="000000"/>
                <w:sz w:val="18"/>
                <w:szCs w:val="18"/>
              </w:rPr>
              <w:t>ě</w:t>
            </w:r>
            <w:r w:rsidRPr="0016514C">
              <w:rPr>
                <w:rStyle w:val="s33"/>
                <w:color w:val="000000"/>
                <w:sz w:val="18"/>
                <w:szCs w:val="18"/>
              </w:rPr>
              <w:t xml:space="preserve"> skute</w:t>
            </w:r>
            <w:r w:rsidRPr="0016514C">
              <w:rPr>
                <w:rStyle w:val="s33"/>
                <w:rFonts w:hint="eastAsia"/>
                <w:color w:val="000000"/>
                <w:sz w:val="18"/>
                <w:szCs w:val="18"/>
              </w:rPr>
              <w:t>č</w:t>
            </w:r>
            <w:r w:rsidRPr="0016514C">
              <w:rPr>
                <w:rStyle w:val="s33"/>
                <w:color w:val="000000"/>
                <w:sz w:val="18"/>
                <w:szCs w:val="18"/>
              </w:rPr>
              <w:t>nosti zda, a p</w:t>
            </w:r>
            <w:r w:rsidRPr="0016514C">
              <w:rPr>
                <w:rStyle w:val="s33"/>
                <w:rFonts w:hint="eastAsia"/>
                <w:color w:val="000000"/>
                <w:sz w:val="18"/>
                <w:szCs w:val="18"/>
              </w:rPr>
              <w:t>ří</w:t>
            </w:r>
            <w:r w:rsidRPr="0016514C">
              <w:rPr>
                <w:rStyle w:val="s33"/>
                <w:color w:val="000000"/>
                <w:sz w:val="18"/>
                <w:szCs w:val="18"/>
              </w:rPr>
              <w:t>padn</w:t>
            </w:r>
            <w:r w:rsidRPr="0016514C">
              <w:rPr>
                <w:rStyle w:val="s33"/>
                <w:rFonts w:hint="eastAsia"/>
                <w:color w:val="000000"/>
                <w:sz w:val="18"/>
                <w:szCs w:val="18"/>
              </w:rPr>
              <w:t>ě</w:t>
            </w:r>
            <w:r w:rsidRPr="0016514C">
              <w:rPr>
                <w:rStyle w:val="s33"/>
                <w:color w:val="000000"/>
                <w:sz w:val="18"/>
                <w:szCs w:val="18"/>
              </w:rPr>
              <w:t xml:space="preserve"> jak bylo rozhodnut</w:t>
            </w:r>
            <w:r w:rsidRPr="0016514C">
              <w:rPr>
                <w:rStyle w:val="s33"/>
                <w:rFonts w:hint="eastAsia"/>
                <w:color w:val="000000"/>
                <w:sz w:val="18"/>
                <w:szCs w:val="18"/>
              </w:rPr>
              <w:t>í</w:t>
            </w:r>
            <w:r w:rsidRPr="0016514C">
              <w:rPr>
                <w:rStyle w:val="s33"/>
                <w:color w:val="000000"/>
                <w:sz w:val="18"/>
                <w:szCs w:val="18"/>
              </w:rPr>
              <w:t xml:space="preserve"> zam</w:t>
            </w:r>
            <w:r w:rsidRPr="0016514C">
              <w:rPr>
                <w:rStyle w:val="s33"/>
                <w:rFonts w:hint="eastAsia"/>
                <w:color w:val="000000"/>
                <w:sz w:val="18"/>
                <w:szCs w:val="18"/>
              </w:rPr>
              <w:t>ě</w:t>
            </w:r>
            <w:r w:rsidRPr="0016514C">
              <w:rPr>
                <w:rStyle w:val="s33"/>
                <w:color w:val="000000"/>
                <w:sz w:val="18"/>
                <w:szCs w:val="18"/>
              </w:rPr>
              <w:t>stnavateli doru</w:t>
            </w:r>
            <w:r w:rsidRPr="0016514C">
              <w:rPr>
                <w:rStyle w:val="s33"/>
                <w:rFonts w:hint="eastAsia"/>
                <w:color w:val="000000"/>
                <w:sz w:val="18"/>
                <w:szCs w:val="18"/>
              </w:rPr>
              <w:t>č</w:t>
            </w:r>
            <w:r w:rsidRPr="0016514C">
              <w:rPr>
                <w:rStyle w:val="s33"/>
                <w:color w:val="000000"/>
                <w:sz w:val="18"/>
                <w:szCs w:val="18"/>
              </w:rPr>
              <w:t>eno, v</w:t>
            </w:r>
            <w:r w:rsidRPr="0016514C">
              <w:rPr>
                <w:rStyle w:val="s33"/>
                <w:rFonts w:hint="eastAsia"/>
                <w:color w:val="000000"/>
                <w:sz w:val="18"/>
                <w:szCs w:val="18"/>
              </w:rPr>
              <w:t>č</w:t>
            </w:r>
            <w:r w:rsidRPr="0016514C">
              <w:rPr>
                <w:rStyle w:val="s33"/>
                <w:color w:val="000000"/>
                <w:sz w:val="18"/>
                <w:szCs w:val="18"/>
              </w:rPr>
              <w:t>etn</w:t>
            </w:r>
            <w:r w:rsidRPr="0016514C">
              <w:rPr>
                <w:rStyle w:val="s33"/>
                <w:rFonts w:hint="eastAsia"/>
                <w:color w:val="000000"/>
                <w:sz w:val="18"/>
                <w:szCs w:val="18"/>
              </w:rPr>
              <w:t>ě</w:t>
            </w:r>
            <w:r w:rsidRPr="0016514C">
              <w:rPr>
                <w:rStyle w:val="s33"/>
                <w:color w:val="000000"/>
                <w:sz w:val="18"/>
                <w:szCs w:val="18"/>
              </w:rPr>
              <w:t xml:space="preserve"> sd</w:t>
            </w:r>
            <w:r w:rsidRPr="0016514C">
              <w:rPr>
                <w:rStyle w:val="s33"/>
                <w:rFonts w:hint="eastAsia"/>
                <w:color w:val="000000"/>
                <w:sz w:val="18"/>
                <w:szCs w:val="18"/>
              </w:rPr>
              <w:t>ě</w:t>
            </w:r>
            <w:r w:rsidRPr="0016514C">
              <w:rPr>
                <w:rStyle w:val="s33"/>
                <w:color w:val="000000"/>
                <w:sz w:val="18"/>
                <w:szCs w:val="18"/>
              </w:rPr>
              <w:t>len</w:t>
            </w:r>
            <w:r w:rsidRPr="0016514C">
              <w:rPr>
                <w:rStyle w:val="s33"/>
                <w:rFonts w:hint="eastAsia"/>
                <w:color w:val="000000"/>
                <w:sz w:val="18"/>
                <w:szCs w:val="18"/>
              </w:rPr>
              <w:t>í</w:t>
            </w:r>
            <w:r w:rsidRPr="0016514C">
              <w:rPr>
                <w:rStyle w:val="s33"/>
                <w:color w:val="000000"/>
                <w:sz w:val="18"/>
                <w:szCs w:val="18"/>
              </w:rPr>
              <w:t xml:space="preserve"> </w:t>
            </w:r>
            <w:r w:rsidRPr="0016514C">
              <w:rPr>
                <w:rStyle w:val="s33"/>
                <w:rFonts w:hint="eastAsia"/>
                <w:color w:val="000000"/>
                <w:sz w:val="18"/>
                <w:szCs w:val="18"/>
              </w:rPr>
              <w:t>úř</w:t>
            </w:r>
            <w:r w:rsidRPr="0016514C">
              <w:rPr>
                <w:rStyle w:val="s33"/>
                <w:color w:val="000000"/>
                <w:sz w:val="18"/>
                <w:szCs w:val="18"/>
              </w:rPr>
              <w:t>adu, zda proti ulo</w:t>
            </w:r>
            <w:r w:rsidRPr="0016514C">
              <w:rPr>
                <w:rStyle w:val="s33"/>
                <w:rFonts w:hint="eastAsia"/>
                <w:color w:val="000000"/>
                <w:sz w:val="18"/>
                <w:szCs w:val="18"/>
              </w:rPr>
              <w:t>ž</w:t>
            </w:r>
            <w:r w:rsidRPr="0016514C">
              <w:rPr>
                <w:rStyle w:val="s33"/>
                <w:color w:val="000000"/>
                <w:sz w:val="18"/>
                <w:szCs w:val="18"/>
              </w:rPr>
              <w:t>en</w:t>
            </w:r>
            <w:r w:rsidRPr="0016514C">
              <w:rPr>
                <w:rStyle w:val="s33"/>
                <w:rFonts w:hint="eastAsia"/>
                <w:color w:val="000000"/>
                <w:sz w:val="18"/>
                <w:szCs w:val="18"/>
              </w:rPr>
              <w:t>í</w:t>
            </w:r>
            <w:r w:rsidRPr="0016514C">
              <w:rPr>
                <w:rStyle w:val="s33"/>
                <w:color w:val="000000"/>
                <w:sz w:val="18"/>
                <w:szCs w:val="18"/>
              </w:rPr>
              <w:t xml:space="preserve"> pokuty nebo jin</w:t>
            </w:r>
            <w:r w:rsidRPr="0016514C">
              <w:rPr>
                <w:rStyle w:val="s33"/>
                <w:rFonts w:hint="eastAsia"/>
                <w:color w:val="000000"/>
                <w:sz w:val="18"/>
                <w:szCs w:val="18"/>
              </w:rPr>
              <w:t>é</w:t>
            </w:r>
            <w:r w:rsidRPr="0016514C">
              <w:rPr>
                <w:rStyle w:val="s33"/>
                <w:color w:val="000000"/>
                <w:sz w:val="18"/>
                <w:szCs w:val="18"/>
              </w:rPr>
              <w:t xml:space="preserve"> sankce lze podat dal</w:t>
            </w:r>
            <w:r w:rsidRPr="0016514C">
              <w:rPr>
                <w:rStyle w:val="s33"/>
                <w:rFonts w:hint="eastAsia"/>
                <w:color w:val="000000"/>
                <w:sz w:val="18"/>
                <w:szCs w:val="18"/>
              </w:rPr>
              <w:t>ší</w:t>
            </w:r>
            <w:r w:rsidRPr="0016514C">
              <w:rPr>
                <w:rStyle w:val="s33"/>
                <w:color w:val="000000"/>
                <w:sz w:val="18"/>
                <w:szCs w:val="18"/>
              </w:rPr>
              <w:t xml:space="preserve"> opravn</w:t>
            </w:r>
            <w:r w:rsidRPr="0016514C">
              <w:rPr>
                <w:rStyle w:val="s33"/>
                <w:rFonts w:hint="eastAsia"/>
                <w:color w:val="000000"/>
                <w:sz w:val="18"/>
                <w:szCs w:val="18"/>
              </w:rPr>
              <w:t>ý</w:t>
            </w:r>
            <w:r w:rsidRPr="0016514C">
              <w:rPr>
                <w:rStyle w:val="s33"/>
                <w:color w:val="000000"/>
                <w:sz w:val="18"/>
                <w:szCs w:val="18"/>
              </w:rPr>
              <w:t xml:space="preserve"> prost</w:t>
            </w:r>
            <w:r w:rsidRPr="0016514C">
              <w:rPr>
                <w:rStyle w:val="s33"/>
                <w:rFonts w:hint="eastAsia"/>
                <w:color w:val="000000"/>
                <w:sz w:val="18"/>
                <w:szCs w:val="18"/>
              </w:rPr>
              <w:t>ř</w:t>
            </w:r>
            <w:r w:rsidRPr="0016514C">
              <w:rPr>
                <w:rStyle w:val="s33"/>
                <w:color w:val="000000"/>
                <w:sz w:val="18"/>
                <w:szCs w:val="18"/>
              </w:rPr>
              <w:t>edek,</w:t>
            </w:r>
          </w:p>
          <w:p w14:paraId="5539D8E0" w14:textId="77777777" w:rsidR="005B5565" w:rsidRPr="0016514C" w:rsidRDefault="005B5565" w:rsidP="005B5565">
            <w:pPr>
              <w:shd w:val="clear" w:color="auto" w:fill="FFFFFF"/>
              <w:jc w:val="both"/>
              <w:rPr>
                <w:color w:val="000000"/>
                <w:sz w:val="18"/>
                <w:szCs w:val="18"/>
              </w:rPr>
            </w:pPr>
            <w:r w:rsidRPr="0016514C">
              <w:rPr>
                <w:rStyle w:val="s31"/>
                <w:color w:val="000000"/>
                <w:sz w:val="18"/>
                <w:szCs w:val="18"/>
              </w:rPr>
              <w:t>h) sd</w:t>
            </w:r>
            <w:r w:rsidRPr="0016514C">
              <w:rPr>
                <w:rStyle w:val="s31"/>
                <w:rFonts w:hint="eastAsia"/>
                <w:color w:val="000000"/>
                <w:sz w:val="18"/>
                <w:szCs w:val="18"/>
              </w:rPr>
              <w:t>ě</w:t>
            </w:r>
            <w:r w:rsidRPr="0016514C">
              <w:rPr>
                <w:rStyle w:val="s31"/>
                <w:color w:val="000000"/>
                <w:sz w:val="18"/>
                <w:szCs w:val="18"/>
              </w:rPr>
              <w:t>luje p</w:t>
            </w:r>
            <w:r w:rsidRPr="0016514C">
              <w:rPr>
                <w:rStyle w:val="s31"/>
                <w:rFonts w:hint="eastAsia"/>
                <w:color w:val="000000"/>
                <w:sz w:val="18"/>
                <w:szCs w:val="18"/>
              </w:rPr>
              <w:t>ří</w:t>
            </w:r>
            <w:r w:rsidRPr="0016514C">
              <w:rPr>
                <w:rStyle w:val="s31"/>
                <w:color w:val="000000"/>
                <w:sz w:val="18"/>
                <w:szCs w:val="18"/>
              </w:rPr>
              <w:t>slu</w:t>
            </w:r>
            <w:r w:rsidRPr="0016514C">
              <w:rPr>
                <w:rStyle w:val="s31"/>
                <w:rFonts w:hint="eastAsia"/>
                <w:color w:val="000000"/>
                <w:sz w:val="18"/>
                <w:szCs w:val="18"/>
              </w:rPr>
              <w:t>š</w:t>
            </w:r>
            <w:r w:rsidRPr="0016514C">
              <w:rPr>
                <w:rStyle w:val="s31"/>
                <w:color w:val="000000"/>
                <w:sz w:val="18"/>
                <w:szCs w:val="18"/>
              </w:rPr>
              <w:t>n</w:t>
            </w:r>
            <w:r w:rsidRPr="0016514C">
              <w:rPr>
                <w:rStyle w:val="s31"/>
                <w:rFonts w:hint="eastAsia"/>
                <w:color w:val="000000"/>
                <w:sz w:val="18"/>
                <w:szCs w:val="18"/>
              </w:rPr>
              <w:t>é</w:t>
            </w:r>
            <w:r w:rsidRPr="0016514C">
              <w:rPr>
                <w:rStyle w:val="s31"/>
                <w:color w:val="000000"/>
                <w:sz w:val="18"/>
                <w:szCs w:val="18"/>
              </w:rPr>
              <w:t>mu ciz</w:t>
            </w:r>
            <w:r w:rsidRPr="0016514C">
              <w:rPr>
                <w:rStyle w:val="s31"/>
                <w:rFonts w:hint="eastAsia"/>
                <w:color w:val="000000"/>
                <w:sz w:val="18"/>
                <w:szCs w:val="18"/>
              </w:rPr>
              <w:t>í</w:t>
            </w:r>
            <w:r w:rsidRPr="0016514C">
              <w:rPr>
                <w:rStyle w:val="s31"/>
                <w:color w:val="000000"/>
                <w:sz w:val="18"/>
                <w:szCs w:val="18"/>
              </w:rPr>
              <w:t>mu org</w:t>
            </w:r>
            <w:r w:rsidRPr="0016514C">
              <w:rPr>
                <w:rStyle w:val="s31"/>
                <w:rFonts w:hint="eastAsia"/>
                <w:color w:val="000000"/>
                <w:sz w:val="18"/>
                <w:szCs w:val="18"/>
              </w:rPr>
              <w:t>á</w:t>
            </w:r>
            <w:r w:rsidRPr="0016514C">
              <w:rPr>
                <w:rStyle w:val="s31"/>
                <w:color w:val="000000"/>
                <w:sz w:val="18"/>
                <w:szCs w:val="18"/>
              </w:rPr>
              <w:t>nu skute</w:t>
            </w:r>
            <w:r w:rsidRPr="0016514C">
              <w:rPr>
                <w:rStyle w:val="s31"/>
                <w:rFonts w:hint="eastAsia"/>
                <w:color w:val="000000"/>
                <w:sz w:val="18"/>
                <w:szCs w:val="18"/>
              </w:rPr>
              <w:t>č</w:t>
            </w:r>
            <w:r w:rsidRPr="0016514C">
              <w:rPr>
                <w:rStyle w:val="s31"/>
                <w:color w:val="000000"/>
                <w:sz w:val="18"/>
                <w:szCs w:val="18"/>
              </w:rPr>
              <w:t>nosti nazna</w:t>
            </w:r>
            <w:r w:rsidRPr="0016514C">
              <w:rPr>
                <w:rStyle w:val="s31"/>
                <w:rFonts w:hint="eastAsia"/>
                <w:color w:val="000000"/>
                <w:sz w:val="18"/>
                <w:szCs w:val="18"/>
              </w:rPr>
              <w:t>č</w:t>
            </w:r>
            <w:r w:rsidRPr="0016514C">
              <w:rPr>
                <w:rStyle w:val="s31"/>
                <w:color w:val="000000"/>
                <w:sz w:val="18"/>
                <w:szCs w:val="18"/>
              </w:rPr>
              <w:t>uj</w:t>
            </w:r>
            <w:r w:rsidRPr="0016514C">
              <w:rPr>
                <w:rStyle w:val="s31"/>
                <w:rFonts w:hint="eastAsia"/>
                <w:color w:val="000000"/>
                <w:sz w:val="18"/>
                <w:szCs w:val="18"/>
              </w:rPr>
              <w:t>í</w:t>
            </w:r>
            <w:r w:rsidRPr="0016514C">
              <w:rPr>
                <w:rStyle w:val="s31"/>
                <w:color w:val="000000"/>
                <w:sz w:val="18"/>
                <w:szCs w:val="18"/>
              </w:rPr>
              <w:t>c</w:t>
            </w:r>
            <w:r w:rsidRPr="0016514C">
              <w:rPr>
                <w:rStyle w:val="s31"/>
                <w:rFonts w:hint="eastAsia"/>
                <w:color w:val="000000"/>
                <w:sz w:val="18"/>
                <w:szCs w:val="18"/>
              </w:rPr>
              <w:t>í</w:t>
            </w:r>
            <w:r w:rsidRPr="0016514C">
              <w:rPr>
                <w:rStyle w:val="s31"/>
                <w:color w:val="000000"/>
                <w:sz w:val="18"/>
                <w:szCs w:val="18"/>
              </w:rPr>
              <w:t xml:space="preserve"> poru</w:t>
            </w:r>
            <w:r w:rsidRPr="0016514C">
              <w:rPr>
                <w:rStyle w:val="s31"/>
                <w:rFonts w:hint="eastAsia"/>
                <w:color w:val="000000"/>
                <w:sz w:val="18"/>
                <w:szCs w:val="18"/>
              </w:rPr>
              <w:t>š</w:t>
            </w:r>
            <w:r w:rsidRPr="0016514C">
              <w:rPr>
                <w:rStyle w:val="s31"/>
                <w:color w:val="000000"/>
                <w:sz w:val="18"/>
                <w:szCs w:val="18"/>
              </w:rPr>
              <w:t>ov</w:t>
            </w:r>
            <w:r w:rsidRPr="0016514C">
              <w:rPr>
                <w:rStyle w:val="s31"/>
                <w:rFonts w:hint="eastAsia"/>
                <w:color w:val="000000"/>
                <w:sz w:val="18"/>
                <w:szCs w:val="18"/>
              </w:rPr>
              <w:t>á</w:t>
            </w:r>
            <w:r w:rsidRPr="0016514C">
              <w:rPr>
                <w:rStyle w:val="s31"/>
                <w:color w:val="000000"/>
                <w:sz w:val="18"/>
                <w:szCs w:val="18"/>
              </w:rPr>
              <w:t>n</w:t>
            </w:r>
            <w:r w:rsidRPr="0016514C">
              <w:rPr>
                <w:rStyle w:val="s31"/>
                <w:rFonts w:hint="eastAsia"/>
                <w:color w:val="000000"/>
                <w:sz w:val="18"/>
                <w:szCs w:val="18"/>
              </w:rPr>
              <w:t>í</w:t>
            </w:r>
            <w:r w:rsidRPr="0016514C">
              <w:rPr>
                <w:rStyle w:val="s31"/>
                <w:color w:val="000000"/>
                <w:sz w:val="18"/>
                <w:szCs w:val="18"/>
              </w:rPr>
              <w:t xml:space="preserve"> pr</w:t>
            </w:r>
            <w:r w:rsidRPr="0016514C">
              <w:rPr>
                <w:rStyle w:val="s31"/>
                <w:rFonts w:hint="eastAsia"/>
                <w:color w:val="000000"/>
                <w:sz w:val="18"/>
                <w:szCs w:val="18"/>
              </w:rPr>
              <w:t>á</w:t>
            </w:r>
            <w:r w:rsidRPr="0016514C">
              <w:rPr>
                <w:rStyle w:val="s31"/>
                <w:color w:val="000000"/>
                <w:sz w:val="18"/>
                <w:szCs w:val="18"/>
              </w:rPr>
              <w:t>vn</w:t>
            </w:r>
            <w:r w:rsidRPr="0016514C">
              <w:rPr>
                <w:rStyle w:val="s31"/>
                <w:rFonts w:hint="eastAsia"/>
                <w:color w:val="000000"/>
                <w:sz w:val="18"/>
                <w:szCs w:val="18"/>
              </w:rPr>
              <w:t>í</w:t>
            </w:r>
            <w:r w:rsidRPr="0016514C">
              <w:rPr>
                <w:rStyle w:val="s31"/>
                <w:color w:val="000000"/>
                <w:sz w:val="18"/>
                <w:szCs w:val="18"/>
              </w:rPr>
              <w:t>ch p</w:t>
            </w:r>
            <w:r w:rsidRPr="0016514C">
              <w:rPr>
                <w:rStyle w:val="s31"/>
                <w:rFonts w:hint="eastAsia"/>
                <w:color w:val="000000"/>
                <w:sz w:val="18"/>
                <w:szCs w:val="18"/>
              </w:rPr>
              <w:t>ř</w:t>
            </w:r>
            <w:r w:rsidRPr="0016514C">
              <w:rPr>
                <w:rStyle w:val="s31"/>
                <w:color w:val="000000"/>
                <w:sz w:val="18"/>
                <w:szCs w:val="18"/>
              </w:rPr>
              <w:t>edpis</w:t>
            </w:r>
            <w:r w:rsidRPr="0016514C">
              <w:rPr>
                <w:rStyle w:val="s31"/>
                <w:rFonts w:hint="eastAsia"/>
                <w:color w:val="000000"/>
                <w:sz w:val="18"/>
                <w:szCs w:val="18"/>
              </w:rPr>
              <w:t>ů</w:t>
            </w:r>
            <w:r w:rsidRPr="0016514C">
              <w:rPr>
                <w:rStyle w:val="s31"/>
                <w:color w:val="000000"/>
                <w:sz w:val="18"/>
                <w:szCs w:val="18"/>
              </w:rPr>
              <w:t xml:space="preserve"> v oblasti vys</w:t>
            </w:r>
            <w:r w:rsidRPr="0016514C">
              <w:rPr>
                <w:rStyle w:val="s31"/>
                <w:rFonts w:hint="eastAsia"/>
                <w:color w:val="000000"/>
                <w:sz w:val="18"/>
                <w:szCs w:val="18"/>
              </w:rPr>
              <w:t>í</w:t>
            </w:r>
            <w:r w:rsidRPr="0016514C">
              <w:rPr>
                <w:rStyle w:val="s31"/>
                <w:color w:val="000000"/>
                <w:sz w:val="18"/>
                <w:szCs w:val="18"/>
              </w:rPr>
              <w:t>l</w:t>
            </w:r>
            <w:r w:rsidRPr="0016514C">
              <w:rPr>
                <w:rStyle w:val="s31"/>
                <w:rFonts w:hint="eastAsia"/>
                <w:color w:val="000000"/>
                <w:sz w:val="18"/>
                <w:szCs w:val="18"/>
              </w:rPr>
              <w:t>á</w:t>
            </w:r>
            <w:r w:rsidRPr="0016514C">
              <w:rPr>
                <w:rStyle w:val="s31"/>
                <w:color w:val="000000"/>
                <w:sz w:val="18"/>
                <w:szCs w:val="18"/>
              </w:rPr>
              <w:t>n</w:t>
            </w:r>
            <w:r w:rsidRPr="0016514C">
              <w:rPr>
                <w:rStyle w:val="s31"/>
                <w:rFonts w:hint="eastAsia"/>
                <w:color w:val="000000"/>
                <w:sz w:val="18"/>
                <w:szCs w:val="18"/>
              </w:rPr>
              <w:t>í</w:t>
            </w:r>
            <w:r w:rsidRPr="0016514C">
              <w:rPr>
                <w:rStyle w:val="s31"/>
                <w:color w:val="000000"/>
                <w:sz w:val="18"/>
                <w:szCs w:val="18"/>
              </w:rPr>
              <w:t xml:space="preserve"> zam</w:t>
            </w:r>
            <w:r w:rsidRPr="0016514C">
              <w:rPr>
                <w:rStyle w:val="s31"/>
                <w:rFonts w:hint="eastAsia"/>
                <w:color w:val="000000"/>
                <w:sz w:val="18"/>
                <w:szCs w:val="18"/>
              </w:rPr>
              <w:t>ě</w:t>
            </w:r>
            <w:r w:rsidRPr="0016514C">
              <w:rPr>
                <w:rStyle w:val="s31"/>
                <w:color w:val="000000"/>
                <w:sz w:val="18"/>
                <w:szCs w:val="18"/>
              </w:rPr>
              <w:t>stnanc</w:t>
            </w:r>
            <w:r w:rsidRPr="0016514C">
              <w:rPr>
                <w:rStyle w:val="s31"/>
                <w:rFonts w:hint="eastAsia"/>
                <w:color w:val="000000"/>
                <w:sz w:val="18"/>
                <w:szCs w:val="18"/>
              </w:rPr>
              <w:t>ů</w:t>
            </w:r>
            <w:r w:rsidRPr="0016514C">
              <w:rPr>
                <w:rStyle w:val="s31"/>
                <w:color w:val="000000"/>
                <w:sz w:val="18"/>
                <w:szCs w:val="18"/>
              </w:rPr>
              <w:t xml:space="preserve"> v r</w:t>
            </w:r>
            <w:r w:rsidRPr="0016514C">
              <w:rPr>
                <w:rStyle w:val="s31"/>
                <w:rFonts w:hint="eastAsia"/>
                <w:color w:val="000000"/>
                <w:sz w:val="18"/>
                <w:szCs w:val="18"/>
              </w:rPr>
              <w:t>á</w:t>
            </w:r>
            <w:r w:rsidRPr="0016514C">
              <w:rPr>
                <w:rStyle w:val="s31"/>
                <w:color w:val="000000"/>
                <w:sz w:val="18"/>
                <w:szCs w:val="18"/>
              </w:rPr>
              <w:t>mci nadn</w:t>
            </w:r>
            <w:r w:rsidRPr="0016514C">
              <w:rPr>
                <w:rStyle w:val="s31"/>
                <w:rFonts w:hint="eastAsia"/>
                <w:color w:val="000000"/>
                <w:sz w:val="18"/>
                <w:szCs w:val="18"/>
              </w:rPr>
              <w:t>á</w:t>
            </w:r>
            <w:r w:rsidRPr="0016514C">
              <w:rPr>
                <w:rStyle w:val="s31"/>
                <w:color w:val="000000"/>
                <w:sz w:val="18"/>
                <w:szCs w:val="18"/>
              </w:rPr>
              <w:t>rodn</w:t>
            </w:r>
            <w:r w:rsidRPr="0016514C">
              <w:rPr>
                <w:rStyle w:val="s31"/>
                <w:rFonts w:hint="eastAsia"/>
                <w:color w:val="000000"/>
                <w:sz w:val="18"/>
                <w:szCs w:val="18"/>
              </w:rPr>
              <w:t>í</w:t>
            </w:r>
            <w:r w:rsidRPr="0016514C">
              <w:rPr>
                <w:rStyle w:val="s31"/>
                <w:color w:val="000000"/>
                <w:sz w:val="18"/>
                <w:szCs w:val="18"/>
              </w:rPr>
              <w:t>ho poskytov</w:t>
            </w:r>
            <w:r w:rsidRPr="0016514C">
              <w:rPr>
                <w:rStyle w:val="s31"/>
                <w:rFonts w:hint="eastAsia"/>
                <w:color w:val="000000"/>
                <w:sz w:val="18"/>
                <w:szCs w:val="18"/>
              </w:rPr>
              <w:t>á</w:t>
            </w:r>
            <w:r w:rsidRPr="0016514C">
              <w:rPr>
                <w:rStyle w:val="s31"/>
                <w:color w:val="000000"/>
                <w:sz w:val="18"/>
                <w:szCs w:val="18"/>
              </w:rPr>
              <w:t>n</w:t>
            </w:r>
            <w:r w:rsidRPr="0016514C">
              <w:rPr>
                <w:rStyle w:val="s31"/>
                <w:rFonts w:hint="eastAsia"/>
                <w:color w:val="000000"/>
                <w:sz w:val="18"/>
                <w:szCs w:val="18"/>
              </w:rPr>
              <w:t>í</w:t>
            </w:r>
            <w:r w:rsidRPr="0016514C">
              <w:rPr>
                <w:rStyle w:val="s31"/>
                <w:color w:val="000000"/>
                <w:sz w:val="18"/>
                <w:szCs w:val="18"/>
              </w:rPr>
              <w:t xml:space="preserve"> slu</w:t>
            </w:r>
            <w:r w:rsidRPr="0016514C">
              <w:rPr>
                <w:rStyle w:val="s31"/>
                <w:rFonts w:hint="eastAsia"/>
                <w:color w:val="000000"/>
                <w:sz w:val="18"/>
                <w:szCs w:val="18"/>
              </w:rPr>
              <w:t>ž</w:t>
            </w:r>
            <w:r w:rsidRPr="0016514C">
              <w:rPr>
                <w:rStyle w:val="s31"/>
                <w:color w:val="000000"/>
                <w:sz w:val="18"/>
                <w:szCs w:val="18"/>
              </w:rPr>
              <w:t>eb a informuje Evropskou komisi o p</w:t>
            </w:r>
            <w:r w:rsidRPr="0016514C">
              <w:rPr>
                <w:rStyle w:val="s31"/>
                <w:rFonts w:hint="eastAsia"/>
                <w:color w:val="000000"/>
                <w:sz w:val="18"/>
                <w:szCs w:val="18"/>
              </w:rPr>
              <w:t>ř</w:t>
            </w:r>
            <w:r w:rsidRPr="0016514C">
              <w:rPr>
                <w:rStyle w:val="s31"/>
                <w:color w:val="000000"/>
                <w:sz w:val="18"/>
                <w:szCs w:val="18"/>
              </w:rPr>
              <w:t>etrv</w:t>
            </w:r>
            <w:r w:rsidRPr="0016514C">
              <w:rPr>
                <w:rStyle w:val="s31"/>
                <w:rFonts w:hint="eastAsia"/>
                <w:color w:val="000000"/>
                <w:sz w:val="18"/>
                <w:szCs w:val="18"/>
              </w:rPr>
              <w:t>á</w:t>
            </w:r>
            <w:r w:rsidRPr="0016514C">
              <w:rPr>
                <w:rStyle w:val="s31"/>
                <w:color w:val="000000"/>
                <w:sz w:val="18"/>
                <w:szCs w:val="18"/>
              </w:rPr>
              <w:t>vaj</w:t>
            </w:r>
            <w:r w:rsidRPr="0016514C">
              <w:rPr>
                <w:rStyle w:val="s31"/>
                <w:rFonts w:hint="eastAsia"/>
                <w:color w:val="000000"/>
                <w:sz w:val="18"/>
                <w:szCs w:val="18"/>
              </w:rPr>
              <w:t>í</w:t>
            </w:r>
            <w:r w:rsidRPr="0016514C">
              <w:rPr>
                <w:rStyle w:val="s31"/>
                <w:color w:val="000000"/>
                <w:sz w:val="18"/>
                <w:szCs w:val="18"/>
              </w:rPr>
              <w:t>c</w:t>
            </w:r>
            <w:r w:rsidRPr="0016514C">
              <w:rPr>
                <w:rStyle w:val="s31"/>
                <w:rFonts w:hint="eastAsia"/>
                <w:color w:val="000000"/>
                <w:sz w:val="18"/>
                <w:szCs w:val="18"/>
              </w:rPr>
              <w:t>í</w:t>
            </w:r>
            <w:r w:rsidRPr="0016514C">
              <w:rPr>
                <w:rStyle w:val="s31"/>
                <w:color w:val="000000"/>
                <w:sz w:val="18"/>
                <w:szCs w:val="18"/>
              </w:rPr>
              <w:t>ch probl</w:t>
            </w:r>
            <w:r w:rsidRPr="0016514C">
              <w:rPr>
                <w:rStyle w:val="s31"/>
                <w:rFonts w:hint="eastAsia"/>
                <w:color w:val="000000"/>
                <w:sz w:val="18"/>
                <w:szCs w:val="18"/>
              </w:rPr>
              <w:t>é</w:t>
            </w:r>
            <w:r w:rsidRPr="0016514C">
              <w:rPr>
                <w:rStyle w:val="s31"/>
                <w:color w:val="000000"/>
                <w:sz w:val="18"/>
                <w:szCs w:val="18"/>
              </w:rPr>
              <w:t>mech p</w:t>
            </w:r>
            <w:r w:rsidRPr="0016514C">
              <w:rPr>
                <w:rStyle w:val="s31"/>
                <w:rFonts w:hint="eastAsia"/>
                <w:color w:val="000000"/>
                <w:sz w:val="18"/>
                <w:szCs w:val="18"/>
              </w:rPr>
              <w:t>ř</w:t>
            </w:r>
            <w:r w:rsidRPr="0016514C">
              <w:rPr>
                <w:rStyle w:val="s31"/>
                <w:color w:val="000000"/>
                <w:sz w:val="18"/>
                <w:szCs w:val="18"/>
              </w:rPr>
              <w:t>i v</w:t>
            </w:r>
            <w:r w:rsidRPr="0016514C">
              <w:rPr>
                <w:rStyle w:val="s31"/>
                <w:rFonts w:hint="eastAsia"/>
                <w:color w:val="000000"/>
                <w:sz w:val="18"/>
                <w:szCs w:val="18"/>
              </w:rPr>
              <w:t>ý</w:t>
            </w:r>
            <w:r w:rsidRPr="0016514C">
              <w:rPr>
                <w:rStyle w:val="s31"/>
                <w:color w:val="000000"/>
                <w:sz w:val="18"/>
                <w:szCs w:val="18"/>
              </w:rPr>
              <w:t>m</w:t>
            </w:r>
            <w:r w:rsidRPr="0016514C">
              <w:rPr>
                <w:rStyle w:val="s31"/>
                <w:rFonts w:hint="eastAsia"/>
                <w:color w:val="000000"/>
                <w:sz w:val="18"/>
                <w:szCs w:val="18"/>
              </w:rPr>
              <w:t>ě</w:t>
            </w:r>
            <w:r w:rsidRPr="0016514C">
              <w:rPr>
                <w:rStyle w:val="s31"/>
                <w:color w:val="000000"/>
                <w:sz w:val="18"/>
                <w:szCs w:val="18"/>
              </w:rPr>
              <w:t>n</w:t>
            </w:r>
            <w:r w:rsidRPr="0016514C">
              <w:rPr>
                <w:rStyle w:val="s31"/>
                <w:rFonts w:hint="eastAsia"/>
                <w:color w:val="000000"/>
                <w:sz w:val="18"/>
                <w:szCs w:val="18"/>
              </w:rPr>
              <w:t>ě</w:t>
            </w:r>
            <w:r w:rsidRPr="0016514C">
              <w:rPr>
                <w:rStyle w:val="s31"/>
                <w:color w:val="000000"/>
                <w:sz w:val="18"/>
                <w:szCs w:val="18"/>
              </w:rPr>
              <w:t xml:space="preserve"> informac</w:t>
            </w:r>
            <w:r w:rsidRPr="0016514C">
              <w:rPr>
                <w:rStyle w:val="s31"/>
                <w:rFonts w:hint="eastAsia"/>
                <w:color w:val="000000"/>
                <w:sz w:val="18"/>
                <w:szCs w:val="18"/>
              </w:rPr>
              <w:t>í</w:t>
            </w:r>
            <w:r w:rsidRPr="0016514C">
              <w:rPr>
                <w:rStyle w:val="s31"/>
                <w:color w:val="000000"/>
                <w:sz w:val="18"/>
                <w:szCs w:val="18"/>
              </w:rPr>
              <w:t xml:space="preserve"> s jin</w:t>
            </w:r>
            <w:r w:rsidRPr="0016514C">
              <w:rPr>
                <w:rStyle w:val="s31"/>
                <w:rFonts w:hint="eastAsia"/>
                <w:color w:val="000000"/>
                <w:sz w:val="18"/>
                <w:szCs w:val="18"/>
              </w:rPr>
              <w:t>ý</w:t>
            </w:r>
            <w:r w:rsidRPr="0016514C">
              <w:rPr>
                <w:rStyle w:val="s31"/>
                <w:color w:val="000000"/>
                <w:sz w:val="18"/>
                <w:szCs w:val="18"/>
              </w:rPr>
              <w:t xml:space="preserve">mi </w:t>
            </w:r>
            <w:r w:rsidRPr="0016514C">
              <w:rPr>
                <w:rStyle w:val="s31"/>
                <w:rFonts w:hint="eastAsia"/>
                <w:color w:val="000000"/>
                <w:sz w:val="18"/>
                <w:szCs w:val="18"/>
              </w:rPr>
              <w:t>č</w:t>
            </w:r>
            <w:r w:rsidRPr="0016514C">
              <w:rPr>
                <w:rStyle w:val="s31"/>
                <w:color w:val="000000"/>
                <w:sz w:val="18"/>
                <w:szCs w:val="18"/>
              </w:rPr>
              <w:t>lensk</w:t>
            </w:r>
            <w:r w:rsidRPr="0016514C">
              <w:rPr>
                <w:rStyle w:val="s31"/>
                <w:rFonts w:hint="eastAsia"/>
                <w:color w:val="000000"/>
                <w:sz w:val="18"/>
                <w:szCs w:val="18"/>
              </w:rPr>
              <w:t>ý</w:t>
            </w:r>
            <w:r w:rsidRPr="0016514C">
              <w:rPr>
                <w:rStyle w:val="s31"/>
                <w:color w:val="000000"/>
                <w:sz w:val="18"/>
                <w:szCs w:val="18"/>
              </w:rPr>
              <w:t>mi st</w:t>
            </w:r>
            <w:r w:rsidRPr="0016514C">
              <w:rPr>
                <w:rStyle w:val="s31"/>
                <w:rFonts w:hint="eastAsia"/>
                <w:color w:val="000000"/>
                <w:sz w:val="18"/>
                <w:szCs w:val="18"/>
              </w:rPr>
              <w:t>á</w:t>
            </w:r>
            <w:r w:rsidRPr="0016514C">
              <w:rPr>
                <w:rStyle w:val="s31"/>
                <w:color w:val="000000"/>
                <w:sz w:val="18"/>
                <w:szCs w:val="18"/>
              </w:rPr>
              <w:t>ty Evropsk</w:t>
            </w:r>
            <w:r w:rsidRPr="0016514C">
              <w:rPr>
                <w:rStyle w:val="s31"/>
                <w:rFonts w:hint="eastAsia"/>
                <w:color w:val="000000"/>
                <w:sz w:val="18"/>
                <w:szCs w:val="18"/>
              </w:rPr>
              <w:t>é</w:t>
            </w:r>
            <w:r w:rsidRPr="0016514C">
              <w:rPr>
                <w:rStyle w:val="s31"/>
                <w:color w:val="000000"/>
                <w:sz w:val="18"/>
                <w:szCs w:val="18"/>
              </w:rPr>
              <w:t xml:space="preserve"> unie v t</w:t>
            </w:r>
            <w:r w:rsidRPr="0016514C">
              <w:rPr>
                <w:rStyle w:val="s31"/>
                <w:rFonts w:hint="eastAsia"/>
                <w:color w:val="000000"/>
                <w:sz w:val="18"/>
                <w:szCs w:val="18"/>
              </w:rPr>
              <w:t>é</w:t>
            </w:r>
            <w:r w:rsidRPr="0016514C">
              <w:rPr>
                <w:rStyle w:val="s31"/>
                <w:color w:val="000000"/>
                <w:sz w:val="18"/>
                <w:szCs w:val="18"/>
              </w:rPr>
              <w:t>to oblasti,</w:t>
            </w:r>
          </w:p>
          <w:p w14:paraId="2741E1DE" w14:textId="77777777" w:rsidR="005B5565" w:rsidRPr="0016514C" w:rsidRDefault="005B5565" w:rsidP="005B5565">
            <w:pPr>
              <w:shd w:val="clear" w:color="auto" w:fill="FFFFFF"/>
              <w:jc w:val="both"/>
              <w:rPr>
                <w:color w:val="000000"/>
                <w:sz w:val="18"/>
                <w:szCs w:val="18"/>
              </w:rPr>
            </w:pPr>
            <w:r w:rsidRPr="0016514C">
              <w:rPr>
                <w:rStyle w:val="s31"/>
                <w:color w:val="000000"/>
                <w:sz w:val="18"/>
                <w:szCs w:val="18"/>
              </w:rPr>
              <w:t>i) poskytuje na sv</w:t>
            </w:r>
            <w:r w:rsidRPr="0016514C">
              <w:rPr>
                <w:rStyle w:val="s31"/>
                <w:rFonts w:hint="eastAsia"/>
                <w:color w:val="000000"/>
                <w:sz w:val="18"/>
                <w:szCs w:val="18"/>
              </w:rPr>
              <w:t>ý</w:t>
            </w:r>
            <w:r w:rsidRPr="0016514C">
              <w:rPr>
                <w:rStyle w:val="s31"/>
                <w:color w:val="000000"/>
                <w:sz w:val="18"/>
                <w:szCs w:val="18"/>
              </w:rPr>
              <w:t>ch internetov</w:t>
            </w:r>
            <w:r w:rsidRPr="0016514C">
              <w:rPr>
                <w:rStyle w:val="s31"/>
                <w:rFonts w:hint="eastAsia"/>
                <w:color w:val="000000"/>
                <w:sz w:val="18"/>
                <w:szCs w:val="18"/>
              </w:rPr>
              <w:t>ý</w:t>
            </w:r>
            <w:r w:rsidRPr="0016514C">
              <w:rPr>
                <w:rStyle w:val="s31"/>
                <w:color w:val="000000"/>
                <w:sz w:val="18"/>
                <w:szCs w:val="18"/>
              </w:rPr>
              <w:t>ch str</w:t>
            </w:r>
            <w:r w:rsidRPr="0016514C">
              <w:rPr>
                <w:rStyle w:val="s31"/>
                <w:rFonts w:hint="eastAsia"/>
                <w:color w:val="000000"/>
                <w:sz w:val="18"/>
                <w:szCs w:val="18"/>
              </w:rPr>
              <w:t>á</w:t>
            </w:r>
            <w:r w:rsidRPr="0016514C">
              <w:rPr>
                <w:rStyle w:val="s31"/>
                <w:color w:val="000000"/>
                <w:sz w:val="18"/>
                <w:szCs w:val="18"/>
              </w:rPr>
              <w:t>nk</w:t>
            </w:r>
            <w:r w:rsidRPr="0016514C">
              <w:rPr>
                <w:rStyle w:val="s31"/>
                <w:rFonts w:hint="eastAsia"/>
                <w:color w:val="000000"/>
                <w:sz w:val="18"/>
                <w:szCs w:val="18"/>
              </w:rPr>
              <w:t>á</w:t>
            </w:r>
            <w:r w:rsidRPr="0016514C">
              <w:rPr>
                <w:rStyle w:val="s31"/>
                <w:color w:val="000000"/>
                <w:sz w:val="18"/>
                <w:szCs w:val="18"/>
              </w:rPr>
              <w:t xml:space="preserve">ch v </w:t>
            </w:r>
            <w:r w:rsidRPr="0016514C">
              <w:rPr>
                <w:rStyle w:val="s31"/>
                <w:rFonts w:hint="eastAsia"/>
                <w:color w:val="000000"/>
                <w:sz w:val="18"/>
                <w:szCs w:val="18"/>
              </w:rPr>
              <w:t>č</w:t>
            </w:r>
            <w:r w:rsidRPr="0016514C">
              <w:rPr>
                <w:rStyle w:val="s31"/>
                <w:color w:val="000000"/>
                <w:sz w:val="18"/>
                <w:szCs w:val="18"/>
              </w:rPr>
              <w:t>esk</w:t>
            </w:r>
            <w:r w:rsidRPr="0016514C">
              <w:rPr>
                <w:rStyle w:val="s31"/>
                <w:rFonts w:hint="eastAsia"/>
                <w:color w:val="000000"/>
                <w:sz w:val="18"/>
                <w:szCs w:val="18"/>
              </w:rPr>
              <w:t>é</w:t>
            </w:r>
            <w:r w:rsidRPr="0016514C">
              <w:rPr>
                <w:rStyle w:val="s31"/>
                <w:color w:val="000000"/>
                <w:sz w:val="18"/>
                <w:szCs w:val="18"/>
              </w:rPr>
              <w:t>m jazyce a v dal</w:t>
            </w:r>
            <w:r w:rsidRPr="0016514C">
              <w:rPr>
                <w:rStyle w:val="s31"/>
                <w:rFonts w:hint="eastAsia"/>
                <w:color w:val="000000"/>
                <w:sz w:val="18"/>
                <w:szCs w:val="18"/>
              </w:rPr>
              <w:t>ší</w:t>
            </w:r>
            <w:r w:rsidRPr="0016514C">
              <w:rPr>
                <w:rStyle w:val="s31"/>
                <w:color w:val="000000"/>
                <w:sz w:val="18"/>
                <w:szCs w:val="18"/>
              </w:rPr>
              <w:t>ch jazyc</w:t>
            </w:r>
            <w:r w:rsidRPr="0016514C">
              <w:rPr>
                <w:rStyle w:val="s31"/>
                <w:rFonts w:hint="eastAsia"/>
                <w:color w:val="000000"/>
                <w:sz w:val="18"/>
                <w:szCs w:val="18"/>
              </w:rPr>
              <w:t>í</w:t>
            </w:r>
            <w:r w:rsidRPr="0016514C">
              <w:rPr>
                <w:rStyle w:val="s31"/>
                <w:color w:val="000000"/>
                <w:sz w:val="18"/>
                <w:szCs w:val="18"/>
              </w:rPr>
              <w:t>ch nej</w:t>
            </w:r>
            <w:r w:rsidRPr="0016514C">
              <w:rPr>
                <w:rStyle w:val="s31"/>
                <w:rFonts w:hint="eastAsia"/>
                <w:color w:val="000000"/>
                <w:sz w:val="18"/>
                <w:szCs w:val="18"/>
              </w:rPr>
              <w:t>č</w:t>
            </w:r>
            <w:r w:rsidRPr="0016514C">
              <w:rPr>
                <w:rStyle w:val="s31"/>
                <w:color w:val="000000"/>
                <w:sz w:val="18"/>
                <w:szCs w:val="18"/>
              </w:rPr>
              <w:t>ast</w:t>
            </w:r>
            <w:r w:rsidRPr="0016514C">
              <w:rPr>
                <w:rStyle w:val="s31"/>
                <w:rFonts w:hint="eastAsia"/>
                <w:color w:val="000000"/>
                <w:sz w:val="18"/>
                <w:szCs w:val="18"/>
              </w:rPr>
              <w:t>ě</w:t>
            </w:r>
            <w:r w:rsidRPr="0016514C">
              <w:rPr>
                <w:rStyle w:val="s31"/>
                <w:color w:val="000000"/>
                <w:sz w:val="18"/>
                <w:szCs w:val="18"/>
              </w:rPr>
              <w:t>ji pou</w:t>
            </w:r>
            <w:r w:rsidRPr="0016514C">
              <w:rPr>
                <w:rStyle w:val="s31"/>
                <w:rFonts w:hint="eastAsia"/>
                <w:color w:val="000000"/>
                <w:sz w:val="18"/>
                <w:szCs w:val="18"/>
              </w:rPr>
              <w:t>ží</w:t>
            </w:r>
            <w:r w:rsidRPr="0016514C">
              <w:rPr>
                <w:rStyle w:val="s31"/>
                <w:color w:val="000000"/>
                <w:sz w:val="18"/>
                <w:szCs w:val="18"/>
              </w:rPr>
              <w:t>van</w:t>
            </w:r>
            <w:r w:rsidRPr="0016514C">
              <w:rPr>
                <w:rStyle w:val="s31"/>
                <w:rFonts w:hint="eastAsia"/>
                <w:color w:val="000000"/>
                <w:sz w:val="18"/>
                <w:szCs w:val="18"/>
              </w:rPr>
              <w:t>ý</w:t>
            </w:r>
            <w:r w:rsidRPr="0016514C">
              <w:rPr>
                <w:rStyle w:val="s31"/>
                <w:color w:val="000000"/>
                <w:sz w:val="18"/>
                <w:szCs w:val="18"/>
              </w:rPr>
              <w:t>ch do</w:t>
            </w:r>
            <w:r w:rsidRPr="0016514C">
              <w:rPr>
                <w:rStyle w:val="s31"/>
                <w:rFonts w:hint="eastAsia"/>
                <w:color w:val="000000"/>
                <w:sz w:val="18"/>
                <w:szCs w:val="18"/>
              </w:rPr>
              <w:t>č</w:t>
            </w:r>
            <w:r w:rsidRPr="0016514C">
              <w:rPr>
                <w:rStyle w:val="s31"/>
                <w:color w:val="000000"/>
                <w:sz w:val="18"/>
                <w:szCs w:val="18"/>
              </w:rPr>
              <w:t>asn</w:t>
            </w:r>
            <w:r w:rsidRPr="0016514C">
              <w:rPr>
                <w:rStyle w:val="s31"/>
                <w:rFonts w:hint="eastAsia"/>
                <w:color w:val="000000"/>
                <w:sz w:val="18"/>
                <w:szCs w:val="18"/>
              </w:rPr>
              <w:t>ě</w:t>
            </w:r>
            <w:r w:rsidRPr="0016514C">
              <w:rPr>
                <w:rStyle w:val="s31"/>
                <w:color w:val="000000"/>
                <w:sz w:val="18"/>
                <w:szCs w:val="18"/>
              </w:rPr>
              <w:t xml:space="preserve"> vys</w:t>
            </w:r>
            <w:r w:rsidRPr="0016514C">
              <w:rPr>
                <w:rStyle w:val="s31"/>
                <w:rFonts w:hint="eastAsia"/>
                <w:color w:val="000000"/>
                <w:sz w:val="18"/>
                <w:szCs w:val="18"/>
              </w:rPr>
              <w:t>í</w:t>
            </w:r>
            <w:r w:rsidRPr="0016514C">
              <w:rPr>
                <w:rStyle w:val="s31"/>
                <w:color w:val="000000"/>
                <w:sz w:val="18"/>
                <w:szCs w:val="18"/>
              </w:rPr>
              <w:t>lan</w:t>
            </w:r>
            <w:r w:rsidRPr="0016514C">
              <w:rPr>
                <w:rStyle w:val="s31"/>
                <w:rFonts w:hint="eastAsia"/>
                <w:color w:val="000000"/>
                <w:sz w:val="18"/>
                <w:szCs w:val="18"/>
              </w:rPr>
              <w:t>ý</w:t>
            </w:r>
            <w:r w:rsidRPr="0016514C">
              <w:rPr>
                <w:rStyle w:val="s31"/>
                <w:color w:val="000000"/>
                <w:sz w:val="18"/>
                <w:szCs w:val="18"/>
              </w:rPr>
              <w:t>mi zam</w:t>
            </w:r>
            <w:r w:rsidRPr="0016514C">
              <w:rPr>
                <w:rStyle w:val="s31"/>
                <w:rFonts w:hint="eastAsia"/>
                <w:color w:val="000000"/>
                <w:sz w:val="18"/>
                <w:szCs w:val="18"/>
              </w:rPr>
              <w:t>ě</w:t>
            </w:r>
            <w:r w:rsidRPr="0016514C">
              <w:rPr>
                <w:rStyle w:val="s31"/>
                <w:color w:val="000000"/>
                <w:sz w:val="18"/>
                <w:szCs w:val="18"/>
              </w:rPr>
              <w:t xml:space="preserve">stnanci </w:t>
            </w:r>
            <w:r w:rsidRPr="0016514C">
              <w:rPr>
                <w:rStyle w:val="s31"/>
                <w:color w:val="000000"/>
                <w:sz w:val="18"/>
                <w:szCs w:val="18"/>
              </w:rPr>
              <w:lastRenderedPageBreak/>
              <w:t>aktu</w:t>
            </w:r>
            <w:r w:rsidRPr="0016514C">
              <w:rPr>
                <w:rStyle w:val="s31"/>
                <w:rFonts w:hint="eastAsia"/>
                <w:color w:val="000000"/>
                <w:sz w:val="18"/>
                <w:szCs w:val="18"/>
              </w:rPr>
              <w:t>á</w:t>
            </w:r>
            <w:r w:rsidRPr="0016514C">
              <w:rPr>
                <w:rStyle w:val="s31"/>
                <w:color w:val="000000"/>
                <w:sz w:val="18"/>
                <w:szCs w:val="18"/>
              </w:rPr>
              <w:t>ln</w:t>
            </w:r>
            <w:r w:rsidRPr="0016514C">
              <w:rPr>
                <w:rStyle w:val="s31"/>
                <w:rFonts w:hint="eastAsia"/>
                <w:color w:val="000000"/>
                <w:sz w:val="18"/>
                <w:szCs w:val="18"/>
              </w:rPr>
              <w:t>í</w:t>
            </w:r>
            <w:r w:rsidRPr="0016514C">
              <w:rPr>
                <w:rStyle w:val="s31"/>
                <w:color w:val="000000"/>
                <w:sz w:val="18"/>
                <w:szCs w:val="18"/>
              </w:rPr>
              <w:t xml:space="preserve"> informace o pracovn</w:t>
            </w:r>
            <w:r w:rsidRPr="0016514C">
              <w:rPr>
                <w:rStyle w:val="s31"/>
                <w:rFonts w:hint="eastAsia"/>
                <w:color w:val="000000"/>
                <w:sz w:val="18"/>
                <w:szCs w:val="18"/>
              </w:rPr>
              <w:t>í</w:t>
            </w:r>
            <w:r w:rsidRPr="0016514C">
              <w:rPr>
                <w:rStyle w:val="s31"/>
                <w:color w:val="000000"/>
                <w:sz w:val="18"/>
                <w:szCs w:val="18"/>
              </w:rPr>
              <w:t>ch podm</w:t>
            </w:r>
            <w:r w:rsidRPr="0016514C">
              <w:rPr>
                <w:rStyle w:val="s31"/>
                <w:rFonts w:hint="eastAsia"/>
                <w:color w:val="000000"/>
                <w:sz w:val="18"/>
                <w:szCs w:val="18"/>
              </w:rPr>
              <w:t>í</w:t>
            </w:r>
            <w:r w:rsidRPr="0016514C">
              <w:rPr>
                <w:rStyle w:val="s31"/>
                <w:color w:val="000000"/>
                <w:sz w:val="18"/>
                <w:szCs w:val="18"/>
              </w:rPr>
              <w:t>nk</w:t>
            </w:r>
            <w:r w:rsidRPr="0016514C">
              <w:rPr>
                <w:rStyle w:val="s31"/>
                <w:rFonts w:hint="eastAsia"/>
                <w:color w:val="000000"/>
                <w:sz w:val="18"/>
                <w:szCs w:val="18"/>
              </w:rPr>
              <w:t>á</w:t>
            </w:r>
            <w:r w:rsidRPr="0016514C">
              <w:rPr>
                <w:rStyle w:val="s31"/>
                <w:color w:val="000000"/>
                <w:sz w:val="18"/>
                <w:szCs w:val="18"/>
              </w:rPr>
              <w:t>ch podle</w:t>
            </w:r>
            <w:r w:rsidRPr="0016514C">
              <w:rPr>
                <w:rStyle w:val="s31"/>
                <w:rFonts w:hint="eastAsia"/>
                <w:color w:val="000000"/>
                <w:sz w:val="18"/>
                <w:szCs w:val="18"/>
              </w:rPr>
              <w:t> </w:t>
            </w:r>
            <w:hyperlink r:id="rId18" w:anchor="L2201" w:history="1">
              <w:r w:rsidRPr="0016514C">
                <w:rPr>
                  <w:rStyle w:val="Hypertextovodkaz"/>
                  <w:rFonts w:hint="eastAsia"/>
                  <w:sz w:val="18"/>
                  <w:szCs w:val="18"/>
                </w:rPr>
                <w:t>§</w:t>
              </w:r>
              <w:r w:rsidRPr="0016514C">
                <w:rPr>
                  <w:rStyle w:val="Hypertextovodkaz"/>
                  <w:sz w:val="18"/>
                  <w:szCs w:val="18"/>
                </w:rPr>
                <w:t xml:space="preserve"> 319 odst. 1</w:t>
              </w:r>
            </w:hyperlink>
            <w:r w:rsidRPr="0016514C">
              <w:rPr>
                <w:rStyle w:val="s31"/>
                <w:rFonts w:hint="eastAsia"/>
                <w:color w:val="000000"/>
                <w:sz w:val="18"/>
                <w:szCs w:val="18"/>
              </w:rPr>
              <w:t> </w:t>
            </w:r>
            <w:r w:rsidRPr="0016514C">
              <w:rPr>
                <w:rStyle w:val="s31"/>
                <w:color w:val="000000"/>
                <w:sz w:val="18"/>
                <w:szCs w:val="18"/>
              </w:rPr>
              <w:t>a</w:t>
            </w:r>
            <w:r w:rsidRPr="0016514C">
              <w:rPr>
                <w:rStyle w:val="s31"/>
                <w:rFonts w:hint="eastAsia"/>
                <w:color w:val="000000"/>
                <w:sz w:val="18"/>
                <w:szCs w:val="18"/>
              </w:rPr>
              <w:t> </w:t>
            </w:r>
            <w:hyperlink r:id="rId19" w:anchor="L2210" w:history="1">
              <w:r w:rsidRPr="0016514C">
                <w:rPr>
                  <w:rStyle w:val="Hypertextovodkaz"/>
                  <w:sz w:val="18"/>
                  <w:szCs w:val="18"/>
                </w:rPr>
                <w:t>2</w:t>
              </w:r>
            </w:hyperlink>
            <w:r w:rsidRPr="0016514C">
              <w:rPr>
                <w:rStyle w:val="s31"/>
                <w:rFonts w:hint="eastAsia"/>
                <w:color w:val="000000"/>
                <w:sz w:val="18"/>
                <w:szCs w:val="18"/>
              </w:rPr>
              <w:t> </w:t>
            </w:r>
            <w:r w:rsidRPr="0016514C">
              <w:rPr>
                <w:rStyle w:val="s31"/>
                <w:color w:val="000000"/>
                <w:sz w:val="18"/>
                <w:szCs w:val="18"/>
              </w:rPr>
              <w:t>a</w:t>
            </w:r>
            <w:r w:rsidRPr="0016514C">
              <w:rPr>
                <w:rStyle w:val="s31"/>
                <w:rFonts w:hint="eastAsia"/>
                <w:color w:val="000000"/>
                <w:sz w:val="18"/>
                <w:szCs w:val="18"/>
              </w:rPr>
              <w:t> </w:t>
            </w:r>
            <w:hyperlink r:id="rId20" w:anchor="L4788" w:history="1">
              <w:r w:rsidRPr="0016514C">
                <w:rPr>
                  <w:rStyle w:val="Hypertextovodkaz"/>
                  <w:rFonts w:hint="eastAsia"/>
                  <w:sz w:val="18"/>
                  <w:szCs w:val="18"/>
                </w:rPr>
                <w:t>§</w:t>
              </w:r>
              <w:r w:rsidRPr="0016514C">
                <w:rPr>
                  <w:rStyle w:val="Hypertextovodkaz"/>
                  <w:sz w:val="18"/>
                  <w:szCs w:val="18"/>
                </w:rPr>
                <w:t xml:space="preserve"> 319a</w:t>
              </w:r>
            </w:hyperlink>
            <w:r w:rsidRPr="0016514C">
              <w:rPr>
                <w:rStyle w:val="s31"/>
                <w:rFonts w:hint="eastAsia"/>
                <w:color w:val="000000"/>
                <w:sz w:val="18"/>
                <w:szCs w:val="18"/>
              </w:rPr>
              <w:t> </w:t>
            </w:r>
            <w:r w:rsidRPr="0016514C">
              <w:rPr>
                <w:rStyle w:val="s31"/>
                <w:color w:val="000000"/>
                <w:sz w:val="18"/>
                <w:szCs w:val="18"/>
              </w:rPr>
              <w:t>z</w:t>
            </w:r>
            <w:r w:rsidRPr="0016514C">
              <w:rPr>
                <w:rStyle w:val="s31"/>
                <w:rFonts w:hint="eastAsia"/>
                <w:color w:val="000000"/>
                <w:sz w:val="18"/>
                <w:szCs w:val="18"/>
              </w:rPr>
              <w:t>á</w:t>
            </w:r>
            <w:r w:rsidRPr="0016514C">
              <w:rPr>
                <w:rStyle w:val="s31"/>
                <w:color w:val="000000"/>
                <w:sz w:val="18"/>
                <w:szCs w:val="18"/>
              </w:rPr>
              <w:t>kon</w:t>
            </w:r>
            <w:r w:rsidRPr="0016514C">
              <w:rPr>
                <w:rStyle w:val="s31"/>
                <w:rFonts w:hint="eastAsia"/>
                <w:color w:val="000000"/>
                <w:sz w:val="18"/>
                <w:szCs w:val="18"/>
              </w:rPr>
              <w:t>í</w:t>
            </w:r>
            <w:r w:rsidRPr="0016514C">
              <w:rPr>
                <w:rStyle w:val="s31"/>
                <w:color w:val="000000"/>
                <w:sz w:val="18"/>
                <w:szCs w:val="18"/>
              </w:rPr>
              <w:t>ku pr</w:t>
            </w:r>
            <w:r w:rsidRPr="0016514C">
              <w:rPr>
                <w:rStyle w:val="s31"/>
                <w:rFonts w:hint="eastAsia"/>
                <w:color w:val="000000"/>
                <w:sz w:val="18"/>
                <w:szCs w:val="18"/>
              </w:rPr>
              <w:t>á</w:t>
            </w:r>
            <w:r w:rsidRPr="0016514C">
              <w:rPr>
                <w:rStyle w:val="s31"/>
                <w:color w:val="000000"/>
                <w:sz w:val="18"/>
                <w:szCs w:val="18"/>
              </w:rPr>
              <w:t>ce zam</w:t>
            </w:r>
            <w:r w:rsidRPr="0016514C">
              <w:rPr>
                <w:rStyle w:val="s31"/>
                <w:rFonts w:hint="eastAsia"/>
                <w:color w:val="000000"/>
                <w:sz w:val="18"/>
                <w:szCs w:val="18"/>
              </w:rPr>
              <w:t>ě</w:t>
            </w:r>
            <w:r w:rsidRPr="0016514C">
              <w:rPr>
                <w:rStyle w:val="s31"/>
                <w:color w:val="000000"/>
                <w:sz w:val="18"/>
                <w:szCs w:val="18"/>
              </w:rPr>
              <w:t>stnanc</w:t>
            </w:r>
            <w:r w:rsidRPr="0016514C">
              <w:rPr>
                <w:rStyle w:val="s31"/>
                <w:rFonts w:hint="eastAsia"/>
                <w:color w:val="000000"/>
                <w:sz w:val="18"/>
                <w:szCs w:val="18"/>
              </w:rPr>
              <w:t>ů</w:t>
            </w:r>
            <w:r w:rsidRPr="0016514C">
              <w:rPr>
                <w:rStyle w:val="s31"/>
                <w:color w:val="000000"/>
                <w:sz w:val="18"/>
                <w:szCs w:val="18"/>
              </w:rPr>
              <w:t xml:space="preserve"> vyslan</w:t>
            </w:r>
            <w:r w:rsidRPr="0016514C">
              <w:rPr>
                <w:rStyle w:val="s31"/>
                <w:rFonts w:hint="eastAsia"/>
                <w:color w:val="000000"/>
                <w:sz w:val="18"/>
                <w:szCs w:val="18"/>
              </w:rPr>
              <w:t>ý</w:t>
            </w:r>
            <w:r w:rsidRPr="0016514C">
              <w:rPr>
                <w:rStyle w:val="s31"/>
                <w:color w:val="000000"/>
                <w:sz w:val="18"/>
                <w:szCs w:val="18"/>
              </w:rPr>
              <w:t>ch k v</w:t>
            </w:r>
            <w:r w:rsidRPr="0016514C">
              <w:rPr>
                <w:rStyle w:val="s31"/>
                <w:rFonts w:hint="eastAsia"/>
                <w:color w:val="000000"/>
                <w:sz w:val="18"/>
                <w:szCs w:val="18"/>
              </w:rPr>
              <w:t>ý</w:t>
            </w:r>
            <w:r w:rsidRPr="0016514C">
              <w:rPr>
                <w:rStyle w:val="s31"/>
                <w:color w:val="000000"/>
                <w:sz w:val="18"/>
                <w:szCs w:val="18"/>
              </w:rPr>
              <w:t>konu pr</w:t>
            </w:r>
            <w:r w:rsidRPr="0016514C">
              <w:rPr>
                <w:rStyle w:val="s31"/>
                <w:rFonts w:hint="eastAsia"/>
                <w:color w:val="000000"/>
                <w:sz w:val="18"/>
                <w:szCs w:val="18"/>
              </w:rPr>
              <w:t>á</w:t>
            </w:r>
            <w:r w:rsidRPr="0016514C">
              <w:rPr>
                <w:rStyle w:val="s31"/>
                <w:color w:val="000000"/>
                <w:sz w:val="18"/>
                <w:szCs w:val="18"/>
              </w:rPr>
              <w:t>ce v r</w:t>
            </w:r>
            <w:r w:rsidRPr="0016514C">
              <w:rPr>
                <w:rStyle w:val="s31"/>
                <w:rFonts w:hint="eastAsia"/>
                <w:color w:val="000000"/>
                <w:sz w:val="18"/>
                <w:szCs w:val="18"/>
              </w:rPr>
              <w:t>á</w:t>
            </w:r>
            <w:r w:rsidRPr="0016514C">
              <w:rPr>
                <w:rStyle w:val="s31"/>
                <w:color w:val="000000"/>
                <w:sz w:val="18"/>
                <w:szCs w:val="18"/>
              </w:rPr>
              <w:t>mci nadn</w:t>
            </w:r>
            <w:r w:rsidRPr="0016514C">
              <w:rPr>
                <w:rStyle w:val="s31"/>
                <w:rFonts w:hint="eastAsia"/>
                <w:color w:val="000000"/>
                <w:sz w:val="18"/>
                <w:szCs w:val="18"/>
              </w:rPr>
              <w:t>á</w:t>
            </w:r>
            <w:r w:rsidRPr="0016514C">
              <w:rPr>
                <w:rStyle w:val="s31"/>
                <w:color w:val="000000"/>
                <w:sz w:val="18"/>
                <w:szCs w:val="18"/>
              </w:rPr>
              <w:t>rodn</w:t>
            </w:r>
            <w:r w:rsidRPr="0016514C">
              <w:rPr>
                <w:rStyle w:val="s31"/>
                <w:rFonts w:hint="eastAsia"/>
                <w:color w:val="000000"/>
                <w:sz w:val="18"/>
                <w:szCs w:val="18"/>
              </w:rPr>
              <w:t>í</w:t>
            </w:r>
            <w:r w:rsidRPr="0016514C">
              <w:rPr>
                <w:rStyle w:val="s31"/>
                <w:color w:val="000000"/>
                <w:sz w:val="18"/>
                <w:szCs w:val="18"/>
              </w:rPr>
              <w:t>ho poskytov</w:t>
            </w:r>
            <w:r w:rsidRPr="0016514C">
              <w:rPr>
                <w:rStyle w:val="s31"/>
                <w:rFonts w:hint="eastAsia"/>
                <w:color w:val="000000"/>
                <w:sz w:val="18"/>
                <w:szCs w:val="18"/>
              </w:rPr>
              <w:t>á</w:t>
            </w:r>
            <w:r w:rsidRPr="0016514C">
              <w:rPr>
                <w:rStyle w:val="s31"/>
                <w:color w:val="000000"/>
                <w:sz w:val="18"/>
                <w:szCs w:val="18"/>
              </w:rPr>
              <w:t>n</w:t>
            </w:r>
            <w:r w:rsidRPr="0016514C">
              <w:rPr>
                <w:rStyle w:val="s31"/>
                <w:rFonts w:hint="eastAsia"/>
                <w:color w:val="000000"/>
                <w:sz w:val="18"/>
                <w:szCs w:val="18"/>
              </w:rPr>
              <w:t>í</w:t>
            </w:r>
            <w:r w:rsidRPr="0016514C">
              <w:rPr>
                <w:rStyle w:val="s31"/>
                <w:color w:val="000000"/>
                <w:sz w:val="18"/>
                <w:szCs w:val="18"/>
              </w:rPr>
              <w:t xml:space="preserve"> slu</w:t>
            </w:r>
            <w:r w:rsidRPr="0016514C">
              <w:rPr>
                <w:rStyle w:val="s31"/>
                <w:rFonts w:hint="eastAsia"/>
                <w:color w:val="000000"/>
                <w:sz w:val="18"/>
                <w:szCs w:val="18"/>
              </w:rPr>
              <w:t>ž</w:t>
            </w:r>
            <w:r w:rsidRPr="0016514C">
              <w:rPr>
                <w:rStyle w:val="s31"/>
                <w:color w:val="000000"/>
                <w:sz w:val="18"/>
                <w:szCs w:val="18"/>
              </w:rPr>
              <w:t xml:space="preserve">eb a v </w:t>
            </w:r>
            <w:r w:rsidRPr="0016514C">
              <w:rPr>
                <w:rStyle w:val="s31"/>
                <w:rFonts w:hint="eastAsia"/>
                <w:color w:val="000000"/>
                <w:sz w:val="18"/>
                <w:szCs w:val="18"/>
              </w:rPr>
              <w:t>č</w:t>
            </w:r>
            <w:r w:rsidRPr="0016514C">
              <w:rPr>
                <w:rStyle w:val="s31"/>
                <w:color w:val="000000"/>
                <w:sz w:val="18"/>
                <w:szCs w:val="18"/>
              </w:rPr>
              <w:t>esk</w:t>
            </w:r>
            <w:r w:rsidRPr="0016514C">
              <w:rPr>
                <w:rStyle w:val="s31"/>
                <w:rFonts w:hint="eastAsia"/>
                <w:color w:val="000000"/>
                <w:sz w:val="18"/>
                <w:szCs w:val="18"/>
              </w:rPr>
              <w:t>é</w:t>
            </w:r>
            <w:r w:rsidRPr="0016514C">
              <w:rPr>
                <w:rStyle w:val="s31"/>
                <w:color w:val="000000"/>
                <w:sz w:val="18"/>
                <w:szCs w:val="18"/>
              </w:rPr>
              <w:t>m a anglick</w:t>
            </w:r>
            <w:r w:rsidRPr="0016514C">
              <w:rPr>
                <w:rStyle w:val="s31"/>
                <w:rFonts w:hint="eastAsia"/>
                <w:color w:val="000000"/>
                <w:sz w:val="18"/>
                <w:szCs w:val="18"/>
              </w:rPr>
              <w:t>é</w:t>
            </w:r>
            <w:r w:rsidRPr="0016514C">
              <w:rPr>
                <w:rStyle w:val="s31"/>
                <w:color w:val="000000"/>
                <w:sz w:val="18"/>
                <w:szCs w:val="18"/>
              </w:rPr>
              <w:t>m jazyce z</w:t>
            </w:r>
            <w:r w:rsidRPr="0016514C">
              <w:rPr>
                <w:rStyle w:val="s31"/>
                <w:rFonts w:hint="eastAsia"/>
                <w:color w:val="000000"/>
                <w:sz w:val="18"/>
                <w:szCs w:val="18"/>
              </w:rPr>
              <w:t>á</w:t>
            </w:r>
            <w:r w:rsidRPr="0016514C">
              <w:rPr>
                <w:rStyle w:val="s31"/>
                <w:color w:val="000000"/>
                <w:sz w:val="18"/>
                <w:szCs w:val="18"/>
              </w:rPr>
              <w:t>kladn</w:t>
            </w:r>
            <w:r w:rsidRPr="0016514C">
              <w:rPr>
                <w:rStyle w:val="s31"/>
                <w:rFonts w:hint="eastAsia"/>
                <w:color w:val="000000"/>
                <w:sz w:val="18"/>
                <w:szCs w:val="18"/>
              </w:rPr>
              <w:t>í</w:t>
            </w:r>
            <w:r w:rsidRPr="0016514C">
              <w:rPr>
                <w:rStyle w:val="s31"/>
                <w:color w:val="000000"/>
                <w:sz w:val="18"/>
                <w:szCs w:val="18"/>
              </w:rPr>
              <w:t xml:space="preserve"> informace o pr</w:t>
            </w:r>
            <w:r w:rsidRPr="0016514C">
              <w:rPr>
                <w:rStyle w:val="s31"/>
                <w:rFonts w:hint="eastAsia"/>
                <w:color w:val="000000"/>
                <w:sz w:val="18"/>
                <w:szCs w:val="18"/>
              </w:rPr>
              <w:t>á</w:t>
            </w:r>
            <w:r w:rsidRPr="0016514C">
              <w:rPr>
                <w:rStyle w:val="s31"/>
                <w:color w:val="000000"/>
                <w:sz w:val="18"/>
                <w:szCs w:val="18"/>
              </w:rPr>
              <w:t>vech zam</w:t>
            </w:r>
            <w:r w:rsidRPr="0016514C">
              <w:rPr>
                <w:rStyle w:val="s31"/>
                <w:rFonts w:hint="eastAsia"/>
                <w:color w:val="000000"/>
                <w:sz w:val="18"/>
                <w:szCs w:val="18"/>
              </w:rPr>
              <w:t>ě</w:t>
            </w:r>
            <w:r w:rsidRPr="0016514C">
              <w:rPr>
                <w:rStyle w:val="s31"/>
                <w:color w:val="000000"/>
                <w:sz w:val="18"/>
                <w:szCs w:val="18"/>
              </w:rPr>
              <w:t>stnanc</w:t>
            </w:r>
            <w:r w:rsidRPr="0016514C">
              <w:rPr>
                <w:rStyle w:val="s31"/>
                <w:rFonts w:hint="eastAsia"/>
                <w:color w:val="000000"/>
                <w:sz w:val="18"/>
                <w:szCs w:val="18"/>
              </w:rPr>
              <w:t>ů</w:t>
            </w:r>
            <w:r w:rsidRPr="0016514C">
              <w:rPr>
                <w:rStyle w:val="s31"/>
                <w:color w:val="000000"/>
                <w:sz w:val="18"/>
                <w:szCs w:val="18"/>
              </w:rPr>
              <w:t xml:space="preserve"> podle </w:t>
            </w:r>
            <w:r w:rsidRPr="0016514C">
              <w:rPr>
                <w:rStyle w:val="s31"/>
                <w:rFonts w:hint="eastAsia"/>
                <w:color w:val="000000"/>
                <w:sz w:val="18"/>
                <w:szCs w:val="18"/>
              </w:rPr>
              <w:t>§</w:t>
            </w:r>
            <w:r w:rsidRPr="0016514C">
              <w:rPr>
                <w:rStyle w:val="s31"/>
                <w:color w:val="000000"/>
                <w:sz w:val="18"/>
                <w:szCs w:val="18"/>
              </w:rPr>
              <w:t xml:space="preserve"> 324a z</w:t>
            </w:r>
            <w:r w:rsidRPr="0016514C">
              <w:rPr>
                <w:rStyle w:val="s31"/>
                <w:rFonts w:hint="eastAsia"/>
                <w:color w:val="000000"/>
                <w:sz w:val="18"/>
                <w:szCs w:val="18"/>
              </w:rPr>
              <w:t>á</w:t>
            </w:r>
            <w:r w:rsidRPr="0016514C">
              <w:rPr>
                <w:rStyle w:val="s31"/>
                <w:color w:val="000000"/>
                <w:sz w:val="18"/>
                <w:szCs w:val="18"/>
              </w:rPr>
              <w:t>kon</w:t>
            </w:r>
            <w:r w:rsidRPr="0016514C">
              <w:rPr>
                <w:rStyle w:val="s31"/>
                <w:rFonts w:hint="eastAsia"/>
                <w:color w:val="000000"/>
                <w:sz w:val="18"/>
                <w:szCs w:val="18"/>
              </w:rPr>
              <w:t>í</w:t>
            </w:r>
            <w:r w:rsidRPr="0016514C">
              <w:rPr>
                <w:rStyle w:val="s31"/>
                <w:color w:val="000000"/>
                <w:sz w:val="18"/>
                <w:szCs w:val="18"/>
              </w:rPr>
              <w:t>ku pr</w:t>
            </w:r>
            <w:r w:rsidRPr="0016514C">
              <w:rPr>
                <w:rStyle w:val="s31"/>
                <w:rFonts w:hint="eastAsia"/>
                <w:color w:val="000000"/>
                <w:sz w:val="18"/>
                <w:szCs w:val="18"/>
              </w:rPr>
              <w:t>á</w:t>
            </w:r>
            <w:r w:rsidRPr="0016514C">
              <w:rPr>
                <w:rStyle w:val="s31"/>
                <w:color w:val="000000"/>
                <w:sz w:val="18"/>
                <w:szCs w:val="18"/>
              </w:rPr>
              <w:t xml:space="preserve">ce. Tyto informace </w:t>
            </w:r>
            <w:r w:rsidRPr="0016514C">
              <w:rPr>
                <w:rStyle w:val="s31"/>
                <w:rFonts w:hint="eastAsia"/>
                <w:color w:val="000000"/>
                <w:sz w:val="18"/>
                <w:szCs w:val="18"/>
              </w:rPr>
              <w:t>úř</w:t>
            </w:r>
            <w:r w:rsidRPr="0016514C">
              <w:rPr>
                <w:rStyle w:val="s31"/>
                <w:color w:val="000000"/>
                <w:sz w:val="18"/>
                <w:szCs w:val="18"/>
              </w:rPr>
              <w:t>ad zp</w:t>
            </w:r>
            <w:r w:rsidRPr="0016514C">
              <w:rPr>
                <w:rStyle w:val="s31"/>
                <w:rFonts w:hint="eastAsia"/>
                <w:color w:val="000000"/>
                <w:sz w:val="18"/>
                <w:szCs w:val="18"/>
              </w:rPr>
              <w:t>ří</w:t>
            </w:r>
            <w:r w:rsidRPr="0016514C">
              <w:rPr>
                <w:rStyle w:val="s31"/>
                <w:color w:val="000000"/>
                <w:sz w:val="18"/>
                <w:szCs w:val="18"/>
              </w:rPr>
              <w:t>stupn</w:t>
            </w:r>
            <w:r w:rsidRPr="0016514C">
              <w:rPr>
                <w:rStyle w:val="s31"/>
                <w:rFonts w:hint="eastAsia"/>
                <w:color w:val="000000"/>
                <w:sz w:val="18"/>
                <w:szCs w:val="18"/>
              </w:rPr>
              <w:t>í</w:t>
            </w:r>
            <w:r w:rsidRPr="0016514C">
              <w:rPr>
                <w:rStyle w:val="s31"/>
                <w:color w:val="000000"/>
                <w:sz w:val="18"/>
                <w:szCs w:val="18"/>
              </w:rPr>
              <w:t xml:space="preserve"> i jin</w:t>
            </w:r>
            <w:r w:rsidRPr="0016514C">
              <w:rPr>
                <w:rStyle w:val="s31"/>
                <w:rFonts w:hint="eastAsia"/>
                <w:color w:val="000000"/>
                <w:sz w:val="18"/>
                <w:szCs w:val="18"/>
              </w:rPr>
              <w:t>ý</w:t>
            </w:r>
            <w:r w:rsidRPr="0016514C">
              <w:rPr>
                <w:rStyle w:val="s31"/>
                <w:color w:val="000000"/>
                <w:sz w:val="18"/>
                <w:szCs w:val="18"/>
              </w:rPr>
              <w:t>mi vhodn</w:t>
            </w:r>
            <w:r w:rsidRPr="0016514C">
              <w:rPr>
                <w:rStyle w:val="s31"/>
                <w:rFonts w:hint="eastAsia"/>
                <w:color w:val="000000"/>
                <w:sz w:val="18"/>
                <w:szCs w:val="18"/>
              </w:rPr>
              <w:t>ý</w:t>
            </w:r>
            <w:r w:rsidRPr="0016514C">
              <w:rPr>
                <w:rStyle w:val="s31"/>
                <w:color w:val="000000"/>
                <w:sz w:val="18"/>
                <w:szCs w:val="18"/>
              </w:rPr>
              <w:t>mi zp</w:t>
            </w:r>
            <w:r w:rsidRPr="0016514C">
              <w:rPr>
                <w:rStyle w:val="s31"/>
                <w:rFonts w:hint="eastAsia"/>
                <w:color w:val="000000"/>
                <w:sz w:val="18"/>
                <w:szCs w:val="18"/>
              </w:rPr>
              <w:t>ů</w:t>
            </w:r>
            <w:r w:rsidRPr="0016514C">
              <w:rPr>
                <w:rStyle w:val="s31"/>
                <w:color w:val="000000"/>
                <w:sz w:val="18"/>
                <w:szCs w:val="18"/>
              </w:rPr>
              <w:t xml:space="preserve">soby, a na </w:t>
            </w:r>
            <w:r w:rsidRPr="0016514C">
              <w:rPr>
                <w:rStyle w:val="s31"/>
                <w:rFonts w:hint="eastAsia"/>
                <w:color w:val="000000"/>
                <w:sz w:val="18"/>
                <w:szCs w:val="18"/>
              </w:rPr>
              <w:t>žá</w:t>
            </w:r>
            <w:r w:rsidRPr="0016514C">
              <w:rPr>
                <w:rStyle w:val="s31"/>
                <w:color w:val="000000"/>
                <w:sz w:val="18"/>
                <w:szCs w:val="18"/>
              </w:rPr>
              <w:t>dost osoby se zdravotn</w:t>
            </w:r>
            <w:r w:rsidRPr="0016514C">
              <w:rPr>
                <w:rStyle w:val="s31"/>
                <w:rFonts w:hint="eastAsia"/>
                <w:color w:val="000000"/>
                <w:sz w:val="18"/>
                <w:szCs w:val="18"/>
              </w:rPr>
              <w:t>í</w:t>
            </w:r>
            <w:r w:rsidRPr="0016514C">
              <w:rPr>
                <w:rStyle w:val="s31"/>
                <w:color w:val="000000"/>
                <w:sz w:val="18"/>
                <w:szCs w:val="18"/>
              </w:rPr>
              <w:t>m posti</w:t>
            </w:r>
            <w:r w:rsidRPr="0016514C">
              <w:rPr>
                <w:rStyle w:val="s31"/>
                <w:rFonts w:hint="eastAsia"/>
                <w:color w:val="000000"/>
                <w:sz w:val="18"/>
                <w:szCs w:val="18"/>
              </w:rPr>
              <w:t>ž</w:t>
            </w:r>
            <w:r w:rsidRPr="0016514C">
              <w:rPr>
                <w:rStyle w:val="s31"/>
                <w:color w:val="000000"/>
                <w:sz w:val="18"/>
                <w:szCs w:val="18"/>
              </w:rPr>
              <w:t>en</w:t>
            </w:r>
            <w:r w:rsidRPr="0016514C">
              <w:rPr>
                <w:rStyle w:val="s31"/>
                <w:rFonts w:hint="eastAsia"/>
                <w:color w:val="000000"/>
                <w:sz w:val="18"/>
                <w:szCs w:val="18"/>
              </w:rPr>
              <w:t>í</w:t>
            </w:r>
            <w:r w:rsidRPr="0016514C">
              <w:rPr>
                <w:rStyle w:val="s31"/>
                <w:color w:val="000000"/>
                <w:sz w:val="18"/>
                <w:szCs w:val="18"/>
              </w:rPr>
              <w:t>m tak</w:t>
            </w:r>
            <w:r w:rsidRPr="0016514C">
              <w:rPr>
                <w:rStyle w:val="s31"/>
                <w:rFonts w:hint="eastAsia"/>
                <w:color w:val="000000"/>
                <w:sz w:val="18"/>
                <w:szCs w:val="18"/>
              </w:rPr>
              <w:t>é</w:t>
            </w:r>
            <w:r w:rsidRPr="0016514C">
              <w:rPr>
                <w:rStyle w:val="s31"/>
                <w:color w:val="000000"/>
                <w:sz w:val="18"/>
                <w:szCs w:val="18"/>
              </w:rPr>
              <w:t xml:space="preserve"> v podob</w:t>
            </w:r>
            <w:r w:rsidRPr="0016514C">
              <w:rPr>
                <w:rStyle w:val="s31"/>
                <w:rFonts w:hint="eastAsia"/>
                <w:color w:val="000000"/>
                <w:sz w:val="18"/>
                <w:szCs w:val="18"/>
              </w:rPr>
              <w:t>ě</w:t>
            </w:r>
            <w:r w:rsidRPr="0016514C">
              <w:rPr>
                <w:rStyle w:val="s31"/>
                <w:color w:val="000000"/>
                <w:sz w:val="18"/>
                <w:szCs w:val="18"/>
              </w:rPr>
              <w:t>, v n</w:t>
            </w:r>
            <w:r w:rsidRPr="0016514C">
              <w:rPr>
                <w:rStyle w:val="s31"/>
                <w:rFonts w:hint="eastAsia"/>
                <w:color w:val="000000"/>
                <w:sz w:val="18"/>
                <w:szCs w:val="18"/>
              </w:rPr>
              <w:t>íž</w:t>
            </w:r>
            <w:r w:rsidRPr="0016514C">
              <w:rPr>
                <w:rStyle w:val="s31"/>
                <w:color w:val="000000"/>
                <w:sz w:val="18"/>
                <w:szCs w:val="18"/>
              </w:rPr>
              <w:t xml:space="preserve"> se s nimi tato osoba m</w:t>
            </w:r>
            <w:r w:rsidRPr="0016514C">
              <w:rPr>
                <w:rStyle w:val="s31"/>
                <w:rFonts w:hint="eastAsia"/>
                <w:color w:val="000000"/>
                <w:sz w:val="18"/>
                <w:szCs w:val="18"/>
              </w:rPr>
              <w:t>ůž</w:t>
            </w:r>
            <w:r w:rsidRPr="0016514C">
              <w:rPr>
                <w:rStyle w:val="s31"/>
                <w:color w:val="000000"/>
                <w:sz w:val="18"/>
                <w:szCs w:val="18"/>
              </w:rPr>
              <w:t>e sezn</w:t>
            </w:r>
            <w:r w:rsidRPr="0016514C">
              <w:rPr>
                <w:rStyle w:val="s31"/>
                <w:rFonts w:hint="eastAsia"/>
                <w:color w:val="000000"/>
                <w:sz w:val="18"/>
                <w:szCs w:val="18"/>
              </w:rPr>
              <w:t>á</w:t>
            </w:r>
            <w:r w:rsidRPr="0016514C">
              <w:rPr>
                <w:rStyle w:val="s31"/>
                <w:color w:val="000000"/>
                <w:sz w:val="18"/>
                <w:szCs w:val="18"/>
              </w:rPr>
              <w:t>mit.</w:t>
            </w:r>
          </w:p>
          <w:p w14:paraId="5D2AF439" w14:textId="724A0BB0" w:rsidR="00D51D58" w:rsidRPr="005B5565" w:rsidRDefault="00D51D58" w:rsidP="00D51D58">
            <w:pPr>
              <w:jc w:val="both"/>
              <w:rPr>
                <w:iCs/>
                <w:sz w:val="18"/>
                <w:szCs w:val="18"/>
              </w:rPr>
            </w:pPr>
          </w:p>
        </w:tc>
        <w:tc>
          <w:tcPr>
            <w:tcW w:w="567" w:type="dxa"/>
            <w:tcBorders>
              <w:top w:val="nil"/>
              <w:left w:val="single" w:sz="4" w:space="0" w:color="auto"/>
              <w:bottom w:val="nil"/>
              <w:right w:val="single" w:sz="4" w:space="0" w:color="auto"/>
            </w:tcBorders>
          </w:tcPr>
          <w:p w14:paraId="53E81309" w14:textId="77777777" w:rsidR="00D51D58" w:rsidRPr="00BF28B0" w:rsidRDefault="00D51D58" w:rsidP="00D51D58">
            <w:pPr>
              <w:rPr>
                <w:color w:val="000000"/>
                <w:sz w:val="18"/>
                <w:szCs w:val="18"/>
              </w:rPr>
            </w:pPr>
          </w:p>
        </w:tc>
        <w:tc>
          <w:tcPr>
            <w:tcW w:w="906" w:type="dxa"/>
            <w:tcBorders>
              <w:top w:val="nil"/>
              <w:left w:val="single" w:sz="4" w:space="0" w:color="auto"/>
              <w:bottom w:val="nil"/>
              <w:right w:val="single" w:sz="4" w:space="0" w:color="auto"/>
            </w:tcBorders>
          </w:tcPr>
          <w:p w14:paraId="092F226E" w14:textId="77777777" w:rsidR="00D51D58" w:rsidRPr="006D76CC" w:rsidRDefault="00D51D58" w:rsidP="00D51D58">
            <w:pPr>
              <w:rPr>
                <w:sz w:val="18"/>
                <w:szCs w:val="18"/>
              </w:rPr>
            </w:pPr>
          </w:p>
        </w:tc>
      </w:tr>
      <w:tr w:rsidR="00D51D58" w:rsidRPr="006D76CC" w14:paraId="78C520EA" w14:textId="77777777" w:rsidTr="009A5E38">
        <w:trPr>
          <w:trHeight w:val="70"/>
        </w:trPr>
        <w:tc>
          <w:tcPr>
            <w:tcW w:w="1751" w:type="dxa"/>
            <w:tcBorders>
              <w:top w:val="nil"/>
              <w:left w:val="single" w:sz="4" w:space="0" w:color="auto"/>
              <w:bottom w:val="nil"/>
              <w:right w:val="single" w:sz="4" w:space="0" w:color="auto"/>
            </w:tcBorders>
          </w:tcPr>
          <w:p w14:paraId="193FB2F4"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tcPr>
          <w:p w14:paraId="3BC1014C" w14:textId="77777777" w:rsidR="00D51D58" w:rsidRDefault="00D51D58" w:rsidP="00D51D58">
            <w:pPr>
              <w:jc w:val="both"/>
              <w:rPr>
                <w:sz w:val="18"/>
                <w:szCs w:val="18"/>
              </w:rPr>
            </w:pPr>
          </w:p>
        </w:tc>
        <w:tc>
          <w:tcPr>
            <w:tcW w:w="851" w:type="dxa"/>
            <w:tcBorders>
              <w:top w:val="nil"/>
              <w:left w:val="single" w:sz="18" w:space="0" w:color="auto"/>
              <w:bottom w:val="nil"/>
              <w:right w:val="single" w:sz="4" w:space="0" w:color="auto"/>
            </w:tcBorders>
          </w:tcPr>
          <w:p w14:paraId="765BA576" w14:textId="5D4E02A4" w:rsidR="00D51D58" w:rsidRPr="00F5098B" w:rsidRDefault="00D51D58" w:rsidP="00D51D58">
            <w:pPr>
              <w:rPr>
                <w:color w:val="000000"/>
                <w:sz w:val="18"/>
                <w:szCs w:val="18"/>
              </w:rPr>
            </w:pPr>
            <w:r w:rsidRPr="00F5098B">
              <w:rPr>
                <w:sz w:val="18"/>
                <w:szCs w:val="18"/>
              </w:rPr>
              <w:t>251/2005</w:t>
            </w:r>
          </w:p>
        </w:tc>
        <w:tc>
          <w:tcPr>
            <w:tcW w:w="992" w:type="dxa"/>
            <w:tcBorders>
              <w:top w:val="nil"/>
              <w:left w:val="single" w:sz="4" w:space="0" w:color="auto"/>
              <w:bottom w:val="nil"/>
              <w:right w:val="single" w:sz="4" w:space="0" w:color="auto"/>
            </w:tcBorders>
          </w:tcPr>
          <w:p w14:paraId="34E78C70" w14:textId="17E9EDC0"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4 odst.3</w:t>
            </w:r>
          </w:p>
        </w:tc>
        <w:tc>
          <w:tcPr>
            <w:tcW w:w="5387" w:type="dxa"/>
            <w:gridSpan w:val="4"/>
            <w:tcBorders>
              <w:top w:val="nil"/>
              <w:left w:val="single" w:sz="4" w:space="0" w:color="auto"/>
              <w:bottom w:val="nil"/>
              <w:right w:val="single" w:sz="4" w:space="0" w:color="auto"/>
            </w:tcBorders>
          </w:tcPr>
          <w:p w14:paraId="3203862C" w14:textId="53C59006" w:rsidR="00D51D58" w:rsidRPr="00BF28B0" w:rsidRDefault="00D51D58" w:rsidP="00D51D58">
            <w:pPr>
              <w:jc w:val="both"/>
              <w:rPr>
                <w:iCs/>
                <w:sz w:val="18"/>
                <w:szCs w:val="18"/>
              </w:rPr>
            </w:pPr>
            <w:r w:rsidRPr="00BF28B0">
              <w:rPr>
                <w:iCs/>
                <w:sz w:val="18"/>
                <w:szCs w:val="18"/>
              </w:rPr>
              <w:t>Úřad vede a zajišťuje provoz informačního systému o pracovních úrazech a informačního systému, který se zaměřuje na rizika při výkonu práce a na opatření k jejich odstraňování zjištěných kontrolou; přitom vychází z údajů inspektorátů.</w:t>
            </w:r>
          </w:p>
        </w:tc>
        <w:tc>
          <w:tcPr>
            <w:tcW w:w="567" w:type="dxa"/>
            <w:tcBorders>
              <w:top w:val="nil"/>
              <w:left w:val="single" w:sz="4" w:space="0" w:color="auto"/>
              <w:bottom w:val="nil"/>
              <w:right w:val="single" w:sz="4" w:space="0" w:color="auto"/>
            </w:tcBorders>
          </w:tcPr>
          <w:p w14:paraId="4C3F0586" w14:textId="77777777" w:rsidR="00D51D58" w:rsidRPr="00BF28B0" w:rsidRDefault="00D51D58" w:rsidP="00D51D58">
            <w:pPr>
              <w:rPr>
                <w:color w:val="000000"/>
                <w:sz w:val="18"/>
                <w:szCs w:val="18"/>
              </w:rPr>
            </w:pPr>
          </w:p>
        </w:tc>
        <w:tc>
          <w:tcPr>
            <w:tcW w:w="906" w:type="dxa"/>
            <w:tcBorders>
              <w:top w:val="nil"/>
              <w:left w:val="single" w:sz="4" w:space="0" w:color="auto"/>
              <w:bottom w:val="nil"/>
              <w:right w:val="single" w:sz="4" w:space="0" w:color="auto"/>
            </w:tcBorders>
          </w:tcPr>
          <w:p w14:paraId="28C3C0B8" w14:textId="77777777" w:rsidR="00D51D58" w:rsidRPr="006D76CC" w:rsidRDefault="00D51D58" w:rsidP="00D51D58">
            <w:pPr>
              <w:rPr>
                <w:sz w:val="18"/>
                <w:szCs w:val="18"/>
              </w:rPr>
            </w:pPr>
          </w:p>
        </w:tc>
      </w:tr>
      <w:tr w:rsidR="00D51D58" w:rsidRPr="006D76CC" w14:paraId="30D32D27" w14:textId="77777777" w:rsidTr="00905EF9">
        <w:tc>
          <w:tcPr>
            <w:tcW w:w="1751" w:type="dxa"/>
            <w:tcBorders>
              <w:top w:val="single" w:sz="4" w:space="0" w:color="auto"/>
              <w:left w:val="single" w:sz="4" w:space="0" w:color="auto"/>
              <w:bottom w:val="nil"/>
              <w:right w:val="single" w:sz="4" w:space="0" w:color="auto"/>
            </w:tcBorders>
          </w:tcPr>
          <w:p w14:paraId="77AD5978" w14:textId="41221815" w:rsidR="00D51D58" w:rsidRPr="00293292" w:rsidRDefault="00D51D58" w:rsidP="00D51D58">
            <w:pPr>
              <w:rPr>
                <w:sz w:val="18"/>
                <w:szCs w:val="18"/>
              </w:rPr>
            </w:pPr>
            <w:r w:rsidRPr="00293292">
              <w:rPr>
                <w:sz w:val="18"/>
                <w:szCs w:val="18"/>
              </w:rPr>
              <w:t>Čl.</w:t>
            </w:r>
            <w:r>
              <w:rPr>
                <w:sz w:val="18"/>
                <w:szCs w:val="18"/>
              </w:rPr>
              <w:t>9</w:t>
            </w:r>
          </w:p>
        </w:tc>
        <w:tc>
          <w:tcPr>
            <w:tcW w:w="5386" w:type="dxa"/>
            <w:gridSpan w:val="4"/>
            <w:tcBorders>
              <w:top w:val="single" w:sz="4" w:space="0" w:color="auto"/>
              <w:left w:val="single" w:sz="4" w:space="0" w:color="auto"/>
              <w:bottom w:val="nil"/>
              <w:right w:val="single" w:sz="18" w:space="0" w:color="auto"/>
            </w:tcBorders>
          </w:tcPr>
          <w:p w14:paraId="504E3BBE" w14:textId="77777777" w:rsidR="00D51D58" w:rsidRDefault="00D51D58" w:rsidP="00D51D58">
            <w:pPr>
              <w:jc w:val="both"/>
              <w:rPr>
                <w:b/>
                <w:bCs/>
                <w:color w:val="333333"/>
                <w:sz w:val="18"/>
                <w:szCs w:val="18"/>
                <w:shd w:val="clear" w:color="auto" w:fill="FFFFFF"/>
              </w:rPr>
            </w:pPr>
            <w:r w:rsidRPr="00B63DDC">
              <w:rPr>
                <w:b/>
                <w:bCs/>
                <w:color w:val="333333"/>
                <w:sz w:val="18"/>
                <w:szCs w:val="18"/>
                <w:shd w:val="clear" w:color="auto" w:fill="FFFFFF"/>
              </w:rPr>
              <w:t>Zadávání veřejných zakázek</w:t>
            </w:r>
          </w:p>
          <w:p w14:paraId="6456B845" w14:textId="77777777" w:rsidR="00D51D58" w:rsidRPr="00B63DDC" w:rsidRDefault="00D51D58" w:rsidP="00D51D58">
            <w:pPr>
              <w:jc w:val="both"/>
              <w:rPr>
                <w:sz w:val="18"/>
                <w:szCs w:val="18"/>
              </w:rPr>
            </w:pPr>
            <w:r w:rsidRPr="00B63DDC">
              <w:rPr>
                <w:sz w:val="18"/>
                <w:szCs w:val="18"/>
              </w:rPr>
              <w:t>V souladu se směrnicemi 2014/23/EU, 2014/24/EU a 2014/25/EU přijmou členské státy vhodná opatření k zajištění toho, aby hospodářské subjekty a jejich subdodavatelé při zadávání veřejných zakázek nebo udělování koncesí a jejich plnění dodržovaly příslušné povinnosti týkající se mezd, práva se organizovat a kolektivního vyjednávání o stanovování mezd v oblasti sociálního a pracovního práva stanovené právem Unie, vnitrostátním právem, kolektivními smlouvami nebo ustanoveními mezinárodního sociálního a pracovního práva, včetně Úmluvy MOP č. 87 o svobodě sdružování a ochraně práva odborově se organizovat z roku 1948 a Úmluvy MOP č. 98 o provádění zásad práva organizovat se a kolektivně vyjednávat z roku 1949.</w:t>
            </w:r>
          </w:p>
        </w:tc>
        <w:tc>
          <w:tcPr>
            <w:tcW w:w="851" w:type="dxa"/>
            <w:tcBorders>
              <w:top w:val="single" w:sz="4" w:space="0" w:color="auto"/>
              <w:left w:val="single" w:sz="18" w:space="0" w:color="auto"/>
              <w:bottom w:val="nil"/>
              <w:right w:val="single" w:sz="4" w:space="0" w:color="auto"/>
            </w:tcBorders>
          </w:tcPr>
          <w:p w14:paraId="6DE81D82" w14:textId="789807FC" w:rsidR="007D31A2" w:rsidRPr="00F5098B" w:rsidRDefault="00D51D58" w:rsidP="00874180">
            <w:pPr>
              <w:rPr>
                <w:sz w:val="18"/>
                <w:szCs w:val="18"/>
              </w:rPr>
            </w:pPr>
            <w:r w:rsidRPr="00F5098B">
              <w:rPr>
                <w:sz w:val="18"/>
                <w:szCs w:val="18"/>
              </w:rPr>
              <w:t>134/2016</w:t>
            </w:r>
            <w:r w:rsidR="00874180">
              <w:rPr>
                <w:sz w:val="18"/>
                <w:szCs w:val="18"/>
              </w:rPr>
              <w:t xml:space="preserve"> </w:t>
            </w:r>
            <w:r w:rsidR="007D31A2">
              <w:rPr>
                <w:sz w:val="18"/>
                <w:szCs w:val="18"/>
              </w:rPr>
              <w:t>ve znění 166/2023</w:t>
            </w:r>
          </w:p>
        </w:tc>
        <w:tc>
          <w:tcPr>
            <w:tcW w:w="992" w:type="dxa"/>
            <w:tcBorders>
              <w:top w:val="single" w:sz="4" w:space="0" w:color="auto"/>
              <w:left w:val="single" w:sz="4" w:space="0" w:color="auto"/>
              <w:bottom w:val="nil"/>
              <w:right w:val="single" w:sz="4" w:space="0" w:color="auto"/>
            </w:tcBorders>
          </w:tcPr>
          <w:p w14:paraId="7CC0FA63" w14:textId="0452AC3B"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48 odst.5</w:t>
            </w:r>
            <w:r>
              <w:rPr>
                <w:sz w:val="18"/>
                <w:szCs w:val="18"/>
              </w:rPr>
              <w:t xml:space="preserve"> </w:t>
            </w:r>
            <w:r w:rsidRPr="00BF28B0">
              <w:rPr>
                <w:sz w:val="18"/>
                <w:szCs w:val="18"/>
              </w:rPr>
              <w:t>písm. a)</w:t>
            </w:r>
          </w:p>
        </w:tc>
        <w:tc>
          <w:tcPr>
            <w:tcW w:w="5387" w:type="dxa"/>
            <w:gridSpan w:val="4"/>
            <w:tcBorders>
              <w:top w:val="single" w:sz="4" w:space="0" w:color="auto"/>
              <w:left w:val="single" w:sz="4" w:space="0" w:color="auto"/>
              <w:bottom w:val="nil"/>
              <w:right w:val="single" w:sz="4" w:space="0" w:color="auto"/>
            </w:tcBorders>
          </w:tcPr>
          <w:p w14:paraId="587992A1" w14:textId="77777777" w:rsidR="00D51D58" w:rsidRPr="00BF28B0" w:rsidRDefault="00D51D58" w:rsidP="00D51D58">
            <w:pPr>
              <w:jc w:val="both"/>
              <w:rPr>
                <w:iCs/>
                <w:sz w:val="18"/>
                <w:szCs w:val="18"/>
              </w:rPr>
            </w:pPr>
            <w:r w:rsidRPr="00BF28B0">
              <w:rPr>
                <w:iCs/>
                <w:sz w:val="18"/>
                <w:szCs w:val="18"/>
              </w:rPr>
              <w:t>Zadavatel může vyloučit účastníka zadávacího řízení pro nezpůsobilost, pokud prokáže, že</w:t>
            </w:r>
          </w:p>
          <w:p w14:paraId="1252930A" w14:textId="4AFB102A" w:rsidR="00D51D58" w:rsidRPr="00BF28B0" w:rsidRDefault="00D51D58" w:rsidP="00D51D58">
            <w:pPr>
              <w:jc w:val="both"/>
              <w:rPr>
                <w:iCs/>
                <w:sz w:val="18"/>
                <w:szCs w:val="18"/>
              </w:rPr>
            </w:pPr>
            <w:r w:rsidRPr="00BF28B0">
              <w:rPr>
                <w:iCs/>
                <w:sz w:val="18"/>
                <w:szCs w:val="18"/>
              </w:rPr>
              <w:t>a) plnění nabízené dodavatelem by vedlo k nedodržování povinností vyplývajících z předpisů práva životního prostředí, sociálních nebo pracovněprávních předpisů nebo kolektivních smluv vztahujících se k předmětu plnění veřejné zakázky</w:t>
            </w:r>
          </w:p>
        </w:tc>
        <w:tc>
          <w:tcPr>
            <w:tcW w:w="567" w:type="dxa"/>
            <w:tcBorders>
              <w:top w:val="single" w:sz="4" w:space="0" w:color="auto"/>
              <w:left w:val="single" w:sz="4" w:space="0" w:color="auto"/>
              <w:bottom w:val="nil"/>
              <w:right w:val="single" w:sz="4" w:space="0" w:color="auto"/>
            </w:tcBorders>
          </w:tcPr>
          <w:p w14:paraId="04DFAFD7" w14:textId="28878400" w:rsidR="00D51D58" w:rsidRPr="00BF28B0" w:rsidRDefault="00D51D58" w:rsidP="00D51D58">
            <w:pPr>
              <w:rPr>
                <w:sz w:val="18"/>
                <w:szCs w:val="18"/>
              </w:rPr>
            </w:pPr>
            <w:r w:rsidRPr="00BF28B0">
              <w:rPr>
                <w:sz w:val="18"/>
                <w:szCs w:val="18"/>
              </w:rPr>
              <w:t>PT</w:t>
            </w:r>
          </w:p>
        </w:tc>
        <w:tc>
          <w:tcPr>
            <w:tcW w:w="906" w:type="dxa"/>
            <w:tcBorders>
              <w:top w:val="single" w:sz="4" w:space="0" w:color="auto"/>
              <w:left w:val="single" w:sz="4" w:space="0" w:color="auto"/>
              <w:bottom w:val="nil"/>
              <w:right w:val="single" w:sz="4" w:space="0" w:color="auto"/>
            </w:tcBorders>
          </w:tcPr>
          <w:p w14:paraId="14699058" w14:textId="77777777" w:rsidR="00D51D58" w:rsidRPr="006D76CC" w:rsidRDefault="00D51D58" w:rsidP="00D51D58">
            <w:pPr>
              <w:rPr>
                <w:sz w:val="18"/>
                <w:szCs w:val="18"/>
              </w:rPr>
            </w:pPr>
          </w:p>
        </w:tc>
      </w:tr>
      <w:tr w:rsidR="00D51D58" w:rsidRPr="006D76CC" w14:paraId="126220CD" w14:textId="77777777" w:rsidTr="00320435">
        <w:tc>
          <w:tcPr>
            <w:tcW w:w="1751" w:type="dxa"/>
            <w:tcBorders>
              <w:top w:val="nil"/>
              <w:left w:val="single" w:sz="4" w:space="0" w:color="auto"/>
              <w:bottom w:val="nil"/>
              <w:right w:val="single" w:sz="4" w:space="0" w:color="auto"/>
            </w:tcBorders>
          </w:tcPr>
          <w:p w14:paraId="2C19A88C"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tcPr>
          <w:p w14:paraId="6F63DE6B" w14:textId="77777777" w:rsidR="00D51D58" w:rsidRPr="00B63DDC" w:rsidRDefault="00D51D58" w:rsidP="00D51D58">
            <w:pPr>
              <w:jc w:val="both"/>
              <w:rPr>
                <w:b/>
                <w:bCs/>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6558ADB9" w14:textId="017BD1B1" w:rsidR="00D51D58" w:rsidRPr="00F5098B" w:rsidRDefault="00D51D58" w:rsidP="00D51D58">
            <w:pPr>
              <w:rPr>
                <w:sz w:val="18"/>
                <w:szCs w:val="18"/>
              </w:rPr>
            </w:pPr>
            <w:r w:rsidRPr="00F5098B">
              <w:rPr>
                <w:sz w:val="18"/>
                <w:szCs w:val="18"/>
              </w:rPr>
              <w:t>134/2016</w:t>
            </w:r>
          </w:p>
        </w:tc>
        <w:tc>
          <w:tcPr>
            <w:tcW w:w="992" w:type="dxa"/>
            <w:tcBorders>
              <w:top w:val="nil"/>
              <w:left w:val="single" w:sz="4" w:space="0" w:color="auto"/>
              <w:bottom w:val="nil"/>
              <w:right w:val="single" w:sz="4" w:space="0" w:color="auto"/>
            </w:tcBorders>
          </w:tcPr>
          <w:p w14:paraId="160D7FFB" w14:textId="72A5FFDD"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113 odst.4 písm. a)</w:t>
            </w:r>
          </w:p>
        </w:tc>
        <w:tc>
          <w:tcPr>
            <w:tcW w:w="5387" w:type="dxa"/>
            <w:gridSpan w:val="4"/>
            <w:tcBorders>
              <w:top w:val="nil"/>
              <w:left w:val="single" w:sz="4" w:space="0" w:color="auto"/>
              <w:bottom w:val="nil"/>
              <w:right w:val="single" w:sz="4" w:space="0" w:color="auto"/>
            </w:tcBorders>
          </w:tcPr>
          <w:p w14:paraId="22EB72A3" w14:textId="77777777" w:rsidR="00D51D58" w:rsidRPr="00BF28B0" w:rsidRDefault="00D51D58" w:rsidP="00D51D58">
            <w:pPr>
              <w:jc w:val="both"/>
              <w:rPr>
                <w:iCs/>
                <w:sz w:val="18"/>
                <w:szCs w:val="18"/>
              </w:rPr>
            </w:pPr>
            <w:r w:rsidRPr="00BF28B0">
              <w:rPr>
                <w:iCs/>
                <w:sz w:val="18"/>
                <w:szCs w:val="18"/>
              </w:rPr>
              <w:t>Zadavatel požádá účastníka zadávacího řízení o písemné zdůvodnění způsobu stanovení mimořádně nízké nabídkové ceny. Žádost o zdůvodnění mimořádně nízké nabídkové ceny se považuje za žádost podle § 46, lze ji doplňovat a vznést opakovaně. V žádosti o zdůvodnění mimořádně nízké nabídkové ceny musí zadavatel požadovat, aby účastník zadávacího řízení potvrdil, že</w:t>
            </w:r>
          </w:p>
          <w:p w14:paraId="1EF377A2" w14:textId="3D99A3F1" w:rsidR="00D51D58" w:rsidRPr="00BF28B0" w:rsidRDefault="00D51D58" w:rsidP="00D51D58">
            <w:pPr>
              <w:jc w:val="both"/>
              <w:rPr>
                <w:iCs/>
                <w:sz w:val="18"/>
                <w:szCs w:val="18"/>
              </w:rPr>
            </w:pPr>
            <w:r w:rsidRPr="00BF28B0">
              <w:rPr>
                <w:iCs/>
                <w:sz w:val="18"/>
                <w:szCs w:val="18"/>
              </w:rPr>
              <w:t>a) při plnění veřejné zakázky zajistí dodržování povinností vyplývajících z právních předpisů vztahujících se k předmětu veřejné zakázky, jakož i pracovněprávních předpisů a kolektivních smluv vztahujících se na zaměstnance, kteří se budou podílet na plnění veřejné zakázky,</w:t>
            </w:r>
          </w:p>
        </w:tc>
        <w:tc>
          <w:tcPr>
            <w:tcW w:w="567" w:type="dxa"/>
            <w:tcBorders>
              <w:top w:val="nil"/>
              <w:left w:val="single" w:sz="4" w:space="0" w:color="auto"/>
              <w:bottom w:val="nil"/>
              <w:right w:val="single" w:sz="4" w:space="0" w:color="auto"/>
            </w:tcBorders>
          </w:tcPr>
          <w:p w14:paraId="7D414535" w14:textId="77777777" w:rsidR="00D51D58" w:rsidRPr="00BF28B0" w:rsidRDefault="00D51D58" w:rsidP="00D51D58">
            <w:pPr>
              <w:rPr>
                <w:sz w:val="18"/>
                <w:szCs w:val="18"/>
              </w:rPr>
            </w:pPr>
          </w:p>
        </w:tc>
        <w:tc>
          <w:tcPr>
            <w:tcW w:w="906" w:type="dxa"/>
            <w:tcBorders>
              <w:top w:val="nil"/>
              <w:left w:val="single" w:sz="4" w:space="0" w:color="auto"/>
              <w:bottom w:val="nil"/>
              <w:right w:val="single" w:sz="4" w:space="0" w:color="auto"/>
            </w:tcBorders>
          </w:tcPr>
          <w:p w14:paraId="4C090DC5" w14:textId="77777777" w:rsidR="00D51D58" w:rsidRPr="006D76CC" w:rsidRDefault="00D51D58" w:rsidP="00D51D58">
            <w:pPr>
              <w:rPr>
                <w:sz w:val="18"/>
                <w:szCs w:val="18"/>
              </w:rPr>
            </w:pPr>
          </w:p>
        </w:tc>
      </w:tr>
      <w:tr w:rsidR="00D51D58" w:rsidRPr="006D76CC" w14:paraId="5BB1E2C6" w14:textId="77777777" w:rsidTr="006C29B8">
        <w:tc>
          <w:tcPr>
            <w:tcW w:w="1751" w:type="dxa"/>
            <w:tcBorders>
              <w:top w:val="single" w:sz="4" w:space="0" w:color="auto"/>
              <w:left w:val="single" w:sz="4" w:space="0" w:color="auto"/>
              <w:bottom w:val="nil"/>
              <w:right w:val="single" w:sz="4" w:space="0" w:color="auto"/>
            </w:tcBorders>
            <w:shd w:val="clear" w:color="auto" w:fill="auto"/>
          </w:tcPr>
          <w:p w14:paraId="3077F8F3" w14:textId="5CD63859" w:rsidR="00D51D58" w:rsidRPr="00293292" w:rsidRDefault="00D51D58" w:rsidP="00D51D58">
            <w:pPr>
              <w:rPr>
                <w:sz w:val="18"/>
                <w:szCs w:val="18"/>
              </w:rPr>
            </w:pPr>
            <w:r w:rsidRPr="00293292">
              <w:rPr>
                <w:sz w:val="18"/>
                <w:szCs w:val="18"/>
              </w:rPr>
              <w:t>Čl.</w:t>
            </w:r>
            <w:r>
              <w:rPr>
                <w:sz w:val="18"/>
                <w:szCs w:val="18"/>
              </w:rPr>
              <w:t>10</w:t>
            </w:r>
            <w:r w:rsidRPr="00293292">
              <w:rPr>
                <w:sz w:val="18"/>
                <w:szCs w:val="18"/>
              </w:rPr>
              <w:t xml:space="preserve"> odst.1 </w:t>
            </w:r>
          </w:p>
        </w:tc>
        <w:tc>
          <w:tcPr>
            <w:tcW w:w="5386" w:type="dxa"/>
            <w:gridSpan w:val="4"/>
            <w:tcBorders>
              <w:top w:val="single" w:sz="4" w:space="0" w:color="auto"/>
              <w:left w:val="single" w:sz="4" w:space="0" w:color="auto"/>
              <w:bottom w:val="nil"/>
              <w:right w:val="single" w:sz="18" w:space="0" w:color="auto"/>
            </w:tcBorders>
            <w:shd w:val="clear" w:color="auto" w:fill="auto"/>
          </w:tcPr>
          <w:p w14:paraId="05965C92" w14:textId="77777777" w:rsidR="00D51D58" w:rsidRDefault="00D51D58" w:rsidP="00D51D58">
            <w:pPr>
              <w:jc w:val="both"/>
              <w:rPr>
                <w:b/>
                <w:bCs/>
                <w:sz w:val="18"/>
                <w:szCs w:val="18"/>
              </w:rPr>
            </w:pPr>
            <w:r>
              <w:rPr>
                <w:b/>
                <w:bCs/>
                <w:sz w:val="18"/>
                <w:szCs w:val="18"/>
              </w:rPr>
              <w:t>Monitorování a sběr údajů</w:t>
            </w:r>
          </w:p>
          <w:p w14:paraId="7469FBCB" w14:textId="31D7438E" w:rsidR="00D51D58" w:rsidRPr="00E54DBE" w:rsidRDefault="00D51D58" w:rsidP="00D51D58">
            <w:pPr>
              <w:jc w:val="both"/>
              <w:rPr>
                <w:sz w:val="18"/>
                <w:szCs w:val="18"/>
              </w:rPr>
            </w:pPr>
            <w:r>
              <w:rPr>
                <w:sz w:val="18"/>
                <w:szCs w:val="18"/>
              </w:rPr>
              <w:t>Č</w:t>
            </w:r>
            <w:r w:rsidRPr="00E54DBE">
              <w:rPr>
                <w:sz w:val="18"/>
                <w:szCs w:val="18"/>
              </w:rPr>
              <w:t>lenské státy přijmou vhodná opatření, aby zajistily zavedení účinných nástrojů pro sběr údajů k monitorování ochrany formou minimální mzdy.</w:t>
            </w:r>
          </w:p>
        </w:tc>
        <w:tc>
          <w:tcPr>
            <w:tcW w:w="851" w:type="dxa"/>
            <w:tcBorders>
              <w:top w:val="single" w:sz="4" w:space="0" w:color="auto"/>
              <w:left w:val="single" w:sz="18" w:space="0" w:color="auto"/>
              <w:bottom w:val="nil"/>
              <w:right w:val="single" w:sz="4" w:space="0" w:color="auto"/>
            </w:tcBorders>
          </w:tcPr>
          <w:p w14:paraId="20ED81C6" w14:textId="326E641C" w:rsidR="00D51D58" w:rsidRPr="00F5098B" w:rsidRDefault="00D51D58" w:rsidP="00D51D58">
            <w:pPr>
              <w:rPr>
                <w:sz w:val="18"/>
                <w:szCs w:val="18"/>
              </w:rPr>
            </w:pPr>
            <w:r w:rsidRPr="008F669C">
              <w:rPr>
                <w:sz w:val="18"/>
                <w:szCs w:val="18"/>
              </w:rPr>
              <w:t>89/1995 ve znění 411/2000 81/2004</w:t>
            </w:r>
          </w:p>
        </w:tc>
        <w:tc>
          <w:tcPr>
            <w:tcW w:w="992" w:type="dxa"/>
            <w:tcBorders>
              <w:top w:val="single" w:sz="4" w:space="0" w:color="auto"/>
              <w:left w:val="single" w:sz="4" w:space="0" w:color="auto"/>
              <w:bottom w:val="nil"/>
              <w:right w:val="single" w:sz="4" w:space="0" w:color="auto"/>
            </w:tcBorders>
          </w:tcPr>
          <w:p w14:paraId="5298597A" w14:textId="6555B679" w:rsidR="00D51D58" w:rsidRPr="00BF28B0" w:rsidRDefault="00D51D58" w:rsidP="00D51D58">
            <w:pPr>
              <w:rPr>
                <w:sz w:val="18"/>
                <w:szCs w:val="18"/>
              </w:rPr>
            </w:pPr>
            <w:r w:rsidRPr="008F669C">
              <w:rPr>
                <w:sz w:val="18"/>
                <w:szCs w:val="18"/>
              </w:rPr>
              <w:t>§</w:t>
            </w:r>
            <w:r w:rsidR="00385EBD">
              <w:rPr>
                <w:sz w:val="18"/>
                <w:szCs w:val="18"/>
              </w:rPr>
              <w:t xml:space="preserve"> </w:t>
            </w:r>
            <w:r w:rsidRPr="008F669C">
              <w:rPr>
                <w:sz w:val="18"/>
                <w:szCs w:val="18"/>
              </w:rPr>
              <w:t>4 odst.1 písm. a)</w:t>
            </w:r>
          </w:p>
        </w:tc>
        <w:tc>
          <w:tcPr>
            <w:tcW w:w="5387" w:type="dxa"/>
            <w:gridSpan w:val="4"/>
            <w:tcBorders>
              <w:top w:val="single" w:sz="4" w:space="0" w:color="auto"/>
              <w:left w:val="single" w:sz="4" w:space="0" w:color="auto"/>
              <w:bottom w:val="nil"/>
              <w:right w:val="single" w:sz="4" w:space="0" w:color="auto"/>
            </w:tcBorders>
          </w:tcPr>
          <w:p w14:paraId="06B0E818" w14:textId="4D98E94E" w:rsidR="00D51D58" w:rsidRDefault="00D51D58" w:rsidP="00D51D58">
            <w:pPr>
              <w:jc w:val="both"/>
              <w:rPr>
                <w:iCs/>
                <w:sz w:val="18"/>
                <w:szCs w:val="18"/>
              </w:rPr>
            </w:pPr>
            <w:r w:rsidRPr="00BF28B0">
              <w:rPr>
                <w:iCs/>
                <w:sz w:val="18"/>
                <w:szCs w:val="18"/>
              </w:rPr>
              <w:t>Český statistický úřad zabezpečuje získávání a zpracování údajů pro statistické účely a poskytuje statistické informace státním orgánům, orgánům územní samosprávy, veřejnosti a do zahraničí. Zajišťuje vzájemnou srovnatelnost statistických informací ve vnitrostátním i mezinárodním měřítku. K</w:t>
            </w:r>
            <w:r>
              <w:rPr>
                <w:iCs/>
                <w:sz w:val="18"/>
                <w:szCs w:val="18"/>
              </w:rPr>
              <w:t> </w:t>
            </w:r>
            <w:r w:rsidRPr="00BF28B0">
              <w:rPr>
                <w:iCs/>
                <w:sz w:val="18"/>
                <w:szCs w:val="18"/>
              </w:rPr>
              <w:t>tomu</w:t>
            </w:r>
          </w:p>
          <w:p w14:paraId="39AD8146" w14:textId="7E3B2847" w:rsidR="00D51D58" w:rsidRPr="00BF28B0" w:rsidRDefault="00D51D58" w:rsidP="00D51D58">
            <w:pPr>
              <w:jc w:val="both"/>
              <w:rPr>
                <w:iCs/>
                <w:sz w:val="18"/>
                <w:szCs w:val="18"/>
              </w:rPr>
            </w:pPr>
            <w:r w:rsidRPr="008F669C">
              <w:rPr>
                <w:iCs/>
                <w:sz w:val="18"/>
                <w:szCs w:val="18"/>
              </w:rPr>
              <w:lastRenderedPageBreak/>
              <w:t>a) stanoví metodiku statistických zjišťování, jejich zpracování a využití a obsahové vymezení statistických ukazatelů potřebné pro posuzování sociální, ekonomické, demografické a ekologické úrovně České republiky a jejích jednotlivých částí a pro posuzování jejího vývoje,</w:t>
            </w:r>
          </w:p>
        </w:tc>
        <w:tc>
          <w:tcPr>
            <w:tcW w:w="567" w:type="dxa"/>
            <w:tcBorders>
              <w:top w:val="single" w:sz="4" w:space="0" w:color="auto"/>
              <w:left w:val="single" w:sz="4" w:space="0" w:color="auto"/>
              <w:bottom w:val="nil"/>
              <w:right w:val="single" w:sz="4" w:space="0" w:color="auto"/>
            </w:tcBorders>
            <w:shd w:val="clear" w:color="auto" w:fill="auto"/>
          </w:tcPr>
          <w:p w14:paraId="5045401B" w14:textId="5F81C561" w:rsidR="00D51D58" w:rsidRPr="006C29B8" w:rsidRDefault="00D51D58" w:rsidP="00D51D58">
            <w:pPr>
              <w:rPr>
                <w:sz w:val="18"/>
                <w:szCs w:val="18"/>
              </w:rPr>
            </w:pPr>
            <w:r w:rsidRPr="006C29B8">
              <w:rPr>
                <w:sz w:val="18"/>
                <w:szCs w:val="18"/>
              </w:rPr>
              <w:lastRenderedPageBreak/>
              <w:t>PT</w:t>
            </w:r>
          </w:p>
        </w:tc>
        <w:tc>
          <w:tcPr>
            <w:tcW w:w="906" w:type="dxa"/>
            <w:tcBorders>
              <w:top w:val="single" w:sz="4" w:space="0" w:color="auto"/>
              <w:left w:val="single" w:sz="4" w:space="0" w:color="auto"/>
              <w:bottom w:val="nil"/>
              <w:right w:val="single" w:sz="4" w:space="0" w:color="auto"/>
            </w:tcBorders>
            <w:shd w:val="clear" w:color="auto" w:fill="auto"/>
          </w:tcPr>
          <w:p w14:paraId="0BB9384F" w14:textId="027AA199" w:rsidR="00D51D58" w:rsidRPr="006D76CC" w:rsidRDefault="00D51D58" w:rsidP="00D51D58">
            <w:pPr>
              <w:rPr>
                <w:sz w:val="18"/>
                <w:szCs w:val="18"/>
              </w:rPr>
            </w:pPr>
            <w:r>
              <w:rPr>
                <w:sz w:val="18"/>
                <w:szCs w:val="18"/>
              </w:rPr>
              <w:t>5</w:t>
            </w:r>
            <w:r w:rsidRPr="006D76CC">
              <w:rPr>
                <w:sz w:val="18"/>
                <w:szCs w:val="18"/>
              </w:rPr>
              <w:t>.</w:t>
            </w:r>
          </w:p>
        </w:tc>
      </w:tr>
      <w:tr w:rsidR="00D51D58" w:rsidRPr="006D76CC" w14:paraId="6EB73E43" w14:textId="77777777" w:rsidTr="008F669C">
        <w:tc>
          <w:tcPr>
            <w:tcW w:w="1751" w:type="dxa"/>
            <w:tcBorders>
              <w:top w:val="nil"/>
              <w:left w:val="single" w:sz="4" w:space="0" w:color="auto"/>
              <w:bottom w:val="nil"/>
              <w:right w:val="single" w:sz="4" w:space="0" w:color="auto"/>
            </w:tcBorders>
            <w:shd w:val="clear" w:color="auto" w:fill="auto"/>
          </w:tcPr>
          <w:p w14:paraId="3978D14D"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6B023E9A" w14:textId="77777777" w:rsidR="00D51D58" w:rsidRDefault="00D51D58" w:rsidP="00D51D58">
            <w:pPr>
              <w:jc w:val="both"/>
              <w:rPr>
                <w:b/>
                <w:bCs/>
                <w:sz w:val="18"/>
                <w:szCs w:val="18"/>
              </w:rPr>
            </w:pPr>
          </w:p>
        </w:tc>
        <w:tc>
          <w:tcPr>
            <w:tcW w:w="851" w:type="dxa"/>
            <w:tcBorders>
              <w:top w:val="nil"/>
              <w:left w:val="single" w:sz="18" w:space="0" w:color="auto"/>
              <w:bottom w:val="nil"/>
              <w:right w:val="single" w:sz="4" w:space="0" w:color="auto"/>
            </w:tcBorders>
            <w:shd w:val="clear" w:color="auto" w:fill="auto"/>
          </w:tcPr>
          <w:p w14:paraId="50288CA9" w14:textId="7D32E817" w:rsidR="00D51D58" w:rsidRPr="008F669C" w:rsidRDefault="00D51D58" w:rsidP="00D51D58">
            <w:pPr>
              <w:rPr>
                <w:sz w:val="18"/>
                <w:szCs w:val="18"/>
              </w:rPr>
            </w:pPr>
            <w:r w:rsidRPr="008F669C">
              <w:rPr>
                <w:sz w:val="18"/>
                <w:szCs w:val="18"/>
              </w:rPr>
              <w:t>89/1995 ve znění 411/2000</w:t>
            </w:r>
          </w:p>
        </w:tc>
        <w:tc>
          <w:tcPr>
            <w:tcW w:w="992" w:type="dxa"/>
            <w:tcBorders>
              <w:top w:val="nil"/>
              <w:left w:val="single" w:sz="4" w:space="0" w:color="auto"/>
              <w:bottom w:val="nil"/>
              <w:right w:val="single" w:sz="4" w:space="0" w:color="auto"/>
            </w:tcBorders>
            <w:shd w:val="clear" w:color="auto" w:fill="auto"/>
          </w:tcPr>
          <w:p w14:paraId="3EA90CD5" w14:textId="24461D18" w:rsidR="00D51D58" w:rsidRPr="008F669C" w:rsidRDefault="00D51D58" w:rsidP="00D51D58">
            <w:pPr>
              <w:rPr>
                <w:sz w:val="18"/>
                <w:szCs w:val="18"/>
              </w:rPr>
            </w:pPr>
            <w:r w:rsidRPr="008F669C">
              <w:rPr>
                <w:sz w:val="18"/>
                <w:szCs w:val="18"/>
              </w:rPr>
              <w:t>§</w:t>
            </w:r>
            <w:r w:rsidR="00385EBD">
              <w:rPr>
                <w:sz w:val="18"/>
                <w:szCs w:val="18"/>
              </w:rPr>
              <w:t xml:space="preserve"> </w:t>
            </w:r>
            <w:r w:rsidRPr="008F669C">
              <w:rPr>
                <w:sz w:val="18"/>
                <w:szCs w:val="18"/>
              </w:rPr>
              <w:t>4 odst.1 písm. b)</w:t>
            </w:r>
          </w:p>
        </w:tc>
        <w:tc>
          <w:tcPr>
            <w:tcW w:w="5387" w:type="dxa"/>
            <w:gridSpan w:val="4"/>
            <w:tcBorders>
              <w:top w:val="nil"/>
              <w:left w:val="single" w:sz="4" w:space="0" w:color="auto"/>
              <w:bottom w:val="nil"/>
              <w:right w:val="single" w:sz="4" w:space="0" w:color="auto"/>
            </w:tcBorders>
            <w:shd w:val="clear" w:color="auto" w:fill="auto"/>
          </w:tcPr>
          <w:p w14:paraId="5876EC97" w14:textId="138DDC23" w:rsidR="00D51D58" w:rsidRPr="008F669C" w:rsidRDefault="00D51D58" w:rsidP="00D51D58">
            <w:pPr>
              <w:jc w:val="both"/>
              <w:rPr>
                <w:iCs/>
                <w:sz w:val="18"/>
                <w:szCs w:val="18"/>
              </w:rPr>
            </w:pPr>
            <w:r w:rsidRPr="008F669C">
              <w:rPr>
                <w:iCs/>
                <w:sz w:val="18"/>
                <w:szCs w:val="18"/>
              </w:rPr>
              <w:t>Český statistický úřad zabezpečuje získávání a zpracování údajů pro statistické účely a poskytuje statistické informace státním orgánům, orgánům územní samosprávy, veřejnosti a do zahraničí. Zajišťuje vzájemnou srovnatelnost statistických informací ve vnitrostátním i mezinárodním měřítku. K tomu</w:t>
            </w:r>
          </w:p>
          <w:p w14:paraId="765E0E42" w14:textId="401A9FF2" w:rsidR="00D51D58" w:rsidRPr="008F669C" w:rsidRDefault="00D51D58" w:rsidP="00D51D58">
            <w:pPr>
              <w:jc w:val="both"/>
              <w:rPr>
                <w:iCs/>
                <w:sz w:val="18"/>
                <w:szCs w:val="18"/>
              </w:rPr>
            </w:pPr>
            <w:r w:rsidRPr="008F669C">
              <w:rPr>
                <w:iCs/>
                <w:sz w:val="18"/>
                <w:szCs w:val="18"/>
              </w:rPr>
              <w:t>b) sestavuje program statistických zjišťování,</w:t>
            </w:r>
          </w:p>
        </w:tc>
        <w:tc>
          <w:tcPr>
            <w:tcW w:w="567" w:type="dxa"/>
            <w:tcBorders>
              <w:top w:val="nil"/>
              <w:left w:val="single" w:sz="4" w:space="0" w:color="auto"/>
              <w:bottom w:val="nil"/>
              <w:right w:val="single" w:sz="4" w:space="0" w:color="auto"/>
            </w:tcBorders>
            <w:shd w:val="clear" w:color="auto" w:fill="auto"/>
          </w:tcPr>
          <w:p w14:paraId="1155F3BD" w14:textId="77777777" w:rsidR="00D51D58" w:rsidRPr="006C29B8" w:rsidRDefault="00D51D58" w:rsidP="00D51D58">
            <w:pPr>
              <w:rPr>
                <w:sz w:val="18"/>
                <w:szCs w:val="18"/>
              </w:rPr>
            </w:pPr>
          </w:p>
        </w:tc>
        <w:tc>
          <w:tcPr>
            <w:tcW w:w="906" w:type="dxa"/>
            <w:tcBorders>
              <w:top w:val="nil"/>
              <w:left w:val="single" w:sz="4" w:space="0" w:color="auto"/>
              <w:bottom w:val="nil"/>
              <w:right w:val="single" w:sz="4" w:space="0" w:color="auto"/>
            </w:tcBorders>
            <w:shd w:val="clear" w:color="auto" w:fill="auto"/>
          </w:tcPr>
          <w:p w14:paraId="29745395" w14:textId="77777777" w:rsidR="00D51D58" w:rsidRDefault="00D51D58" w:rsidP="00D51D58">
            <w:pPr>
              <w:rPr>
                <w:sz w:val="18"/>
                <w:szCs w:val="18"/>
              </w:rPr>
            </w:pPr>
          </w:p>
        </w:tc>
      </w:tr>
      <w:tr w:rsidR="00D51D58" w:rsidRPr="006D76CC" w14:paraId="6E9DD5D9" w14:textId="77777777" w:rsidTr="008F669C">
        <w:tc>
          <w:tcPr>
            <w:tcW w:w="1751" w:type="dxa"/>
            <w:tcBorders>
              <w:top w:val="nil"/>
              <w:left w:val="single" w:sz="4" w:space="0" w:color="auto"/>
              <w:bottom w:val="nil"/>
              <w:right w:val="single" w:sz="4" w:space="0" w:color="auto"/>
            </w:tcBorders>
            <w:shd w:val="clear" w:color="auto" w:fill="auto"/>
          </w:tcPr>
          <w:p w14:paraId="6A4C1404"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03A8C682" w14:textId="77777777" w:rsidR="00D51D58" w:rsidRDefault="00D51D58" w:rsidP="00D51D58">
            <w:pPr>
              <w:jc w:val="both"/>
              <w:rPr>
                <w:b/>
                <w:bCs/>
                <w:sz w:val="18"/>
                <w:szCs w:val="18"/>
              </w:rPr>
            </w:pPr>
          </w:p>
        </w:tc>
        <w:tc>
          <w:tcPr>
            <w:tcW w:w="851" w:type="dxa"/>
            <w:tcBorders>
              <w:top w:val="nil"/>
              <w:left w:val="single" w:sz="18" w:space="0" w:color="auto"/>
              <w:bottom w:val="nil"/>
              <w:right w:val="single" w:sz="4" w:space="0" w:color="auto"/>
            </w:tcBorders>
            <w:shd w:val="clear" w:color="auto" w:fill="auto"/>
          </w:tcPr>
          <w:p w14:paraId="7CD41E0C" w14:textId="5067AE2B" w:rsidR="00D51D58" w:rsidRPr="008F669C" w:rsidRDefault="00D51D58" w:rsidP="00D51D58">
            <w:pPr>
              <w:rPr>
                <w:sz w:val="18"/>
                <w:szCs w:val="18"/>
              </w:rPr>
            </w:pPr>
            <w:r w:rsidRPr="008F669C">
              <w:rPr>
                <w:sz w:val="18"/>
                <w:szCs w:val="18"/>
              </w:rPr>
              <w:t>89/1995 ve znění 411/2000</w:t>
            </w:r>
          </w:p>
        </w:tc>
        <w:tc>
          <w:tcPr>
            <w:tcW w:w="992" w:type="dxa"/>
            <w:tcBorders>
              <w:top w:val="nil"/>
              <w:left w:val="single" w:sz="4" w:space="0" w:color="auto"/>
              <w:bottom w:val="nil"/>
              <w:right w:val="single" w:sz="4" w:space="0" w:color="auto"/>
            </w:tcBorders>
            <w:shd w:val="clear" w:color="auto" w:fill="auto"/>
          </w:tcPr>
          <w:p w14:paraId="7091B4BB" w14:textId="30D6F318" w:rsidR="00D51D58" w:rsidRPr="008F669C" w:rsidRDefault="00D51D58" w:rsidP="00D51D58">
            <w:pPr>
              <w:rPr>
                <w:sz w:val="18"/>
                <w:szCs w:val="18"/>
              </w:rPr>
            </w:pPr>
            <w:r w:rsidRPr="008F669C">
              <w:rPr>
                <w:sz w:val="18"/>
                <w:szCs w:val="18"/>
              </w:rPr>
              <w:t>§</w:t>
            </w:r>
            <w:r w:rsidR="00385EBD">
              <w:rPr>
                <w:sz w:val="18"/>
                <w:szCs w:val="18"/>
              </w:rPr>
              <w:t xml:space="preserve"> </w:t>
            </w:r>
            <w:r w:rsidRPr="008F669C">
              <w:rPr>
                <w:sz w:val="18"/>
                <w:szCs w:val="18"/>
              </w:rPr>
              <w:t>4 odst.1 písm. c)</w:t>
            </w:r>
          </w:p>
        </w:tc>
        <w:tc>
          <w:tcPr>
            <w:tcW w:w="5387" w:type="dxa"/>
            <w:gridSpan w:val="4"/>
            <w:tcBorders>
              <w:top w:val="nil"/>
              <w:left w:val="single" w:sz="4" w:space="0" w:color="auto"/>
              <w:bottom w:val="nil"/>
              <w:right w:val="single" w:sz="4" w:space="0" w:color="auto"/>
            </w:tcBorders>
            <w:shd w:val="clear" w:color="auto" w:fill="auto"/>
          </w:tcPr>
          <w:p w14:paraId="4F7C0261" w14:textId="7B04BD7C" w:rsidR="00D51D58" w:rsidRPr="008F669C" w:rsidRDefault="00D51D58" w:rsidP="00D51D58">
            <w:pPr>
              <w:jc w:val="both"/>
              <w:rPr>
                <w:iCs/>
                <w:sz w:val="18"/>
                <w:szCs w:val="18"/>
              </w:rPr>
            </w:pPr>
            <w:r w:rsidRPr="008F669C">
              <w:rPr>
                <w:iCs/>
                <w:sz w:val="18"/>
                <w:szCs w:val="18"/>
              </w:rPr>
              <w:t>Český statistický úřad zabezpečuje získávání a zpracování údajů pro statistické účely a poskytuje statistické informace státním orgánům, orgánům územní samosprávy, veřejnosti a do zahraničí. Zajišťuje vzájemnou srovnatelnost statistických informací ve vnitrostátním i mezinárodním měřítku. K tomu</w:t>
            </w:r>
          </w:p>
          <w:p w14:paraId="20CF6C3C" w14:textId="34919132" w:rsidR="00D51D58" w:rsidRPr="008F669C" w:rsidRDefault="00D51D58" w:rsidP="00D51D58">
            <w:pPr>
              <w:jc w:val="both"/>
              <w:rPr>
                <w:iCs/>
                <w:sz w:val="18"/>
                <w:szCs w:val="18"/>
              </w:rPr>
            </w:pPr>
            <w:r w:rsidRPr="008F669C">
              <w:rPr>
                <w:iCs/>
                <w:sz w:val="18"/>
                <w:szCs w:val="18"/>
              </w:rPr>
              <w:t>c) provádí statistická zjišťování,</w:t>
            </w:r>
          </w:p>
        </w:tc>
        <w:tc>
          <w:tcPr>
            <w:tcW w:w="567" w:type="dxa"/>
            <w:tcBorders>
              <w:top w:val="nil"/>
              <w:left w:val="single" w:sz="4" w:space="0" w:color="auto"/>
              <w:bottom w:val="nil"/>
              <w:right w:val="single" w:sz="4" w:space="0" w:color="auto"/>
            </w:tcBorders>
            <w:shd w:val="clear" w:color="auto" w:fill="auto"/>
          </w:tcPr>
          <w:p w14:paraId="50780ED7" w14:textId="77777777" w:rsidR="00D51D58" w:rsidRPr="006C29B8" w:rsidRDefault="00D51D58" w:rsidP="00D51D58">
            <w:pPr>
              <w:rPr>
                <w:sz w:val="18"/>
                <w:szCs w:val="18"/>
              </w:rPr>
            </w:pPr>
          </w:p>
        </w:tc>
        <w:tc>
          <w:tcPr>
            <w:tcW w:w="906" w:type="dxa"/>
            <w:tcBorders>
              <w:top w:val="nil"/>
              <w:left w:val="single" w:sz="4" w:space="0" w:color="auto"/>
              <w:bottom w:val="nil"/>
              <w:right w:val="single" w:sz="4" w:space="0" w:color="auto"/>
            </w:tcBorders>
            <w:shd w:val="clear" w:color="auto" w:fill="auto"/>
          </w:tcPr>
          <w:p w14:paraId="28DE2E2A" w14:textId="77777777" w:rsidR="00D51D58" w:rsidRDefault="00D51D58" w:rsidP="00D51D58">
            <w:pPr>
              <w:rPr>
                <w:sz w:val="18"/>
                <w:szCs w:val="18"/>
              </w:rPr>
            </w:pPr>
          </w:p>
        </w:tc>
      </w:tr>
      <w:tr w:rsidR="00D51D58" w:rsidRPr="006D76CC" w14:paraId="38185E1B" w14:textId="77777777" w:rsidTr="008F669C">
        <w:tc>
          <w:tcPr>
            <w:tcW w:w="1751" w:type="dxa"/>
            <w:tcBorders>
              <w:top w:val="nil"/>
              <w:left w:val="single" w:sz="4" w:space="0" w:color="auto"/>
              <w:bottom w:val="nil"/>
              <w:right w:val="single" w:sz="4" w:space="0" w:color="auto"/>
            </w:tcBorders>
            <w:shd w:val="clear" w:color="auto" w:fill="auto"/>
          </w:tcPr>
          <w:p w14:paraId="05E3C1C0"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0D8C9B2D" w14:textId="77777777" w:rsidR="00D51D58" w:rsidRDefault="00D51D58" w:rsidP="00D51D58">
            <w:pPr>
              <w:jc w:val="both"/>
              <w:rPr>
                <w:b/>
                <w:bCs/>
                <w:sz w:val="18"/>
                <w:szCs w:val="18"/>
              </w:rPr>
            </w:pPr>
          </w:p>
        </w:tc>
        <w:tc>
          <w:tcPr>
            <w:tcW w:w="851" w:type="dxa"/>
            <w:tcBorders>
              <w:top w:val="nil"/>
              <w:left w:val="single" w:sz="18" w:space="0" w:color="auto"/>
              <w:bottom w:val="nil"/>
              <w:right w:val="single" w:sz="4" w:space="0" w:color="auto"/>
            </w:tcBorders>
            <w:shd w:val="clear" w:color="auto" w:fill="auto"/>
          </w:tcPr>
          <w:p w14:paraId="6629B834" w14:textId="418EF240" w:rsidR="00D51D58" w:rsidRPr="008F669C" w:rsidRDefault="00D51D58" w:rsidP="00D51D58">
            <w:pPr>
              <w:rPr>
                <w:sz w:val="18"/>
                <w:szCs w:val="18"/>
              </w:rPr>
            </w:pPr>
            <w:r w:rsidRPr="008F669C">
              <w:rPr>
                <w:sz w:val="18"/>
                <w:szCs w:val="18"/>
              </w:rPr>
              <w:t>89/1995 ve znění 411/2000 81/2004</w:t>
            </w:r>
          </w:p>
        </w:tc>
        <w:tc>
          <w:tcPr>
            <w:tcW w:w="992" w:type="dxa"/>
            <w:tcBorders>
              <w:top w:val="nil"/>
              <w:left w:val="single" w:sz="4" w:space="0" w:color="auto"/>
              <w:bottom w:val="nil"/>
              <w:right w:val="single" w:sz="4" w:space="0" w:color="auto"/>
            </w:tcBorders>
            <w:shd w:val="clear" w:color="auto" w:fill="auto"/>
          </w:tcPr>
          <w:p w14:paraId="698C9F32" w14:textId="41389D3C" w:rsidR="00D51D58" w:rsidRPr="008F669C" w:rsidRDefault="00D51D58" w:rsidP="00D51D58">
            <w:pPr>
              <w:rPr>
                <w:sz w:val="18"/>
                <w:szCs w:val="18"/>
              </w:rPr>
            </w:pPr>
            <w:r w:rsidRPr="008F669C">
              <w:rPr>
                <w:sz w:val="18"/>
                <w:szCs w:val="18"/>
              </w:rPr>
              <w:t>§</w:t>
            </w:r>
            <w:r w:rsidR="00385EBD">
              <w:rPr>
                <w:sz w:val="18"/>
                <w:szCs w:val="18"/>
              </w:rPr>
              <w:t xml:space="preserve"> </w:t>
            </w:r>
            <w:r w:rsidRPr="008F669C">
              <w:rPr>
                <w:sz w:val="18"/>
                <w:szCs w:val="18"/>
              </w:rPr>
              <w:t>4 odst.1 písm. d)</w:t>
            </w:r>
          </w:p>
        </w:tc>
        <w:tc>
          <w:tcPr>
            <w:tcW w:w="5387" w:type="dxa"/>
            <w:gridSpan w:val="4"/>
            <w:tcBorders>
              <w:top w:val="nil"/>
              <w:left w:val="single" w:sz="4" w:space="0" w:color="auto"/>
              <w:bottom w:val="nil"/>
              <w:right w:val="single" w:sz="4" w:space="0" w:color="auto"/>
            </w:tcBorders>
            <w:shd w:val="clear" w:color="auto" w:fill="auto"/>
          </w:tcPr>
          <w:p w14:paraId="56733812" w14:textId="785DC323" w:rsidR="00D51D58" w:rsidRPr="008F669C" w:rsidRDefault="00D51D58" w:rsidP="00D51D58">
            <w:pPr>
              <w:jc w:val="both"/>
              <w:rPr>
                <w:iCs/>
                <w:sz w:val="18"/>
                <w:szCs w:val="18"/>
              </w:rPr>
            </w:pPr>
            <w:r w:rsidRPr="008F669C">
              <w:rPr>
                <w:iCs/>
                <w:sz w:val="18"/>
                <w:szCs w:val="18"/>
              </w:rPr>
              <w:t>Český statistický úřad zabezpečuje získávání a zpracování údajů pro statistické účely a poskytuje statistické informace státním orgánům, orgánům územní samosprávy, veřejnosti a do zahraničí. Zajišťuje vzájemnou srovnatelnost statistických informací ve vnitrostátním i mezinárodním měřítku. K tomu</w:t>
            </w:r>
          </w:p>
          <w:p w14:paraId="52C4281D" w14:textId="23F0582B" w:rsidR="00D51D58" w:rsidRPr="008F669C" w:rsidRDefault="00D51D58" w:rsidP="00D51D58">
            <w:pPr>
              <w:jc w:val="both"/>
              <w:rPr>
                <w:iCs/>
                <w:sz w:val="18"/>
                <w:szCs w:val="18"/>
              </w:rPr>
            </w:pPr>
            <w:r w:rsidRPr="008F669C">
              <w:rPr>
                <w:iCs/>
                <w:sz w:val="18"/>
                <w:szCs w:val="18"/>
              </w:rPr>
              <w:t>d) sestavuje souhrnné statistické charakteristiky vývoje národního hospodářství a jeho jednotlivých částí,</w:t>
            </w:r>
          </w:p>
        </w:tc>
        <w:tc>
          <w:tcPr>
            <w:tcW w:w="567" w:type="dxa"/>
            <w:tcBorders>
              <w:top w:val="nil"/>
              <w:left w:val="single" w:sz="4" w:space="0" w:color="auto"/>
              <w:bottom w:val="nil"/>
              <w:right w:val="single" w:sz="4" w:space="0" w:color="auto"/>
            </w:tcBorders>
            <w:shd w:val="clear" w:color="auto" w:fill="auto"/>
          </w:tcPr>
          <w:p w14:paraId="4A43D067" w14:textId="77777777" w:rsidR="00D51D58" w:rsidRPr="006C29B8" w:rsidRDefault="00D51D58" w:rsidP="00D51D58">
            <w:pPr>
              <w:rPr>
                <w:sz w:val="18"/>
                <w:szCs w:val="18"/>
              </w:rPr>
            </w:pPr>
          </w:p>
        </w:tc>
        <w:tc>
          <w:tcPr>
            <w:tcW w:w="906" w:type="dxa"/>
            <w:tcBorders>
              <w:top w:val="nil"/>
              <w:left w:val="single" w:sz="4" w:space="0" w:color="auto"/>
              <w:bottom w:val="nil"/>
              <w:right w:val="single" w:sz="4" w:space="0" w:color="auto"/>
            </w:tcBorders>
            <w:shd w:val="clear" w:color="auto" w:fill="auto"/>
          </w:tcPr>
          <w:p w14:paraId="269EE087" w14:textId="77777777" w:rsidR="00D51D58" w:rsidRDefault="00D51D58" w:rsidP="00D51D58">
            <w:pPr>
              <w:rPr>
                <w:sz w:val="18"/>
                <w:szCs w:val="18"/>
              </w:rPr>
            </w:pPr>
          </w:p>
        </w:tc>
      </w:tr>
      <w:tr w:rsidR="00D51D58" w:rsidRPr="006D76CC" w14:paraId="7448FF31" w14:textId="77777777" w:rsidTr="00785768">
        <w:tc>
          <w:tcPr>
            <w:tcW w:w="1751" w:type="dxa"/>
            <w:tcBorders>
              <w:top w:val="nil"/>
              <w:left w:val="single" w:sz="4" w:space="0" w:color="auto"/>
              <w:bottom w:val="nil"/>
              <w:right w:val="single" w:sz="4" w:space="0" w:color="auto"/>
            </w:tcBorders>
            <w:shd w:val="clear" w:color="auto" w:fill="auto"/>
          </w:tcPr>
          <w:p w14:paraId="3E589F03"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68D90643" w14:textId="77777777" w:rsidR="00D51D58" w:rsidRDefault="00D51D58" w:rsidP="00D51D58">
            <w:pPr>
              <w:jc w:val="both"/>
              <w:rPr>
                <w:b/>
                <w:bCs/>
                <w:sz w:val="18"/>
                <w:szCs w:val="18"/>
              </w:rPr>
            </w:pPr>
          </w:p>
        </w:tc>
        <w:tc>
          <w:tcPr>
            <w:tcW w:w="851" w:type="dxa"/>
            <w:tcBorders>
              <w:top w:val="nil"/>
              <w:left w:val="single" w:sz="18" w:space="0" w:color="auto"/>
              <w:bottom w:val="nil"/>
              <w:right w:val="single" w:sz="4" w:space="0" w:color="auto"/>
            </w:tcBorders>
          </w:tcPr>
          <w:p w14:paraId="68D22B47" w14:textId="2BC394EE" w:rsidR="00D51D58" w:rsidRPr="001633F7" w:rsidRDefault="00D51D58" w:rsidP="00D51D58">
            <w:pPr>
              <w:rPr>
                <w:sz w:val="18"/>
                <w:szCs w:val="18"/>
                <w:highlight w:val="green"/>
              </w:rPr>
            </w:pPr>
            <w:r w:rsidRPr="00F5098B">
              <w:rPr>
                <w:sz w:val="18"/>
                <w:szCs w:val="18"/>
              </w:rPr>
              <w:t xml:space="preserve">89/1995 </w:t>
            </w:r>
            <w:r w:rsidRPr="008F669C">
              <w:rPr>
                <w:sz w:val="18"/>
                <w:szCs w:val="18"/>
              </w:rPr>
              <w:t>ve znění 411/2000</w:t>
            </w:r>
            <w:r w:rsidRPr="00F5098B">
              <w:rPr>
                <w:sz w:val="18"/>
                <w:szCs w:val="18"/>
              </w:rPr>
              <w:t xml:space="preserve"> 81/2004</w:t>
            </w:r>
          </w:p>
        </w:tc>
        <w:tc>
          <w:tcPr>
            <w:tcW w:w="992" w:type="dxa"/>
            <w:tcBorders>
              <w:top w:val="nil"/>
              <w:left w:val="single" w:sz="4" w:space="0" w:color="auto"/>
              <w:bottom w:val="nil"/>
              <w:right w:val="single" w:sz="4" w:space="0" w:color="auto"/>
            </w:tcBorders>
          </w:tcPr>
          <w:p w14:paraId="61D3350F" w14:textId="33F4E582" w:rsidR="00D51D58" w:rsidRPr="001633F7" w:rsidRDefault="00D51D58" w:rsidP="00D51D58">
            <w:pPr>
              <w:rPr>
                <w:sz w:val="18"/>
                <w:szCs w:val="18"/>
                <w:highlight w:val="green"/>
              </w:rPr>
            </w:pPr>
            <w:r w:rsidRPr="00BF28B0">
              <w:rPr>
                <w:sz w:val="18"/>
                <w:szCs w:val="18"/>
              </w:rPr>
              <w:t>§</w:t>
            </w:r>
            <w:r w:rsidR="00385EBD">
              <w:rPr>
                <w:sz w:val="18"/>
                <w:szCs w:val="18"/>
              </w:rPr>
              <w:t xml:space="preserve"> </w:t>
            </w:r>
            <w:r w:rsidRPr="00BF28B0">
              <w:rPr>
                <w:sz w:val="18"/>
                <w:szCs w:val="18"/>
              </w:rPr>
              <w:t>4 odst.3</w:t>
            </w:r>
          </w:p>
        </w:tc>
        <w:tc>
          <w:tcPr>
            <w:tcW w:w="5387" w:type="dxa"/>
            <w:gridSpan w:val="4"/>
            <w:tcBorders>
              <w:top w:val="nil"/>
              <w:left w:val="single" w:sz="4" w:space="0" w:color="auto"/>
              <w:bottom w:val="nil"/>
              <w:right w:val="single" w:sz="4" w:space="0" w:color="auto"/>
            </w:tcBorders>
          </w:tcPr>
          <w:p w14:paraId="2044B253" w14:textId="77777777" w:rsidR="00D51D58" w:rsidRPr="00BF28B0" w:rsidRDefault="00D51D58" w:rsidP="00D51D58">
            <w:pPr>
              <w:jc w:val="both"/>
              <w:rPr>
                <w:iCs/>
                <w:sz w:val="18"/>
                <w:szCs w:val="18"/>
              </w:rPr>
            </w:pPr>
            <w:r w:rsidRPr="00BF28B0">
              <w:rPr>
                <w:iCs/>
                <w:sz w:val="18"/>
                <w:szCs w:val="18"/>
              </w:rPr>
              <w:t>Český statistický úřad koordinuje státní statistickou službu, kterou vykonávají ministerstva. K tomu</w:t>
            </w:r>
          </w:p>
          <w:p w14:paraId="0679CDC8" w14:textId="77777777" w:rsidR="00D51D58" w:rsidRPr="00BF28B0" w:rsidRDefault="00D51D58" w:rsidP="00D51D58">
            <w:pPr>
              <w:jc w:val="both"/>
              <w:rPr>
                <w:iCs/>
                <w:sz w:val="18"/>
                <w:szCs w:val="18"/>
              </w:rPr>
            </w:pPr>
            <w:r w:rsidRPr="00BF28B0">
              <w:rPr>
                <w:iCs/>
                <w:sz w:val="18"/>
                <w:szCs w:val="18"/>
              </w:rPr>
              <w:t>a) vede přehled o činnostech, které ministerstva v oblasti státní statistické služby vykonávají, a působí k tomu, aby dodržovala opatření stanovená tímto zákonem k ochraně důvěrných statistických údajů,</w:t>
            </w:r>
          </w:p>
          <w:p w14:paraId="09D82AE8" w14:textId="77777777" w:rsidR="00D51D58" w:rsidRPr="00BF28B0" w:rsidRDefault="00D51D58" w:rsidP="00D51D58">
            <w:pPr>
              <w:jc w:val="both"/>
              <w:rPr>
                <w:iCs/>
                <w:sz w:val="18"/>
                <w:szCs w:val="18"/>
              </w:rPr>
            </w:pPr>
            <w:r w:rsidRPr="00BF28B0">
              <w:rPr>
                <w:iCs/>
                <w:sz w:val="18"/>
                <w:szCs w:val="18"/>
              </w:rPr>
              <w:t>b) spolupracuje s ministerstvy při přípravě programu statistických zjišťování a dbá, aby nedocházelo k nadměrnému zatěžování zpravodajských jednotek,</w:t>
            </w:r>
          </w:p>
          <w:p w14:paraId="7EA75A5C" w14:textId="44F2B111" w:rsidR="00D51D58" w:rsidRPr="001633F7" w:rsidRDefault="00D51D58" w:rsidP="00D51D58">
            <w:pPr>
              <w:jc w:val="both"/>
              <w:rPr>
                <w:iCs/>
                <w:sz w:val="18"/>
                <w:szCs w:val="18"/>
                <w:highlight w:val="green"/>
              </w:rPr>
            </w:pPr>
            <w:r w:rsidRPr="00BF28B0">
              <w:rPr>
                <w:iCs/>
                <w:sz w:val="18"/>
                <w:szCs w:val="18"/>
              </w:rPr>
              <w:t>c) sjednocuje metodické postupy pro statistická zjišťování prováděná ministerstvy a poskytuje jim při zajišťování úkolů státní statistické služby metodickou pomoc</w:t>
            </w:r>
          </w:p>
        </w:tc>
        <w:tc>
          <w:tcPr>
            <w:tcW w:w="567" w:type="dxa"/>
            <w:tcBorders>
              <w:top w:val="nil"/>
              <w:left w:val="single" w:sz="4" w:space="0" w:color="auto"/>
              <w:bottom w:val="nil"/>
              <w:right w:val="single" w:sz="4" w:space="0" w:color="auto"/>
            </w:tcBorders>
          </w:tcPr>
          <w:p w14:paraId="75427A6C" w14:textId="77777777" w:rsidR="00D51D58" w:rsidRPr="006C29B8" w:rsidRDefault="00D51D58" w:rsidP="00D51D58">
            <w:pPr>
              <w:rPr>
                <w:sz w:val="18"/>
                <w:szCs w:val="18"/>
              </w:rPr>
            </w:pPr>
          </w:p>
        </w:tc>
        <w:tc>
          <w:tcPr>
            <w:tcW w:w="906" w:type="dxa"/>
            <w:tcBorders>
              <w:top w:val="nil"/>
              <w:left w:val="single" w:sz="4" w:space="0" w:color="auto"/>
              <w:bottom w:val="nil"/>
              <w:right w:val="single" w:sz="4" w:space="0" w:color="auto"/>
            </w:tcBorders>
          </w:tcPr>
          <w:p w14:paraId="125F7CF2" w14:textId="77777777" w:rsidR="00D51D58" w:rsidRDefault="00D51D58" w:rsidP="00D51D58">
            <w:pPr>
              <w:rPr>
                <w:sz w:val="18"/>
                <w:szCs w:val="18"/>
              </w:rPr>
            </w:pPr>
          </w:p>
        </w:tc>
      </w:tr>
      <w:tr w:rsidR="00D51D58" w:rsidRPr="006D76CC" w14:paraId="55F0408C" w14:textId="77777777" w:rsidTr="00AB645F">
        <w:tc>
          <w:tcPr>
            <w:tcW w:w="1751" w:type="dxa"/>
            <w:tcBorders>
              <w:top w:val="nil"/>
              <w:left w:val="single" w:sz="4" w:space="0" w:color="auto"/>
              <w:bottom w:val="nil"/>
              <w:right w:val="single" w:sz="4" w:space="0" w:color="auto"/>
            </w:tcBorders>
            <w:shd w:val="clear" w:color="auto" w:fill="auto"/>
          </w:tcPr>
          <w:p w14:paraId="7258284C"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3B0EE31F" w14:textId="77777777" w:rsidR="00D51D58" w:rsidRDefault="00D51D58" w:rsidP="00D51D58">
            <w:pPr>
              <w:jc w:val="both"/>
              <w:rPr>
                <w:b/>
                <w:bCs/>
                <w:sz w:val="18"/>
                <w:szCs w:val="18"/>
              </w:rPr>
            </w:pPr>
          </w:p>
        </w:tc>
        <w:tc>
          <w:tcPr>
            <w:tcW w:w="851" w:type="dxa"/>
            <w:tcBorders>
              <w:top w:val="nil"/>
              <w:left w:val="single" w:sz="18" w:space="0" w:color="auto"/>
              <w:bottom w:val="nil"/>
              <w:right w:val="single" w:sz="4" w:space="0" w:color="auto"/>
            </w:tcBorders>
          </w:tcPr>
          <w:p w14:paraId="452BEB50" w14:textId="1562A4E1" w:rsidR="00D51D58" w:rsidRPr="00F5098B" w:rsidRDefault="00D51D58" w:rsidP="00D51D58">
            <w:pPr>
              <w:rPr>
                <w:sz w:val="18"/>
                <w:szCs w:val="18"/>
              </w:rPr>
            </w:pPr>
            <w:r w:rsidRPr="00F5098B">
              <w:rPr>
                <w:sz w:val="18"/>
                <w:szCs w:val="18"/>
              </w:rPr>
              <w:t>89/1995</w:t>
            </w:r>
          </w:p>
        </w:tc>
        <w:tc>
          <w:tcPr>
            <w:tcW w:w="992" w:type="dxa"/>
            <w:tcBorders>
              <w:top w:val="nil"/>
              <w:left w:val="single" w:sz="4" w:space="0" w:color="auto"/>
              <w:bottom w:val="nil"/>
              <w:right w:val="single" w:sz="4" w:space="0" w:color="auto"/>
            </w:tcBorders>
          </w:tcPr>
          <w:p w14:paraId="40EF27BE" w14:textId="5515767B"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7 odst.1</w:t>
            </w:r>
          </w:p>
        </w:tc>
        <w:tc>
          <w:tcPr>
            <w:tcW w:w="5387" w:type="dxa"/>
            <w:gridSpan w:val="4"/>
            <w:tcBorders>
              <w:top w:val="nil"/>
              <w:left w:val="single" w:sz="4" w:space="0" w:color="auto"/>
              <w:bottom w:val="nil"/>
              <w:right w:val="single" w:sz="4" w:space="0" w:color="auto"/>
            </w:tcBorders>
          </w:tcPr>
          <w:p w14:paraId="31D46909" w14:textId="72D7BA45" w:rsidR="00D51D58" w:rsidRPr="00BF28B0" w:rsidRDefault="00D51D58" w:rsidP="00D51D58">
            <w:pPr>
              <w:jc w:val="both"/>
              <w:rPr>
                <w:iCs/>
                <w:sz w:val="18"/>
                <w:szCs w:val="18"/>
              </w:rPr>
            </w:pPr>
            <w:r w:rsidRPr="00BF28B0">
              <w:rPr>
                <w:iCs/>
                <w:sz w:val="18"/>
                <w:szCs w:val="18"/>
              </w:rPr>
              <w:t>Ministerstva vykonávají státní statistickou službu v rozsahu, který pro ně vyplývá z programu statistických zjišťování, a dále v rozsahu, který vyplývá ze statistických zjišťování prováděných ministerstvy mimo program statistických zjišťování.</w:t>
            </w:r>
          </w:p>
        </w:tc>
        <w:tc>
          <w:tcPr>
            <w:tcW w:w="567" w:type="dxa"/>
            <w:tcBorders>
              <w:top w:val="nil"/>
              <w:left w:val="single" w:sz="4" w:space="0" w:color="auto"/>
              <w:bottom w:val="nil"/>
              <w:right w:val="single" w:sz="4" w:space="0" w:color="auto"/>
            </w:tcBorders>
          </w:tcPr>
          <w:p w14:paraId="3CCE3CE9" w14:textId="77777777" w:rsidR="00D51D58" w:rsidRPr="00AB645F" w:rsidRDefault="00D51D58" w:rsidP="00D51D58">
            <w:pPr>
              <w:rPr>
                <w:sz w:val="18"/>
                <w:szCs w:val="18"/>
                <w:highlight w:val="green"/>
              </w:rPr>
            </w:pPr>
          </w:p>
        </w:tc>
        <w:tc>
          <w:tcPr>
            <w:tcW w:w="906" w:type="dxa"/>
            <w:tcBorders>
              <w:top w:val="nil"/>
              <w:left w:val="single" w:sz="4" w:space="0" w:color="auto"/>
              <w:bottom w:val="nil"/>
              <w:right w:val="single" w:sz="4" w:space="0" w:color="auto"/>
            </w:tcBorders>
          </w:tcPr>
          <w:p w14:paraId="4F038ACA" w14:textId="77777777" w:rsidR="00D51D58" w:rsidRPr="006D76CC" w:rsidRDefault="00D51D58" w:rsidP="00D51D58">
            <w:pPr>
              <w:rPr>
                <w:sz w:val="18"/>
                <w:szCs w:val="18"/>
              </w:rPr>
            </w:pPr>
          </w:p>
        </w:tc>
      </w:tr>
      <w:tr w:rsidR="00D51D58" w:rsidRPr="006D76CC" w14:paraId="682CFA19" w14:textId="77777777" w:rsidTr="00785768">
        <w:tc>
          <w:tcPr>
            <w:tcW w:w="1751" w:type="dxa"/>
            <w:tcBorders>
              <w:top w:val="single" w:sz="4" w:space="0" w:color="auto"/>
              <w:left w:val="single" w:sz="4" w:space="0" w:color="auto"/>
              <w:bottom w:val="nil"/>
              <w:right w:val="single" w:sz="4" w:space="0" w:color="auto"/>
            </w:tcBorders>
            <w:shd w:val="clear" w:color="auto" w:fill="auto"/>
          </w:tcPr>
          <w:p w14:paraId="1D73CBDA" w14:textId="5911ED3D" w:rsidR="00D51D58" w:rsidRPr="008F669C" w:rsidRDefault="00D51D58" w:rsidP="00D51D58">
            <w:pPr>
              <w:rPr>
                <w:sz w:val="18"/>
                <w:szCs w:val="18"/>
              </w:rPr>
            </w:pPr>
            <w:r w:rsidRPr="008F669C">
              <w:rPr>
                <w:sz w:val="18"/>
                <w:szCs w:val="18"/>
              </w:rPr>
              <w:t>Čl.10 odst.2 pododst.1 písm..a)</w:t>
            </w:r>
          </w:p>
        </w:tc>
        <w:tc>
          <w:tcPr>
            <w:tcW w:w="5386" w:type="dxa"/>
            <w:gridSpan w:val="4"/>
            <w:tcBorders>
              <w:top w:val="single" w:sz="4" w:space="0" w:color="auto"/>
              <w:left w:val="single" w:sz="4" w:space="0" w:color="auto"/>
              <w:bottom w:val="nil"/>
              <w:right w:val="single" w:sz="18" w:space="0" w:color="auto"/>
            </w:tcBorders>
            <w:shd w:val="clear" w:color="auto" w:fill="auto"/>
          </w:tcPr>
          <w:p w14:paraId="1FC726E3" w14:textId="77777777" w:rsidR="00D51D58" w:rsidRDefault="00D51D58" w:rsidP="00D51D58">
            <w:pPr>
              <w:jc w:val="both"/>
              <w:rPr>
                <w:sz w:val="18"/>
                <w:szCs w:val="18"/>
              </w:rPr>
            </w:pPr>
            <w:r w:rsidRPr="009740E7">
              <w:rPr>
                <w:sz w:val="18"/>
                <w:szCs w:val="18"/>
              </w:rPr>
              <w:t>Členské státy</w:t>
            </w:r>
            <w:r w:rsidRPr="009740E7">
              <w:rPr>
                <w:color w:val="333333"/>
                <w:sz w:val="18"/>
                <w:szCs w:val="18"/>
                <w:shd w:val="clear" w:color="auto" w:fill="FFFFFF"/>
              </w:rPr>
              <w:t xml:space="preserve"> </w:t>
            </w:r>
            <w:r w:rsidRPr="009740E7">
              <w:rPr>
                <w:sz w:val="18"/>
                <w:szCs w:val="18"/>
              </w:rPr>
              <w:t>předkládají Komisi každý druhý rok, před 1. říjnem ohlašovacího roku, tyto údaje a informace:</w:t>
            </w:r>
          </w:p>
          <w:p w14:paraId="7E6019EC" w14:textId="362B9141" w:rsidR="00D51D58" w:rsidRDefault="00D51D58" w:rsidP="00D51D58">
            <w:pPr>
              <w:jc w:val="both"/>
              <w:rPr>
                <w:b/>
                <w:bCs/>
                <w:sz w:val="18"/>
                <w:szCs w:val="18"/>
              </w:rPr>
            </w:pPr>
            <w:r>
              <w:rPr>
                <w:sz w:val="18"/>
                <w:szCs w:val="18"/>
              </w:rPr>
              <w:lastRenderedPageBreak/>
              <w:t>a)</w:t>
            </w:r>
            <w:r>
              <w:t xml:space="preserve"> </w:t>
            </w:r>
            <w:r w:rsidRPr="009740E7">
              <w:rPr>
                <w:sz w:val="18"/>
                <w:szCs w:val="18"/>
              </w:rPr>
              <w:t>míru a vývoj pokrytí kolektivními smlouvami;</w:t>
            </w:r>
          </w:p>
        </w:tc>
        <w:tc>
          <w:tcPr>
            <w:tcW w:w="851" w:type="dxa"/>
            <w:tcBorders>
              <w:top w:val="single" w:sz="4" w:space="0" w:color="auto"/>
              <w:left w:val="single" w:sz="18" w:space="0" w:color="auto"/>
              <w:bottom w:val="nil"/>
              <w:right w:val="single" w:sz="4" w:space="0" w:color="auto"/>
            </w:tcBorders>
          </w:tcPr>
          <w:p w14:paraId="47CF679F" w14:textId="40704CB2" w:rsidR="00D51D58" w:rsidRPr="00F5098B" w:rsidRDefault="00D51D58" w:rsidP="00D51D58">
            <w:pPr>
              <w:rPr>
                <w:sz w:val="18"/>
                <w:szCs w:val="18"/>
              </w:rPr>
            </w:pPr>
          </w:p>
        </w:tc>
        <w:tc>
          <w:tcPr>
            <w:tcW w:w="992" w:type="dxa"/>
            <w:tcBorders>
              <w:top w:val="single" w:sz="4" w:space="0" w:color="auto"/>
              <w:left w:val="single" w:sz="4" w:space="0" w:color="auto"/>
              <w:bottom w:val="nil"/>
              <w:right w:val="single" w:sz="4" w:space="0" w:color="auto"/>
            </w:tcBorders>
          </w:tcPr>
          <w:p w14:paraId="7AC72662" w14:textId="2F3B1997" w:rsidR="00D51D58" w:rsidRPr="00BF28B0" w:rsidRDefault="00D51D58" w:rsidP="00D51D58">
            <w:pPr>
              <w:rPr>
                <w:sz w:val="18"/>
                <w:szCs w:val="18"/>
              </w:rPr>
            </w:pPr>
          </w:p>
        </w:tc>
        <w:tc>
          <w:tcPr>
            <w:tcW w:w="5387" w:type="dxa"/>
            <w:gridSpan w:val="4"/>
            <w:tcBorders>
              <w:top w:val="single" w:sz="4" w:space="0" w:color="auto"/>
              <w:left w:val="single" w:sz="4" w:space="0" w:color="auto"/>
              <w:bottom w:val="nil"/>
              <w:right w:val="single" w:sz="4" w:space="0" w:color="auto"/>
            </w:tcBorders>
          </w:tcPr>
          <w:p w14:paraId="451885D2" w14:textId="143FA82C" w:rsidR="00D51D58" w:rsidRPr="00BF28B0" w:rsidRDefault="00D51D58" w:rsidP="00D51D58">
            <w:pPr>
              <w:jc w:val="both"/>
              <w:rPr>
                <w:iCs/>
                <w:sz w:val="18"/>
                <w:szCs w:val="18"/>
              </w:rPr>
            </w:pPr>
            <w:r w:rsidRPr="00D67139">
              <w:rPr>
                <w:iCs/>
                <w:sz w:val="18"/>
                <w:szCs w:val="18"/>
              </w:rPr>
              <w:t xml:space="preserve">Nerelevantní z hlediska transpozice </w:t>
            </w:r>
            <w:r>
              <w:rPr>
                <w:iCs/>
                <w:sz w:val="18"/>
                <w:szCs w:val="18"/>
              </w:rPr>
              <w:t xml:space="preserve">– </w:t>
            </w:r>
            <w:r w:rsidRPr="00BD31AA">
              <w:rPr>
                <w:iCs/>
                <w:sz w:val="18"/>
                <w:szCs w:val="18"/>
              </w:rPr>
              <w:t xml:space="preserve">Článek 10 odst.2 neukládá členským státům povinnost sbírat konkrétní údaje. Toto ustanovení </w:t>
            </w:r>
            <w:r w:rsidRPr="00BD31AA">
              <w:rPr>
                <w:iCs/>
                <w:sz w:val="18"/>
                <w:szCs w:val="18"/>
              </w:rPr>
              <w:lastRenderedPageBreak/>
              <w:t>specifikuje, že statistiky a informace uvedené v odkazovaném odstavci poskytují členské státy, pokud je takové členění k dispozici.</w:t>
            </w:r>
          </w:p>
        </w:tc>
        <w:tc>
          <w:tcPr>
            <w:tcW w:w="567" w:type="dxa"/>
            <w:tcBorders>
              <w:top w:val="single" w:sz="4" w:space="0" w:color="auto"/>
              <w:left w:val="single" w:sz="4" w:space="0" w:color="auto"/>
              <w:bottom w:val="nil"/>
              <w:right w:val="single" w:sz="4" w:space="0" w:color="auto"/>
            </w:tcBorders>
          </w:tcPr>
          <w:p w14:paraId="58D2ABD2" w14:textId="692367FD" w:rsidR="00D51D58" w:rsidRPr="00AB645F" w:rsidRDefault="00D51D58" w:rsidP="00D51D58">
            <w:pPr>
              <w:rPr>
                <w:sz w:val="18"/>
                <w:szCs w:val="18"/>
                <w:highlight w:val="green"/>
              </w:rPr>
            </w:pPr>
            <w:r w:rsidRPr="00293292">
              <w:rPr>
                <w:sz w:val="18"/>
                <w:szCs w:val="18"/>
              </w:rPr>
              <w:lastRenderedPageBreak/>
              <w:t>NT</w:t>
            </w:r>
          </w:p>
        </w:tc>
        <w:tc>
          <w:tcPr>
            <w:tcW w:w="906" w:type="dxa"/>
            <w:tcBorders>
              <w:top w:val="single" w:sz="4" w:space="0" w:color="auto"/>
              <w:left w:val="single" w:sz="4" w:space="0" w:color="auto"/>
              <w:bottom w:val="nil"/>
              <w:right w:val="single" w:sz="4" w:space="0" w:color="auto"/>
            </w:tcBorders>
          </w:tcPr>
          <w:p w14:paraId="25166BA9" w14:textId="77777777" w:rsidR="00D51D58" w:rsidRPr="006D76CC" w:rsidRDefault="00D51D58" w:rsidP="00D51D58">
            <w:pPr>
              <w:rPr>
                <w:sz w:val="18"/>
                <w:szCs w:val="18"/>
              </w:rPr>
            </w:pPr>
          </w:p>
        </w:tc>
      </w:tr>
      <w:tr w:rsidR="00D51D58" w:rsidRPr="006D76CC" w14:paraId="0FD1E074" w14:textId="77777777" w:rsidTr="00905EF9">
        <w:tc>
          <w:tcPr>
            <w:tcW w:w="1751" w:type="dxa"/>
            <w:tcBorders>
              <w:top w:val="single" w:sz="4" w:space="0" w:color="auto"/>
              <w:left w:val="single" w:sz="4" w:space="0" w:color="auto"/>
              <w:bottom w:val="nil"/>
              <w:right w:val="single" w:sz="4" w:space="0" w:color="auto"/>
            </w:tcBorders>
            <w:shd w:val="clear" w:color="auto" w:fill="auto"/>
          </w:tcPr>
          <w:p w14:paraId="5255A8FC" w14:textId="11968891" w:rsidR="00D51D58" w:rsidRPr="008F669C" w:rsidRDefault="00D51D58" w:rsidP="00D51D58">
            <w:pPr>
              <w:rPr>
                <w:sz w:val="18"/>
                <w:szCs w:val="18"/>
              </w:rPr>
            </w:pPr>
            <w:r w:rsidRPr="008F669C">
              <w:rPr>
                <w:sz w:val="18"/>
                <w:szCs w:val="18"/>
              </w:rPr>
              <w:t>Čl.10 odst.2 pododst.1 písm.b) i)</w:t>
            </w:r>
          </w:p>
        </w:tc>
        <w:tc>
          <w:tcPr>
            <w:tcW w:w="5386" w:type="dxa"/>
            <w:gridSpan w:val="4"/>
            <w:tcBorders>
              <w:top w:val="single" w:sz="4" w:space="0" w:color="auto"/>
              <w:left w:val="single" w:sz="4" w:space="0" w:color="auto"/>
              <w:bottom w:val="nil"/>
              <w:right w:val="single" w:sz="18" w:space="0" w:color="auto"/>
            </w:tcBorders>
            <w:shd w:val="clear" w:color="auto" w:fill="auto"/>
          </w:tcPr>
          <w:p w14:paraId="7EA66F23" w14:textId="77777777" w:rsidR="00D51D58" w:rsidRPr="00E3129B" w:rsidRDefault="00D51D58" w:rsidP="00D51D58">
            <w:pPr>
              <w:jc w:val="both"/>
              <w:rPr>
                <w:sz w:val="18"/>
                <w:szCs w:val="18"/>
              </w:rPr>
            </w:pPr>
            <w:r>
              <w:rPr>
                <w:sz w:val="18"/>
                <w:szCs w:val="18"/>
              </w:rPr>
              <w:t xml:space="preserve">b) </w:t>
            </w:r>
            <w:r w:rsidRPr="00E3129B">
              <w:rPr>
                <w:sz w:val="18"/>
                <w:szCs w:val="18"/>
              </w:rPr>
              <w:t>v případě zákonných minimálních mezd:</w:t>
            </w:r>
          </w:p>
          <w:p w14:paraId="3AD3501A" w14:textId="52027D9C" w:rsidR="00D51D58" w:rsidRPr="00293292" w:rsidRDefault="00D51D58" w:rsidP="00D51D58">
            <w:pPr>
              <w:jc w:val="both"/>
              <w:rPr>
                <w:sz w:val="18"/>
                <w:szCs w:val="18"/>
              </w:rPr>
            </w:pPr>
            <w:r>
              <w:rPr>
                <w:sz w:val="18"/>
                <w:szCs w:val="18"/>
              </w:rPr>
              <w:t>i)</w:t>
            </w:r>
            <w:r>
              <w:rPr>
                <w:color w:val="333333"/>
                <w:sz w:val="27"/>
                <w:szCs w:val="27"/>
                <w:shd w:val="clear" w:color="auto" w:fill="FFFFFF"/>
              </w:rPr>
              <w:t xml:space="preserve"> </w:t>
            </w:r>
            <w:r w:rsidRPr="004703F5">
              <w:rPr>
                <w:sz w:val="18"/>
                <w:szCs w:val="18"/>
              </w:rPr>
              <w:t>úroveň zákonné minimální mzdy a podíl pracovníků, na něž se vztahuje;</w:t>
            </w:r>
          </w:p>
        </w:tc>
        <w:tc>
          <w:tcPr>
            <w:tcW w:w="851" w:type="dxa"/>
            <w:tcBorders>
              <w:top w:val="single" w:sz="4" w:space="0" w:color="auto"/>
              <w:left w:val="single" w:sz="18" w:space="0" w:color="auto"/>
              <w:bottom w:val="nil"/>
              <w:right w:val="single" w:sz="4" w:space="0" w:color="auto"/>
            </w:tcBorders>
          </w:tcPr>
          <w:p w14:paraId="57B4CB63" w14:textId="77777777" w:rsidR="00D51D58" w:rsidRPr="00293292" w:rsidRDefault="00D51D58" w:rsidP="00D51D58">
            <w:pPr>
              <w:jc w:val="both"/>
              <w:rPr>
                <w:sz w:val="18"/>
                <w:szCs w:val="18"/>
              </w:rPr>
            </w:pPr>
          </w:p>
        </w:tc>
        <w:tc>
          <w:tcPr>
            <w:tcW w:w="992" w:type="dxa"/>
            <w:tcBorders>
              <w:top w:val="single" w:sz="4" w:space="0" w:color="auto"/>
              <w:left w:val="single" w:sz="4" w:space="0" w:color="auto"/>
              <w:bottom w:val="nil"/>
              <w:right w:val="single" w:sz="4" w:space="0" w:color="auto"/>
            </w:tcBorders>
          </w:tcPr>
          <w:p w14:paraId="4DEB7BEA" w14:textId="77777777" w:rsidR="00D51D58" w:rsidRPr="00293292" w:rsidRDefault="00D51D58" w:rsidP="00D51D58">
            <w:pPr>
              <w:jc w:val="both"/>
              <w:rPr>
                <w:sz w:val="18"/>
                <w:szCs w:val="18"/>
              </w:rPr>
            </w:pPr>
          </w:p>
        </w:tc>
        <w:tc>
          <w:tcPr>
            <w:tcW w:w="5387" w:type="dxa"/>
            <w:gridSpan w:val="4"/>
            <w:tcBorders>
              <w:top w:val="single" w:sz="4" w:space="0" w:color="auto"/>
              <w:left w:val="single" w:sz="4" w:space="0" w:color="auto"/>
              <w:bottom w:val="nil"/>
              <w:right w:val="single" w:sz="4" w:space="0" w:color="auto"/>
            </w:tcBorders>
          </w:tcPr>
          <w:p w14:paraId="5DFDAFE0" w14:textId="585E8504" w:rsidR="00D51D58" w:rsidRPr="00D67139" w:rsidRDefault="00D51D58" w:rsidP="00D51D58">
            <w:pPr>
              <w:jc w:val="both"/>
              <w:rPr>
                <w:iCs/>
                <w:sz w:val="18"/>
                <w:szCs w:val="18"/>
              </w:rPr>
            </w:pPr>
            <w:r w:rsidRPr="00D67139">
              <w:rPr>
                <w:iCs/>
                <w:sz w:val="18"/>
                <w:szCs w:val="18"/>
              </w:rPr>
              <w:t xml:space="preserve">Nerelevantní z hlediska transpozice </w:t>
            </w:r>
            <w:r>
              <w:rPr>
                <w:iCs/>
                <w:sz w:val="18"/>
                <w:szCs w:val="18"/>
              </w:rPr>
              <w:t xml:space="preserve">– </w:t>
            </w:r>
            <w:r w:rsidRPr="00BD31AA">
              <w:rPr>
                <w:iCs/>
                <w:sz w:val="18"/>
                <w:szCs w:val="18"/>
              </w:rPr>
              <w:t>Článek 10 odst.2 neukládá členským státům povinnost sbírat konkrétní údaje. Toto ustanovení specifikuje, že statistiky a informace uvedené v odkazovaném odstavci poskytují členské státy, pokud je takové členění k dispozici.</w:t>
            </w:r>
          </w:p>
        </w:tc>
        <w:tc>
          <w:tcPr>
            <w:tcW w:w="567" w:type="dxa"/>
            <w:tcBorders>
              <w:top w:val="single" w:sz="4" w:space="0" w:color="auto"/>
              <w:left w:val="single" w:sz="4" w:space="0" w:color="auto"/>
              <w:bottom w:val="nil"/>
              <w:right w:val="single" w:sz="4" w:space="0" w:color="auto"/>
            </w:tcBorders>
          </w:tcPr>
          <w:p w14:paraId="6851057B" w14:textId="53BEFF8E" w:rsidR="00D51D58" w:rsidRPr="00293292" w:rsidRDefault="00D51D58" w:rsidP="00D51D58">
            <w:pPr>
              <w:jc w:val="both"/>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074C291D" w14:textId="6D55D8A6" w:rsidR="00D51D58" w:rsidRPr="006D76CC" w:rsidRDefault="00D51D58" w:rsidP="00D51D58">
            <w:pPr>
              <w:rPr>
                <w:sz w:val="18"/>
                <w:szCs w:val="18"/>
              </w:rPr>
            </w:pPr>
          </w:p>
        </w:tc>
      </w:tr>
      <w:tr w:rsidR="00D51D58" w:rsidRPr="006D76CC" w14:paraId="3846C893" w14:textId="77777777" w:rsidTr="00905EF9">
        <w:tc>
          <w:tcPr>
            <w:tcW w:w="1751" w:type="dxa"/>
            <w:tcBorders>
              <w:top w:val="single" w:sz="4" w:space="0" w:color="auto"/>
              <w:left w:val="single" w:sz="4" w:space="0" w:color="auto"/>
              <w:bottom w:val="nil"/>
              <w:right w:val="single" w:sz="4" w:space="0" w:color="auto"/>
            </w:tcBorders>
            <w:shd w:val="clear" w:color="auto" w:fill="auto"/>
          </w:tcPr>
          <w:p w14:paraId="019C8E59" w14:textId="0CC1CE57" w:rsidR="00D51D58" w:rsidRPr="008F669C" w:rsidRDefault="00D51D58" w:rsidP="00D51D58">
            <w:pPr>
              <w:rPr>
                <w:sz w:val="18"/>
                <w:szCs w:val="18"/>
              </w:rPr>
            </w:pPr>
            <w:r w:rsidRPr="008F669C">
              <w:rPr>
                <w:sz w:val="18"/>
                <w:szCs w:val="18"/>
              </w:rPr>
              <w:t>Čl.10 odst.2 pododst.1 písm.b) ii)</w:t>
            </w:r>
          </w:p>
        </w:tc>
        <w:tc>
          <w:tcPr>
            <w:tcW w:w="5386" w:type="dxa"/>
            <w:gridSpan w:val="4"/>
            <w:tcBorders>
              <w:top w:val="single" w:sz="4" w:space="0" w:color="auto"/>
              <w:left w:val="single" w:sz="4" w:space="0" w:color="auto"/>
              <w:bottom w:val="nil"/>
              <w:right w:val="single" w:sz="18" w:space="0" w:color="auto"/>
            </w:tcBorders>
            <w:shd w:val="clear" w:color="auto" w:fill="auto"/>
          </w:tcPr>
          <w:p w14:paraId="1A290BDA" w14:textId="12228E02" w:rsidR="00D51D58" w:rsidRPr="00293292" w:rsidRDefault="00D51D58" w:rsidP="00D51D58">
            <w:pPr>
              <w:jc w:val="both"/>
              <w:rPr>
                <w:sz w:val="18"/>
                <w:szCs w:val="18"/>
              </w:rPr>
            </w:pPr>
            <w:r>
              <w:rPr>
                <w:sz w:val="18"/>
                <w:szCs w:val="18"/>
              </w:rPr>
              <w:t>ii)</w:t>
            </w:r>
            <w:r w:rsidRPr="004703F5">
              <w:rPr>
                <w:color w:val="333333"/>
                <w:sz w:val="27"/>
                <w:szCs w:val="27"/>
                <w:shd w:val="clear" w:color="auto" w:fill="FFFFFF"/>
              </w:rPr>
              <w:t xml:space="preserve"> </w:t>
            </w:r>
            <w:r w:rsidRPr="004703F5">
              <w:rPr>
                <w:sz w:val="18"/>
                <w:szCs w:val="18"/>
              </w:rPr>
              <w:t>popis stávajících odchylek a srážek, důvod jejich zavedení a podíl pracovníků, na něž se odchylky vztahují, pokud jsou tyto údaje k dispozici;</w:t>
            </w:r>
          </w:p>
        </w:tc>
        <w:tc>
          <w:tcPr>
            <w:tcW w:w="851" w:type="dxa"/>
            <w:tcBorders>
              <w:top w:val="single" w:sz="4" w:space="0" w:color="auto"/>
              <w:left w:val="single" w:sz="18" w:space="0" w:color="auto"/>
              <w:bottom w:val="nil"/>
              <w:right w:val="single" w:sz="4" w:space="0" w:color="auto"/>
            </w:tcBorders>
          </w:tcPr>
          <w:p w14:paraId="33B86637" w14:textId="77777777" w:rsidR="00D51D58" w:rsidRPr="00293292" w:rsidRDefault="00D51D58" w:rsidP="00D51D58">
            <w:pPr>
              <w:jc w:val="both"/>
              <w:rPr>
                <w:sz w:val="18"/>
                <w:szCs w:val="18"/>
              </w:rPr>
            </w:pPr>
          </w:p>
        </w:tc>
        <w:tc>
          <w:tcPr>
            <w:tcW w:w="992" w:type="dxa"/>
            <w:tcBorders>
              <w:top w:val="single" w:sz="4" w:space="0" w:color="auto"/>
              <w:left w:val="single" w:sz="4" w:space="0" w:color="auto"/>
              <w:bottom w:val="nil"/>
              <w:right w:val="single" w:sz="4" w:space="0" w:color="auto"/>
            </w:tcBorders>
          </w:tcPr>
          <w:p w14:paraId="4436126A" w14:textId="77777777" w:rsidR="00D51D58" w:rsidRPr="00293292" w:rsidRDefault="00D51D58" w:rsidP="00D51D58">
            <w:pPr>
              <w:jc w:val="both"/>
              <w:rPr>
                <w:sz w:val="18"/>
                <w:szCs w:val="18"/>
              </w:rPr>
            </w:pPr>
          </w:p>
        </w:tc>
        <w:tc>
          <w:tcPr>
            <w:tcW w:w="5387" w:type="dxa"/>
            <w:gridSpan w:val="4"/>
            <w:tcBorders>
              <w:top w:val="single" w:sz="4" w:space="0" w:color="auto"/>
              <w:left w:val="single" w:sz="4" w:space="0" w:color="auto"/>
              <w:bottom w:val="nil"/>
              <w:right w:val="single" w:sz="4" w:space="0" w:color="auto"/>
            </w:tcBorders>
          </w:tcPr>
          <w:p w14:paraId="696D3C74" w14:textId="11601391" w:rsidR="00D51D58" w:rsidRPr="00D67139" w:rsidRDefault="00D51D58" w:rsidP="00D51D58">
            <w:pPr>
              <w:jc w:val="both"/>
              <w:rPr>
                <w:iCs/>
                <w:sz w:val="18"/>
                <w:szCs w:val="18"/>
              </w:rPr>
            </w:pPr>
            <w:r w:rsidRPr="00D67139">
              <w:rPr>
                <w:iCs/>
                <w:sz w:val="18"/>
                <w:szCs w:val="18"/>
              </w:rPr>
              <w:t xml:space="preserve">Nerelevantní z hlediska transpozice </w:t>
            </w:r>
            <w:r>
              <w:rPr>
                <w:iCs/>
                <w:sz w:val="18"/>
                <w:szCs w:val="18"/>
              </w:rPr>
              <w:t xml:space="preserve">– </w:t>
            </w:r>
            <w:r w:rsidRPr="00BD31AA">
              <w:rPr>
                <w:iCs/>
                <w:sz w:val="18"/>
                <w:szCs w:val="18"/>
              </w:rPr>
              <w:t>Článek 10 odst.2 neukládá členským státům povinnost sbírat konkrétní údaje. Toto ustanovení specifikuje, že statistiky a informace uvedené v odkazovaném odstavci poskytují členské státy, pokud je takové členění k dispozici.</w:t>
            </w:r>
          </w:p>
        </w:tc>
        <w:tc>
          <w:tcPr>
            <w:tcW w:w="567" w:type="dxa"/>
            <w:tcBorders>
              <w:top w:val="single" w:sz="4" w:space="0" w:color="auto"/>
              <w:left w:val="single" w:sz="4" w:space="0" w:color="auto"/>
              <w:bottom w:val="nil"/>
              <w:right w:val="single" w:sz="4" w:space="0" w:color="auto"/>
            </w:tcBorders>
          </w:tcPr>
          <w:p w14:paraId="1EB52714" w14:textId="51647617"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26A8E430" w14:textId="5659A5F2" w:rsidR="00D51D58" w:rsidRPr="006D76CC" w:rsidRDefault="00D51D58" w:rsidP="00D51D58">
            <w:pPr>
              <w:rPr>
                <w:sz w:val="18"/>
                <w:szCs w:val="18"/>
              </w:rPr>
            </w:pPr>
          </w:p>
        </w:tc>
      </w:tr>
      <w:tr w:rsidR="00D51D58" w:rsidRPr="006D76CC" w14:paraId="70028539" w14:textId="77777777" w:rsidTr="00905EF9">
        <w:tc>
          <w:tcPr>
            <w:tcW w:w="1751" w:type="dxa"/>
            <w:tcBorders>
              <w:top w:val="single" w:sz="4" w:space="0" w:color="auto"/>
              <w:left w:val="single" w:sz="4" w:space="0" w:color="auto"/>
              <w:bottom w:val="nil"/>
              <w:right w:val="single" w:sz="4" w:space="0" w:color="auto"/>
            </w:tcBorders>
            <w:shd w:val="clear" w:color="auto" w:fill="auto"/>
          </w:tcPr>
          <w:p w14:paraId="0E897FA7" w14:textId="7A321BB8" w:rsidR="00D51D58" w:rsidRPr="008F669C" w:rsidRDefault="00D51D58" w:rsidP="00D51D58">
            <w:pPr>
              <w:rPr>
                <w:sz w:val="18"/>
                <w:szCs w:val="18"/>
              </w:rPr>
            </w:pPr>
            <w:r w:rsidRPr="008F669C">
              <w:rPr>
                <w:sz w:val="18"/>
                <w:szCs w:val="18"/>
              </w:rPr>
              <w:t>Čl.10 odst.2 pododst.1 písm.c) i)</w:t>
            </w:r>
          </w:p>
        </w:tc>
        <w:tc>
          <w:tcPr>
            <w:tcW w:w="5386" w:type="dxa"/>
            <w:gridSpan w:val="4"/>
            <w:tcBorders>
              <w:top w:val="single" w:sz="4" w:space="0" w:color="auto"/>
              <w:left w:val="single" w:sz="4" w:space="0" w:color="auto"/>
              <w:bottom w:val="nil"/>
              <w:right w:val="single" w:sz="18" w:space="0" w:color="auto"/>
            </w:tcBorders>
            <w:shd w:val="clear" w:color="auto" w:fill="auto"/>
          </w:tcPr>
          <w:p w14:paraId="10B3B141" w14:textId="77777777" w:rsidR="00D51D58" w:rsidRDefault="00D51D58" w:rsidP="00D51D58">
            <w:pPr>
              <w:jc w:val="both"/>
              <w:rPr>
                <w:sz w:val="18"/>
                <w:szCs w:val="18"/>
              </w:rPr>
            </w:pPr>
            <w:r>
              <w:rPr>
                <w:sz w:val="18"/>
                <w:szCs w:val="18"/>
              </w:rPr>
              <w:t>c)</w:t>
            </w:r>
            <w:r w:rsidRPr="004703F5">
              <w:rPr>
                <w:color w:val="333333"/>
                <w:sz w:val="27"/>
                <w:szCs w:val="27"/>
                <w:shd w:val="clear" w:color="auto" w:fill="FFFFFF"/>
              </w:rPr>
              <w:t xml:space="preserve"> </w:t>
            </w:r>
            <w:r w:rsidRPr="004703F5">
              <w:rPr>
                <w:sz w:val="18"/>
                <w:szCs w:val="18"/>
              </w:rPr>
              <w:t>v případě ochrany formou minimální mzdy stanovené výlučně kolektivními smlouvami:</w:t>
            </w:r>
          </w:p>
          <w:p w14:paraId="4BF2F1C0" w14:textId="58A3BBB1" w:rsidR="00D51D58" w:rsidRPr="00293292" w:rsidRDefault="00D51D58" w:rsidP="00D51D58">
            <w:pPr>
              <w:jc w:val="both"/>
              <w:rPr>
                <w:sz w:val="18"/>
                <w:szCs w:val="18"/>
              </w:rPr>
            </w:pPr>
            <w:r>
              <w:rPr>
                <w:sz w:val="18"/>
                <w:szCs w:val="18"/>
              </w:rPr>
              <w:t>i)</w:t>
            </w:r>
            <w:r>
              <w:t xml:space="preserve"> </w:t>
            </w:r>
            <w:r w:rsidRPr="00D0501B">
              <w:rPr>
                <w:sz w:val="18"/>
                <w:szCs w:val="18"/>
              </w:rPr>
              <w:t>nejnižší mzdové sazby stanovené v kolektivních smlouvách, které se vztahují na osoby s nízkými mzdami, nebo jejich odhad, pokud příslušné vnitrostátní orgány nemají k dispozici přesné údaje, a podíl pracovníků, na něž se vztahují, nebo jeho odhad, pokud příslušné vnitrostátní orgány nemají k dispozici přesné údaje;</w:t>
            </w:r>
          </w:p>
        </w:tc>
        <w:tc>
          <w:tcPr>
            <w:tcW w:w="851" w:type="dxa"/>
            <w:tcBorders>
              <w:top w:val="single" w:sz="4" w:space="0" w:color="auto"/>
              <w:left w:val="single" w:sz="18" w:space="0" w:color="auto"/>
              <w:bottom w:val="nil"/>
              <w:right w:val="single" w:sz="4" w:space="0" w:color="auto"/>
            </w:tcBorders>
          </w:tcPr>
          <w:p w14:paraId="4231228C" w14:textId="77777777" w:rsidR="00D51D58" w:rsidRPr="00293292" w:rsidRDefault="00D51D58" w:rsidP="00D51D58">
            <w:pPr>
              <w:rPr>
                <w:sz w:val="18"/>
                <w:szCs w:val="18"/>
              </w:rPr>
            </w:pPr>
          </w:p>
        </w:tc>
        <w:tc>
          <w:tcPr>
            <w:tcW w:w="992" w:type="dxa"/>
            <w:tcBorders>
              <w:top w:val="single" w:sz="4" w:space="0" w:color="auto"/>
              <w:left w:val="single" w:sz="4" w:space="0" w:color="auto"/>
              <w:bottom w:val="nil"/>
              <w:right w:val="single" w:sz="4" w:space="0" w:color="auto"/>
            </w:tcBorders>
          </w:tcPr>
          <w:p w14:paraId="72073FDB" w14:textId="77777777" w:rsidR="00D51D58" w:rsidRPr="00293292" w:rsidRDefault="00D51D58" w:rsidP="00D51D58">
            <w:pPr>
              <w:rPr>
                <w:sz w:val="18"/>
                <w:szCs w:val="18"/>
              </w:rPr>
            </w:pPr>
          </w:p>
        </w:tc>
        <w:tc>
          <w:tcPr>
            <w:tcW w:w="5387" w:type="dxa"/>
            <w:gridSpan w:val="4"/>
            <w:tcBorders>
              <w:top w:val="single" w:sz="4" w:space="0" w:color="auto"/>
              <w:left w:val="single" w:sz="4" w:space="0" w:color="auto"/>
              <w:bottom w:val="nil"/>
              <w:right w:val="single" w:sz="4" w:space="0" w:color="auto"/>
            </w:tcBorders>
          </w:tcPr>
          <w:p w14:paraId="1B299D16" w14:textId="4F178B6E" w:rsidR="00D51D58" w:rsidRPr="00D67139" w:rsidRDefault="00D51D58" w:rsidP="00D51D58">
            <w:pPr>
              <w:jc w:val="both"/>
              <w:rPr>
                <w:iCs/>
                <w:sz w:val="18"/>
                <w:szCs w:val="18"/>
              </w:rPr>
            </w:pPr>
            <w:r w:rsidRPr="00D67139">
              <w:rPr>
                <w:iCs/>
                <w:sz w:val="18"/>
                <w:szCs w:val="18"/>
              </w:rPr>
              <w:t xml:space="preserve">Nerelevantní z hlediska transpozice </w:t>
            </w:r>
            <w:r>
              <w:rPr>
                <w:iCs/>
                <w:sz w:val="18"/>
                <w:szCs w:val="18"/>
              </w:rPr>
              <w:t xml:space="preserve">– </w:t>
            </w:r>
            <w:r w:rsidRPr="00BD31AA">
              <w:rPr>
                <w:iCs/>
                <w:sz w:val="18"/>
                <w:szCs w:val="18"/>
              </w:rPr>
              <w:t>Článek 10 odst.2 neukládá členským státům povinnost sbírat konkrétní údaje. Toto ustanovení specifikuje, že statistiky a informace uvedené v odkazovaném odstavci poskytují členské státy, pokud je takové členění k dispozici.</w:t>
            </w:r>
          </w:p>
        </w:tc>
        <w:tc>
          <w:tcPr>
            <w:tcW w:w="567" w:type="dxa"/>
            <w:tcBorders>
              <w:top w:val="single" w:sz="4" w:space="0" w:color="auto"/>
              <w:left w:val="single" w:sz="4" w:space="0" w:color="auto"/>
              <w:bottom w:val="nil"/>
              <w:right w:val="single" w:sz="4" w:space="0" w:color="auto"/>
            </w:tcBorders>
          </w:tcPr>
          <w:p w14:paraId="267C1775" w14:textId="01C2D4AC"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019C9B68" w14:textId="4A6B3F49" w:rsidR="00D51D58" w:rsidRPr="006D76CC" w:rsidRDefault="00D51D58" w:rsidP="00D51D58">
            <w:pPr>
              <w:rPr>
                <w:sz w:val="18"/>
                <w:szCs w:val="18"/>
              </w:rPr>
            </w:pPr>
          </w:p>
        </w:tc>
      </w:tr>
      <w:tr w:rsidR="00D51D58" w:rsidRPr="006D76CC" w14:paraId="6B79024E" w14:textId="77777777" w:rsidTr="00905EF9">
        <w:tc>
          <w:tcPr>
            <w:tcW w:w="1751" w:type="dxa"/>
            <w:tcBorders>
              <w:top w:val="single" w:sz="4" w:space="0" w:color="auto"/>
              <w:left w:val="single" w:sz="4" w:space="0" w:color="auto"/>
              <w:bottom w:val="nil"/>
              <w:right w:val="single" w:sz="4" w:space="0" w:color="auto"/>
            </w:tcBorders>
            <w:shd w:val="clear" w:color="auto" w:fill="auto"/>
          </w:tcPr>
          <w:p w14:paraId="2BBDCE80" w14:textId="119E438E" w:rsidR="00D51D58" w:rsidRPr="008F669C" w:rsidRDefault="00D51D58" w:rsidP="00D51D58">
            <w:pPr>
              <w:rPr>
                <w:sz w:val="18"/>
                <w:szCs w:val="18"/>
              </w:rPr>
            </w:pPr>
            <w:r w:rsidRPr="008F669C">
              <w:rPr>
                <w:sz w:val="18"/>
                <w:szCs w:val="18"/>
              </w:rPr>
              <w:t>Čl.10 odst.2 pododst.1 písm.c) ii) + pododst.2</w:t>
            </w:r>
          </w:p>
        </w:tc>
        <w:tc>
          <w:tcPr>
            <w:tcW w:w="5386" w:type="dxa"/>
            <w:gridSpan w:val="4"/>
            <w:tcBorders>
              <w:top w:val="single" w:sz="4" w:space="0" w:color="auto"/>
              <w:left w:val="single" w:sz="4" w:space="0" w:color="auto"/>
              <w:bottom w:val="nil"/>
              <w:right w:val="single" w:sz="18" w:space="0" w:color="auto"/>
            </w:tcBorders>
            <w:shd w:val="clear" w:color="auto" w:fill="auto"/>
          </w:tcPr>
          <w:p w14:paraId="2C3D77A8" w14:textId="77777777" w:rsidR="00D51D58" w:rsidRDefault="00D51D58" w:rsidP="00D51D58">
            <w:pPr>
              <w:jc w:val="both"/>
              <w:rPr>
                <w:sz w:val="18"/>
                <w:szCs w:val="18"/>
              </w:rPr>
            </w:pPr>
            <w:r>
              <w:rPr>
                <w:sz w:val="18"/>
                <w:szCs w:val="18"/>
              </w:rPr>
              <w:t>ii)</w:t>
            </w:r>
            <w:r>
              <w:rPr>
                <w:color w:val="333333"/>
                <w:sz w:val="27"/>
                <w:szCs w:val="27"/>
                <w:shd w:val="clear" w:color="auto" w:fill="FFFFFF"/>
              </w:rPr>
              <w:t xml:space="preserve"> </w:t>
            </w:r>
            <w:r>
              <w:rPr>
                <w:color w:val="333333"/>
                <w:sz w:val="18"/>
                <w:szCs w:val="18"/>
                <w:shd w:val="clear" w:color="auto" w:fill="FFFFFF"/>
              </w:rPr>
              <w:t>v</w:t>
            </w:r>
            <w:r w:rsidRPr="00D0501B">
              <w:rPr>
                <w:sz w:val="18"/>
                <w:szCs w:val="18"/>
              </w:rPr>
              <w:t>ýši mezd vyplácených pracovníkům, na něž se nevztahují kolektivní smlouvy, a její vztah k výši mezd vyplácených pracovníkům, na něž se kolektivní smlouvy vztahují.</w:t>
            </w:r>
          </w:p>
          <w:p w14:paraId="5F96DD78" w14:textId="4D243B47" w:rsidR="00D51D58" w:rsidRPr="00293292" w:rsidRDefault="00D51D58" w:rsidP="00D51D58">
            <w:pPr>
              <w:jc w:val="both"/>
              <w:rPr>
                <w:sz w:val="18"/>
                <w:szCs w:val="18"/>
              </w:rPr>
            </w:pPr>
            <w:r w:rsidRPr="006C5F75">
              <w:rPr>
                <w:sz w:val="18"/>
                <w:szCs w:val="18"/>
              </w:rPr>
              <w:t>Členské státy, které mají ohlašovací povinnost podle prvního pododstavce písm. c), předkládají údaje uvedené v bodě i) uvedeného písmene alespoň ve vztahu k odvětvovým, zeměpisným a jiným kolektivním smlouvám uzavíraných více zaměstnavateli, včetně těch, které byly prohlášeny za všeobecně použitelné.</w:t>
            </w:r>
          </w:p>
        </w:tc>
        <w:tc>
          <w:tcPr>
            <w:tcW w:w="851" w:type="dxa"/>
            <w:tcBorders>
              <w:top w:val="single" w:sz="4" w:space="0" w:color="auto"/>
              <w:left w:val="single" w:sz="18" w:space="0" w:color="auto"/>
              <w:bottom w:val="nil"/>
              <w:right w:val="single" w:sz="4" w:space="0" w:color="auto"/>
            </w:tcBorders>
          </w:tcPr>
          <w:p w14:paraId="39BB2E05" w14:textId="77777777" w:rsidR="00D51D58" w:rsidRPr="00293292" w:rsidRDefault="00D51D58" w:rsidP="00D51D58">
            <w:pPr>
              <w:rPr>
                <w:sz w:val="18"/>
                <w:szCs w:val="18"/>
              </w:rPr>
            </w:pPr>
          </w:p>
        </w:tc>
        <w:tc>
          <w:tcPr>
            <w:tcW w:w="992" w:type="dxa"/>
            <w:tcBorders>
              <w:top w:val="single" w:sz="4" w:space="0" w:color="auto"/>
              <w:left w:val="single" w:sz="4" w:space="0" w:color="auto"/>
              <w:bottom w:val="nil"/>
              <w:right w:val="single" w:sz="4" w:space="0" w:color="auto"/>
            </w:tcBorders>
          </w:tcPr>
          <w:p w14:paraId="5CE13F18" w14:textId="77777777" w:rsidR="00D51D58" w:rsidRPr="00293292" w:rsidRDefault="00D51D58" w:rsidP="00D51D58">
            <w:pPr>
              <w:rPr>
                <w:sz w:val="18"/>
                <w:szCs w:val="18"/>
              </w:rPr>
            </w:pPr>
          </w:p>
        </w:tc>
        <w:tc>
          <w:tcPr>
            <w:tcW w:w="5387" w:type="dxa"/>
            <w:gridSpan w:val="4"/>
            <w:tcBorders>
              <w:top w:val="single" w:sz="4" w:space="0" w:color="auto"/>
              <w:left w:val="single" w:sz="4" w:space="0" w:color="auto"/>
              <w:bottom w:val="nil"/>
              <w:right w:val="single" w:sz="4" w:space="0" w:color="auto"/>
            </w:tcBorders>
          </w:tcPr>
          <w:p w14:paraId="483E6E49" w14:textId="441A8196" w:rsidR="00D51D58" w:rsidRPr="00D67139" w:rsidRDefault="00D51D58" w:rsidP="00D51D58">
            <w:pPr>
              <w:rPr>
                <w:iCs/>
                <w:sz w:val="18"/>
                <w:szCs w:val="18"/>
              </w:rPr>
            </w:pPr>
            <w:r w:rsidRPr="00D67139">
              <w:rPr>
                <w:iCs/>
                <w:sz w:val="18"/>
                <w:szCs w:val="18"/>
              </w:rPr>
              <w:t xml:space="preserve">Nerelevantní z hlediska transpozice </w:t>
            </w:r>
            <w:r>
              <w:rPr>
                <w:iCs/>
                <w:sz w:val="18"/>
                <w:szCs w:val="18"/>
              </w:rPr>
              <w:t xml:space="preserve">– </w:t>
            </w:r>
            <w:r w:rsidRPr="00BD31AA">
              <w:rPr>
                <w:iCs/>
                <w:sz w:val="18"/>
                <w:szCs w:val="18"/>
              </w:rPr>
              <w:t>Článek 10 odst.2 neukládá členským státům povinnost sbírat konkrétní údaje. Toto ustanovení specifikuje, že statistiky a informace uvedené v odkazovaném odstavci poskytují členské státy, pokud je takové členění k dispozici.</w:t>
            </w:r>
          </w:p>
        </w:tc>
        <w:tc>
          <w:tcPr>
            <w:tcW w:w="567" w:type="dxa"/>
            <w:tcBorders>
              <w:top w:val="single" w:sz="4" w:space="0" w:color="auto"/>
              <w:left w:val="single" w:sz="4" w:space="0" w:color="auto"/>
              <w:bottom w:val="nil"/>
              <w:right w:val="single" w:sz="4" w:space="0" w:color="auto"/>
            </w:tcBorders>
          </w:tcPr>
          <w:p w14:paraId="1E19B5F2" w14:textId="7D84DD49"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5B65CD12" w14:textId="7AACB7DF" w:rsidR="00D51D58" w:rsidRPr="006D76CC" w:rsidRDefault="00D51D58" w:rsidP="00D51D58">
            <w:pPr>
              <w:rPr>
                <w:sz w:val="18"/>
                <w:szCs w:val="18"/>
              </w:rPr>
            </w:pPr>
          </w:p>
        </w:tc>
      </w:tr>
      <w:tr w:rsidR="00D51D58" w:rsidRPr="006D76CC" w14:paraId="796F7823" w14:textId="77777777" w:rsidTr="00905EF9">
        <w:tc>
          <w:tcPr>
            <w:tcW w:w="1751" w:type="dxa"/>
            <w:tcBorders>
              <w:top w:val="single" w:sz="4" w:space="0" w:color="auto"/>
              <w:left w:val="single" w:sz="4" w:space="0" w:color="auto"/>
              <w:bottom w:val="nil"/>
              <w:right w:val="single" w:sz="4" w:space="0" w:color="auto"/>
            </w:tcBorders>
            <w:shd w:val="clear" w:color="auto" w:fill="auto"/>
          </w:tcPr>
          <w:p w14:paraId="1C5A5137" w14:textId="060C95F1" w:rsidR="00D51D58" w:rsidRPr="008F669C" w:rsidRDefault="00D51D58" w:rsidP="00D51D58">
            <w:pPr>
              <w:rPr>
                <w:sz w:val="18"/>
                <w:szCs w:val="18"/>
              </w:rPr>
            </w:pPr>
            <w:r w:rsidRPr="008F669C">
              <w:rPr>
                <w:sz w:val="18"/>
                <w:szCs w:val="18"/>
              </w:rPr>
              <w:t>Čl.10 odst.2 pododst.3</w:t>
            </w:r>
          </w:p>
        </w:tc>
        <w:tc>
          <w:tcPr>
            <w:tcW w:w="5386" w:type="dxa"/>
            <w:gridSpan w:val="4"/>
            <w:tcBorders>
              <w:top w:val="single" w:sz="4" w:space="0" w:color="auto"/>
              <w:left w:val="single" w:sz="4" w:space="0" w:color="auto"/>
              <w:bottom w:val="nil"/>
              <w:right w:val="single" w:sz="18" w:space="0" w:color="auto"/>
            </w:tcBorders>
            <w:shd w:val="clear" w:color="auto" w:fill="auto"/>
          </w:tcPr>
          <w:p w14:paraId="722FEB80" w14:textId="77777777" w:rsidR="00D51D58" w:rsidRDefault="00D51D58" w:rsidP="00D51D58">
            <w:pPr>
              <w:jc w:val="both"/>
              <w:rPr>
                <w:sz w:val="18"/>
                <w:szCs w:val="18"/>
              </w:rPr>
            </w:pPr>
            <w:r w:rsidRPr="006C5F75">
              <w:rPr>
                <w:sz w:val="18"/>
                <w:szCs w:val="18"/>
              </w:rPr>
              <w:t>Statistiky a informace uvedené v tomto odstavci poskytují členské státy v členění podle pohlaví, věku, zdravotního postižení, velikosti společnosti a podle odvětví, pokud je takové členění k dispozici.</w:t>
            </w:r>
          </w:p>
          <w:p w14:paraId="6E308876" w14:textId="2BE102AA" w:rsidR="00D51D58" w:rsidRPr="00293292" w:rsidRDefault="00D51D58" w:rsidP="00D51D58">
            <w:pPr>
              <w:jc w:val="both"/>
              <w:rPr>
                <w:sz w:val="18"/>
                <w:szCs w:val="18"/>
              </w:rPr>
            </w:pPr>
          </w:p>
        </w:tc>
        <w:tc>
          <w:tcPr>
            <w:tcW w:w="851" w:type="dxa"/>
            <w:tcBorders>
              <w:top w:val="single" w:sz="4" w:space="0" w:color="auto"/>
              <w:left w:val="single" w:sz="18" w:space="0" w:color="auto"/>
              <w:bottom w:val="nil"/>
              <w:right w:val="single" w:sz="4" w:space="0" w:color="auto"/>
            </w:tcBorders>
          </w:tcPr>
          <w:p w14:paraId="56F000D1" w14:textId="77777777" w:rsidR="00D51D58" w:rsidRPr="00293292" w:rsidRDefault="00D51D58" w:rsidP="00D51D58">
            <w:pPr>
              <w:rPr>
                <w:sz w:val="18"/>
                <w:szCs w:val="18"/>
              </w:rPr>
            </w:pPr>
          </w:p>
        </w:tc>
        <w:tc>
          <w:tcPr>
            <w:tcW w:w="992" w:type="dxa"/>
            <w:tcBorders>
              <w:top w:val="single" w:sz="4" w:space="0" w:color="auto"/>
              <w:left w:val="single" w:sz="4" w:space="0" w:color="auto"/>
              <w:bottom w:val="nil"/>
              <w:right w:val="single" w:sz="4" w:space="0" w:color="auto"/>
            </w:tcBorders>
          </w:tcPr>
          <w:p w14:paraId="505C25C5" w14:textId="77777777" w:rsidR="00D51D58" w:rsidRPr="00293292" w:rsidRDefault="00D51D58" w:rsidP="00D51D58">
            <w:pPr>
              <w:rPr>
                <w:sz w:val="18"/>
                <w:szCs w:val="18"/>
              </w:rPr>
            </w:pPr>
          </w:p>
        </w:tc>
        <w:tc>
          <w:tcPr>
            <w:tcW w:w="5387" w:type="dxa"/>
            <w:gridSpan w:val="4"/>
            <w:tcBorders>
              <w:top w:val="single" w:sz="4" w:space="0" w:color="auto"/>
              <w:left w:val="single" w:sz="4" w:space="0" w:color="auto"/>
              <w:bottom w:val="nil"/>
              <w:right w:val="single" w:sz="4" w:space="0" w:color="auto"/>
            </w:tcBorders>
          </w:tcPr>
          <w:p w14:paraId="7A21DA38" w14:textId="1A99FAD4" w:rsidR="00D51D58" w:rsidRPr="00D67139" w:rsidRDefault="00D51D58" w:rsidP="00D51D58">
            <w:pPr>
              <w:rPr>
                <w:iCs/>
                <w:sz w:val="18"/>
                <w:szCs w:val="18"/>
              </w:rPr>
            </w:pPr>
            <w:r w:rsidRPr="00D67139">
              <w:rPr>
                <w:iCs/>
                <w:sz w:val="18"/>
                <w:szCs w:val="18"/>
              </w:rPr>
              <w:t xml:space="preserve">Nerelevantní z hlediska transpozice </w:t>
            </w:r>
            <w:r>
              <w:rPr>
                <w:iCs/>
                <w:sz w:val="18"/>
                <w:szCs w:val="18"/>
              </w:rPr>
              <w:t xml:space="preserve">– </w:t>
            </w:r>
            <w:r w:rsidRPr="00BD31AA">
              <w:rPr>
                <w:iCs/>
                <w:sz w:val="18"/>
                <w:szCs w:val="18"/>
              </w:rPr>
              <w:t>Článek 10 odst.2 neukládá členským státům povinnost sbírat konkrétní údaje. Toto ustanovení specifikuje, že statistiky a informace uvedené v odkazovaném odstavci poskytují členské státy, pokud je takové členění k dispozici.</w:t>
            </w:r>
          </w:p>
        </w:tc>
        <w:tc>
          <w:tcPr>
            <w:tcW w:w="567" w:type="dxa"/>
            <w:tcBorders>
              <w:top w:val="single" w:sz="4" w:space="0" w:color="auto"/>
              <w:left w:val="single" w:sz="4" w:space="0" w:color="auto"/>
              <w:bottom w:val="nil"/>
              <w:right w:val="single" w:sz="4" w:space="0" w:color="auto"/>
            </w:tcBorders>
          </w:tcPr>
          <w:p w14:paraId="7FBD8682" w14:textId="2D0F989B"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24DE2649" w14:textId="6692D52A" w:rsidR="00D51D58" w:rsidRPr="006D76CC" w:rsidRDefault="00D51D58" w:rsidP="00D51D58">
            <w:pPr>
              <w:rPr>
                <w:sz w:val="18"/>
                <w:szCs w:val="18"/>
              </w:rPr>
            </w:pPr>
          </w:p>
        </w:tc>
      </w:tr>
      <w:tr w:rsidR="00D51D58" w:rsidRPr="006D76CC" w14:paraId="4F2E0A12" w14:textId="77777777" w:rsidTr="00905EF9">
        <w:tc>
          <w:tcPr>
            <w:tcW w:w="1751" w:type="dxa"/>
            <w:tcBorders>
              <w:top w:val="single" w:sz="4" w:space="0" w:color="auto"/>
              <w:left w:val="single" w:sz="4" w:space="0" w:color="auto"/>
              <w:bottom w:val="nil"/>
              <w:right w:val="single" w:sz="4" w:space="0" w:color="auto"/>
            </w:tcBorders>
            <w:shd w:val="clear" w:color="auto" w:fill="auto"/>
          </w:tcPr>
          <w:p w14:paraId="79E88A1C" w14:textId="1ECCFD48" w:rsidR="00D51D58" w:rsidRPr="008F669C" w:rsidRDefault="00D51D58" w:rsidP="00D51D58">
            <w:pPr>
              <w:rPr>
                <w:sz w:val="18"/>
                <w:szCs w:val="18"/>
              </w:rPr>
            </w:pPr>
            <w:r w:rsidRPr="008F669C">
              <w:rPr>
                <w:sz w:val="18"/>
                <w:szCs w:val="18"/>
              </w:rPr>
              <w:t>Čl.10 odst.2 pododst.4</w:t>
            </w:r>
          </w:p>
        </w:tc>
        <w:tc>
          <w:tcPr>
            <w:tcW w:w="5386" w:type="dxa"/>
            <w:gridSpan w:val="4"/>
            <w:tcBorders>
              <w:top w:val="single" w:sz="4" w:space="0" w:color="auto"/>
              <w:left w:val="single" w:sz="4" w:space="0" w:color="auto"/>
              <w:bottom w:val="nil"/>
              <w:right w:val="single" w:sz="18" w:space="0" w:color="auto"/>
            </w:tcBorders>
            <w:shd w:val="clear" w:color="auto" w:fill="auto"/>
          </w:tcPr>
          <w:p w14:paraId="6907551F" w14:textId="391D6CDA" w:rsidR="00D51D58" w:rsidRDefault="00D51D58" w:rsidP="00D51D58">
            <w:pPr>
              <w:jc w:val="both"/>
              <w:rPr>
                <w:sz w:val="18"/>
                <w:szCs w:val="18"/>
              </w:rPr>
            </w:pPr>
            <w:r w:rsidRPr="006C5F75">
              <w:rPr>
                <w:sz w:val="18"/>
                <w:szCs w:val="18"/>
              </w:rPr>
              <w:t>První zpráva se týká let 2021, 2022 a 2023 a musí být předložena do 1. října 2025. Členské státy mohou vynechat statistiky a informace, které nejsou k dispozici před 15. listopadem 2024.</w:t>
            </w:r>
          </w:p>
        </w:tc>
        <w:tc>
          <w:tcPr>
            <w:tcW w:w="851" w:type="dxa"/>
            <w:tcBorders>
              <w:top w:val="single" w:sz="4" w:space="0" w:color="auto"/>
              <w:left w:val="single" w:sz="18" w:space="0" w:color="auto"/>
              <w:bottom w:val="nil"/>
              <w:right w:val="single" w:sz="4" w:space="0" w:color="auto"/>
            </w:tcBorders>
          </w:tcPr>
          <w:p w14:paraId="59597754" w14:textId="77777777" w:rsidR="00D51D58" w:rsidRPr="00293292" w:rsidRDefault="00D51D58" w:rsidP="00D51D58">
            <w:pPr>
              <w:rPr>
                <w:sz w:val="18"/>
                <w:szCs w:val="18"/>
              </w:rPr>
            </w:pPr>
          </w:p>
        </w:tc>
        <w:tc>
          <w:tcPr>
            <w:tcW w:w="992" w:type="dxa"/>
            <w:tcBorders>
              <w:top w:val="single" w:sz="4" w:space="0" w:color="auto"/>
              <w:left w:val="single" w:sz="4" w:space="0" w:color="auto"/>
              <w:bottom w:val="nil"/>
              <w:right w:val="single" w:sz="4" w:space="0" w:color="auto"/>
            </w:tcBorders>
          </w:tcPr>
          <w:p w14:paraId="5843AF06" w14:textId="77777777" w:rsidR="00D51D58" w:rsidRPr="00293292" w:rsidRDefault="00D51D58" w:rsidP="00D51D58">
            <w:pPr>
              <w:rPr>
                <w:sz w:val="18"/>
                <w:szCs w:val="18"/>
              </w:rPr>
            </w:pPr>
          </w:p>
        </w:tc>
        <w:tc>
          <w:tcPr>
            <w:tcW w:w="5387" w:type="dxa"/>
            <w:gridSpan w:val="4"/>
            <w:tcBorders>
              <w:top w:val="single" w:sz="4" w:space="0" w:color="auto"/>
              <w:left w:val="single" w:sz="4" w:space="0" w:color="auto"/>
              <w:bottom w:val="nil"/>
              <w:right w:val="single" w:sz="4" w:space="0" w:color="auto"/>
            </w:tcBorders>
          </w:tcPr>
          <w:p w14:paraId="379E6D65" w14:textId="606210FE" w:rsidR="00D51D58" w:rsidRPr="00D67139" w:rsidRDefault="00D51D58" w:rsidP="00D51D58">
            <w:pPr>
              <w:rPr>
                <w:iCs/>
                <w:sz w:val="18"/>
                <w:szCs w:val="18"/>
              </w:rPr>
            </w:pPr>
            <w:r w:rsidRPr="00D67139">
              <w:rPr>
                <w:iCs/>
                <w:sz w:val="18"/>
                <w:szCs w:val="18"/>
              </w:rPr>
              <w:t xml:space="preserve">Nerelevantní z hlediska transpozice </w:t>
            </w:r>
            <w:r>
              <w:rPr>
                <w:iCs/>
                <w:sz w:val="18"/>
                <w:szCs w:val="18"/>
              </w:rPr>
              <w:t xml:space="preserve">– </w:t>
            </w:r>
            <w:r w:rsidRPr="00BD31AA">
              <w:rPr>
                <w:iCs/>
                <w:sz w:val="18"/>
                <w:szCs w:val="18"/>
              </w:rPr>
              <w:t>Článek 10 odst.2 neukládá členským státům povinnost sbírat konkrétní údaje. Toto ustanovení specifikuje, že statistiky a informace uvedené v odkazovaném odstavci poskytují členské státy, pokud je takové členění k dispozici.</w:t>
            </w:r>
          </w:p>
        </w:tc>
        <w:tc>
          <w:tcPr>
            <w:tcW w:w="567" w:type="dxa"/>
            <w:tcBorders>
              <w:top w:val="single" w:sz="4" w:space="0" w:color="auto"/>
              <w:left w:val="single" w:sz="4" w:space="0" w:color="auto"/>
              <w:bottom w:val="nil"/>
              <w:right w:val="single" w:sz="4" w:space="0" w:color="auto"/>
            </w:tcBorders>
          </w:tcPr>
          <w:p w14:paraId="53D78AF7" w14:textId="11061A96"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0EFB0651" w14:textId="1DD1CD06" w:rsidR="00D51D58" w:rsidRPr="006D76CC" w:rsidRDefault="00D51D58" w:rsidP="00D51D58">
            <w:pPr>
              <w:rPr>
                <w:sz w:val="18"/>
                <w:szCs w:val="18"/>
              </w:rPr>
            </w:pPr>
          </w:p>
        </w:tc>
      </w:tr>
      <w:tr w:rsidR="00D51D58" w:rsidRPr="006D76CC" w14:paraId="6176AFF0" w14:textId="77777777" w:rsidTr="00905EF9">
        <w:tc>
          <w:tcPr>
            <w:tcW w:w="1751" w:type="dxa"/>
            <w:tcBorders>
              <w:top w:val="single" w:sz="4" w:space="0" w:color="auto"/>
              <w:left w:val="single" w:sz="4" w:space="0" w:color="auto"/>
              <w:bottom w:val="nil"/>
              <w:right w:val="single" w:sz="4" w:space="0" w:color="auto"/>
            </w:tcBorders>
            <w:shd w:val="clear" w:color="auto" w:fill="auto"/>
          </w:tcPr>
          <w:p w14:paraId="26C2306A" w14:textId="74F9FAE2" w:rsidR="00D51D58" w:rsidRPr="000272F7" w:rsidRDefault="00D51D58" w:rsidP="00D51D58">
            <w:pPr>
              <w:rPr>
                <w:sz w:val="18"/>
                <w:szCs w:val="18"/>
              </w:rPr>
            </w:pPr>
            <w:r w:rsidRPr="00293292">
              <w:rPr>
                <w:sz w:val="18"/>
                <w:szCs w:val="18"/>
              </w:rPr>
              <w:t>Čl.</w:t>
            </w:r>
            <w:r>
              <w:rPr>
                <w:sz w:val="18"/>
                <w:szCs w:val="18"/>
              </w:rPr>
              <w:t>10</w:t>
            </w:r>
            <w:r w:rsidRPr="00293292">
              <w:rPr>
                <w:sz w:val="18"/>
                <w:szCs w:val="18"/>
              </w:rPr>
              <w:t xml:space="preserve"> odst.</w:t>
            </w:r>
            <w:r>
              <w:rPr>
                <w:sz w:val="18"/>
                <w:szCs w:val="18"/>
              </w:rPr>
              <w:t>3</w:t>
            </w:r>
          </w:p>
        </w:tc>
        <w:tc>
          <w:tcPr>
            <w:tcW w:w="5386" w:type="dxa"/>
            <w:gridSpan w:val="4"/>
            <w:tcBorders>
              <w:top w:val="single" w:sz="4" w:space="0" w:color="auto"/>
              <w:left w:val="single" w:sz="4" w:space="0" w:color="auto"/>
              <w:bottom w:val="nil"/>
              <w:right w:val="single" w:sz="18" w:space="0" w:color="auto"/>
            </w:tcBorders>
            <w:shd w:val="clear" w:color="auto" w:fill="auto"/>
          </w:tcPr>
          <w:p w14:paraId="02C8175F" w14:textId="5A91819A" w:rsidR="00D51D58" w:rsidRPr="006C5F75" w:rsidRDefault="00D51D58" w:rsidP="00D51D58">
            <w:pPr>
              <w:jc w:val="both"/>
              <w:rPr>
                <w:sz w:val="18"/>
                <w:szCs w:val="18"/>
              </w:rPr>
            </w:pPr>
            <w:r w:rsidRPr="00EF05B2">
              <w:rPr>
                <w:sz w:val="18"/>
                <w:szCs w:val="18"/>
              </w:rPr>
              <w:t>Komise analyzuje údaje a informace, které jí členské státy předají ve zprávách uvedených v odstavci 2 tohoto článku a v akčních plánech uvedených v čl. 4 odst. 2. Každý druhý rok o nich podá zprávu Evropskému parlamentu a Radě a zároveň zveřejní údaje a informace, které jí poskytly členské státy.</w:t>
            </w:r>
          </w:p>
        </w:tc>
        <w:tc>
          <w:tcPr>
            <w:tcW w:w="851" w:type="dxa"/>
            <w:tcBorders>
              <w:top w:val="single" w:sz="4" w:space="0" w:color="auto"/>
              <w:left w:val="single" w:sz="18" w:space="0" w:color="auto"/>
              <w:bottom w:val="nil"/>
              <w:right w:val="single" w:sz="4" w:space="0" w:color="auto"/>
            </w:tcBorders>
          </w:tcPr>
          <w:p w14:paraId="51354837" w14:textId="77777777" w:rsidR="00D51D58" w:rsidRPr="00293292" w:rsidRDefault="00D51D58" w:rsidP="00D51D58">
            <w:pPr>
              <w:rPr>
                <w:sz w:val="18"/>
                <w:szCs w:val="18"/>
              </w:rPr>
            </w:pPr>
          </w:p>
        </w:tc>
        <w:tc>
          <w:tcPr>
            <w:tcW w:w="992" w:type="dxa"/>
            <w:tcBorders>
              <w:top w:val="single" w:sz="4" w:space="0" w:color="auto"/>
              <w:left w:val="single" w:sz="4" w:space="0" w:color="auto"/>
              <w:bottom w:val="nil"/>
              <w:right w:val="single" w:sz="4" w:space="0" w:color="auto"/>
            </w:tcBorders>
          </w:tcPr>
          <w:p w14:paraId="04204260" w14:textId="77777777" w:rsidR="00D51D58" w:rsidRPr="00293292" w:rsidRDefault="00D51D58" w:rsidP="00D51D58">
            <w:pPr>
              <w:rPr>
                <w:sz w:val="18"/>
                <w:szCs w:val="18"/>
              </w:rPr>
            </w:pPr>
          </w:p>
        </w:tc>
        <w:tc>
          <w:tcPr>
            <w:tcW w:w="5387" w:type="dxa"/>
            <w:gridSpan w:val="4"/>
            <w:tcBorders>
              <w:top w:val="single" w:sz="4" w:space="0" w:color="auto"/>
              <w:left w:val="single" w:sz="4" w:space="0" w:color="auto"/>
              <w:bottom w:val="nil"/>
              <w:right w:val="single" w:sz="4" w:space="0" w:color="auto"/>
            </w:tcBorders>
          </w:tcPr>
          <w:p w14:paraId="649EFF91" w14:textId="143A6EAF" w:rsidR="00D51D58" w:rsidRPr="00D67139" w:rsidRDefault="00D51D58" w:rsidP="00D51D58">
            <w:pPr>
              <w:rPr>
                <w:iCs/>
                <w:sz w:val="18"/>
                <w:szCs w:val="18"/>
              </w:rPr>
            </w:pPr>
            <w:r w:rsidRPr="00D67139">
              <w:rPr>
                <w:iCs/>
                <w:sz w:val="18"/>
                <w:szCs w:val="18"/>
              </w:rPr>
              <w:t xml:space="preserve">Nerelevantní z hlediska transpozice </w:t>
            </w:r>
            <w:r>
              <w:rPr>
                <w:iCs/>
                <w:sz w:val="18"/>
                <w:szCs w:val="18"/>
              </w:rPr>
              <w:t xml:space="preserve">– </w:t>
            </w:r>
            <w:r w:rsidRPr="00BD31AA">
              <w:rPr>
                <w:iCs/>
                <w:sz w:val="18"/>
                <w:szCs w:val="18"/>
              </w:rPr>
              <w:t>Článek 10 odst.2 neukládá členským státům povinnost sbírat konkrétní údaje. Toto ustanovení specifikuje, že statistiky a informace uvedené v odkazovaném odstavci poskytují členské státy, pokud je takové členění k dispozici.</w:t>
            </w:r>
          </w:p>
        </w:tc>
        <w:tc>
          <w:tcPr>
            <w:tcW w:w="567" w:type="dxa"/>
            <w:tcBorders>
              <w:top w:val="single" w:sz="4" w:space="0" w:color="auto"/>
              <w:left w:val="single" w:sz="4" w:space="0" w:color="auto"/>
              <w:bottom w:val="nil"/>
              <w:right w:val="single" w:sz="4" w:space="0" w:color="auto"/>
            </w:tcBorders>
          </w:tcPr>
          <w:p w14:paraId="42BF3B56" w14:textId="5A3FEFCF"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3D542E08" w14:textId="2C5C12E8" w:rsidR="00D51D58" w:rsidRPr="006D76CC" w:rsidRDefault="00D51D58" w:rsidP="00D51D58">
            <w:pPr>
              <w:rPr>
                <w:sz w:val="18"/>
                <w:szCs w:val="18"/>
              </w:rPr>
            </w:pPr>
          </w:p>
        </w:tc>
      </w:tr>
      <w:tr w:rsidR="00D51D58" w:rsidRPr="006D76CC" w14:paraId="25B9395E" w14:textId="77777777" w:rsidTr="0016514C">
        <w:tc>
          <w:tcPr>
            <w:tcW w:w="1751" w:type="dxa"/>
            <w:tcBorders>
              <w:top w:val="single" w:sz="4" w:space="0" w:color="auto"/>
              <w:left w:val="single" w:sz="4" w:space="0" w:color="auto"/>
              <w:bottom w:val="nil"/>
              <w:right w:val="single" w:sz="4" w:space="0" w:color="auto"/>
            </w:tcBorders>
            <w:shd w:val="clear" w:color="auto" w:fill="auto"/>
          </w:tcPr>
          <w:p w14:paraId="4460CAB4" w14:textId="6244672F" w:rsidR="00D51D58" w:rsidRPr="00293292" w:rsidRDefault="00D51D58" w:rsidP="00D51D58">
            <w:pPr>
              <w:rPr>
                <w:sz w:val="18"/>
                <w:szCs w:val="18"/>
              </w:rPr>
            </w:pPr>
            <w:r w:rsidRPr="00293292">
              <w:rPr>
                <w:sz w:val="18"/>
                <w:szCs w:val="18"/>
              </w:rPr>
              <w:lastRenderedPageBreak/>
              <w:t>Čl.</w:t>
            </w:r>
            <w:r>
              <w:rPr>
                <w:sz w:val="18"/>
                <w:szCs w:val="18"/>
              </w:rPr>
              <w:t>11</w:t>
            </w:r>
          </w:p>
        </w:tc>
        <w:tc>
          <w:tcPr>
            <w:tcW w:w="5386" w:type="dxa"/>
            <w:gridSpan w:val="4"/>
            <w:tcBorders>
              <w:top w:val="single" w:sz="4" w:space="0" w:color="auto"/>
              <w:left w:val="single" w:sz="4" w:space="0" w:color="auto"/>
              <w:bottom w:val="nil"/>
              <w:right w:val="single" w:sz="18" w:space="0" w:color="auto"/>
            </w:tcBorders>
            <w:shd w:val="clear" w:color="auto" w:fill="auto"/>
          </w:tcPr>
          <w:p w14:paraId="6A03C782" w14:textId="77777777" w:rsidR="00D51D58" w:rsidRDefault="00D51D58" w:rsidP="00D51D58">
            <w:pPr>
              <w:jc w:val="both"/>
              <w:rPr>
                <w:b/>
                <w:bCs/>
                <w:sz w:val="18"/>
                <w:szCs w:val="18"/>
              </w:rPr>
            </w:pPr>
            <w:r w:rsidRPr="00EF05B2">
              <w:rPr>
                <w:b/>
                <w:bCs/>
                <w:sz w:val="18"/>
                <w:szCs w:val="18"/>
              </w:rPr>
              <w:t>Informace o ochraně formou minimální mzdy</w:t>
            </w:r>
          </w:p>
          <w:p w14:paraId="504D3C1F" w14:textId="2E09B8A5" w:rsidR="00D51D58" w:rsidRPr="00293292" w:rsidRDefault="00D51D58" w:rsidP="00D51D58">
            <w:pPr>
              <w:jc w:val="both"/>
              <w:rPr>
                <w:sz w:val="18"/>
                <w:szCs w:val="18"/>
              </w:rPr>
            </w:pPr>
            <w:r w:rsidRPr="00EF05B2">
              <w:rPr>
                <w:sz w:val="18"/>
                <w:szCs w:val="18"/>
              </w:rPr>
              <w:t>Členské státy zajistí, aby byly informace o zákonných minimálních mzdách a o ochraně formou minimální mzdy, kterou poskytují všeobecně použitelné kolektivní smlouvy, včetně informací o mechanismech nápravy, veřejně dostupné podle potřeby v nejvhodnějším jazyce, jak jej stanoví členské státy, srozumitelným a snadno dostupným způsobem, a to i pro osoby se zdravotním postižením.</w:t>
            </w:r>
          </w:p>
        </w:tc>
        <w:tc>
          <w:tcPr>
            <w:tcW w:w="851" w:type="dxa"/>
            <w:tcBorders>
              <w:top w:val="single" w:sz="4" w:space="0" w:color="auto"/>
              <w:left w:val="single" w:sz="18" w:space="0" w:color="auto"/>
              <w:bottom w:val="nil"/>
              <w:right w:val="single" w:sz="4" w:space="0" w:color="auto"/>
            </w:tcBorders>
          </w:tcPr>
          <w:p w14:paraId="3E085E35" w14:textId="683B8EDB" w:rsidR="00D51D58" w:rsidRPr="00293292" w:rsidRDefault="00D51D58" w:rsidP="00D51D58">
            <w:pPr>
              <w:rPr>
                <w:sz w:val="18"/>
                <w:szCs w:val="18"/>
              </w:rPr>
            </w:pPr>
            <w:r>
              <w:rPr>
                <w:sz w:val="18"/>
                <w:szCs w:val="18"/>
              </w:rPr>
              <w:t>222/2016</w:t>
            </w:r>
            <w:r w:rsidR="00A83328">
              <w:rPr>
                <w:sz w:val="18"/>
                <w:szCs w:val="18"/>
              </w:rPr>
              <w:t xml:space="preserve"> ve znění 346/2023</w:t>
            </w:r>
          </w:p>
        </w:tc>
        <w:tc>
          <w:tcPr>
            <w:tcW w:w="992" w:type="dxa"/>
            <w:tcBorders>
              <w:top w:val="single" w:sz="4" w:space="0" w:color="auto"/>
              <w:left w:val="single" w:sz="4" w:space="0" w:color="auto"/>
              <w:bottom w:val="nil"/>
              <w:right w:val="single" w:sz="4" w:space="0" w:color="auto"/>
            </w:tcBorders>
          </w:tcPr>
          <w:p w14:paraId="6212F523" w14:textId="336F26C0" w:rsidR="00D51D58" w:rsidRPr="00293292" w:rsidRDefault="00D51D58" w:rsidP="009E5140">
            <w:pPr>
              <w:rPr>
                <w:sz w:val="18"/>
                <w:szCs w:val="18"/>
              </w:rPr>
            </w:pPr>
            <w:r>
              <w:rPr>
                <w:sz w:val="18"/>
                <w:szCs w:val="18"/>
              </w:rPr>
              <w:t>§</w:t>
            </w:r>
            <w:r w:rsidR="00385EBD">
              <w:rPr>
                <w:sz w:val="18"/>
                <w:szCs w:val="18"/>
              </w:rPr>
              <w:t xml:space="preserve"> </w:t>
            </w:r>
            <w:r>
              <w:rPr>
                <w:sz w:val="18"/>
                <w:szCs w:val="18"/>
              </w:rPr>
              <w:t>1 odst.2</w:t>
            </w:r>
          </w:p>
        </w:tc>
        <w:tc>
          <w:tcPr>
            <w:tcW w:w="5387" w:type="dxa"/>
            <w:gridSpan w:val="4"/>
            <w:tcBorders>
              <w:top w:val="single" w:sz="4" w:space="0" w:color="auto"/>
              <w:left w:val="single" w:sz="4" w:space="0" w:color="auto"/>
              <w:bottom w:val="nil"/>
              <w:right w:val="single" w:sz="4" w:space="0" w:color="auto"/>
            </w:tcBorders>
          </w:tcPr>
          <w:p w14:paraId="0C533069" w14:textId="52C5D847" w:rsidR="00D51D58" w:rsidRPr="00D67139" w:rsidRDefault="00D51D58" w:rsidP="008F3938">
            <w:pPr>
              <w:rPr>
                <w:iCs/>
                <w:sz w:val="18"/>
                <w:szCs w:val="18"/>
              </w:rPr>
            </w:pPr>
            <w:r w:rsidRPr="002E5921">
              <w:rPr>
                <w:iCs/>
                <w:sz w:val="18"/>
                <w:szCs w:val="18"/>
              </w:rPr>
              <w:t>Sbírka zákonů a mezinárodních smluv se vede v elektronické podobě a v listinné podobě. Elektronická i listinná podoba Sbírky zákonů a mezinárodních smluv mají stejné právní účinky.</w:t>
            </w:r>
          </w:p>
        </w:tc>
        <w:tc>
          <w:tcPr>
            <w:tcW w:w="567" w:type="dxa"/>
            <w:tcBorders>
              <w:top w:val="single" w:sz="4" w:space="0" w:color="auto"/>
              <w:left w:val="single" w:sz="4" w:space="0" w:color="auto"/>
              <w:bottom w:val="nil"/>
              <w:right w:val="single" w:sz="4" w:space="0" w:color="auto"/>
            </w:tcBorders>
          </w:tcPr>
          <w:p w14:paraId="6E74E6D0" w14:textId="643CAC91" w:rsidR="00D51D58" w:rsidRPr="00293292" w:rsidRDefault="00D51D58" w:rsidP="00D51D58">
            <w:pPr>
              <w:rPr>
                <w:sz w:val="18"/>
                <w:szCs w:val="18"/>
              </w:rPr>
            </w:pPr>
            <w:r w:rsidRPr="006D2902">
              <w:rPr>
                <w:sz w:val="18"/>
                <w:szCs w:val="18"/>
              </w:rPr>
              <w:t>PT</w:t>
            </w:r>
          </w:p>
        </w:tc>
        <w:tc>
          <w:tcPr>
            <w:tcW w:w="906" w:type="dxa"/>
            <w:tcBorders>
              <w:top w:val="single" w:sz="4" w:space="0" w:color="auto"/>
              <w:left w:val="single" w:sz="4" w:space="0" w:color="auto"/>
              <w:bottom w:val="nil"/>
              <w:right w:val="single" w:sz="4" w:space="0" w:color="auto"/>
            </w:tcBorders>
          </w:tcPr>
          <w:p w14:paraId="15C79C05" w14:textId="4CFD689A" w:rsidR="00D51D58" w:rsidRPr="006D76CC" w:rsidRDefault="00D51D58" w:rsidP="00D51D58">
            <w:pPr>
              <w:rPr>
                <w:sz w:val="18"/>
                <w:szCs w:val="18"/>
              </w:rPr>
            </w:pPr>
          </w:p>
        </w:tc>
      </w:tr>
      <w:tr w:rsidR="009E5140" w:rsidRPr="006D76CC" w14:paraId="09003301" w14:textId="77777777" w:rsidTr="0016514C">
        <w:tc>
          <w:tcPr>
            <w:tcW w:w="1751" w:type="dxa"/>
            <w:tcBorders>
              <w:top w:val="nil"/>
              <w:left w:val="single" w:sz="4" w:space="0" w:color="auto"/>
              <w:bottom w:val="nil"/>
              <w:right w:val="single" w:sz="4" w:space="0" w:color="auto"/>
            </w:tcBorders>
            <w:shd w:val="clear" w:color="auto" w:fill="auto"/>
          </w:tcPr>
          <w:p w14:paraId="4A6000F6" w14:textId="77777777" w:rsidR="009E5140" w:rsidRPr="00293292" w:rsidRDefault="009E5140"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6011B2A2" w14:textId="77777777" w:rsidR="009E5140" w:rsidRPr="00EF05B2" w:rsidRDefault="009E5140" w:rsidP="00D51D58">
            <w:pPr>
              <w:jc w:val="both"/>
              <w:rPr>
                <w:b/>
                <w:bCs/>
                <w:sz w:val="18"/>
                <w:szCs w:val="18"/>
              </w:rPr>
            </w:pPr>
          </w:p>
        </w:tc>
        <w:tc>
          <w:tcPr>
            <w:tcW w:w="851" w:type="dxa"/>
            <w:tcBorders>
              <w:top w:val="nil"/>
              <w:left w:val="single" w:sz="18" w:space="0" w:color="auto"/>
              <w:bottom w:val="nil"/>
              <w:right w:val="single" w:sz="4" w:space="0" w:color="auto"/>
            </w:tcBorders>
          </w:tcPr>
          <w:p w14:paraId="21FEE5D1" w14:textId="5418677A" w:rsidR="009E5140" w:rsidRDefault="009E5140" w:rsidP="00385EBD">
            <w:pPr>
              <w:rPr>
                <w:sz w:val="18"/>
                <w:szCs w:val="18"/>
              </w:rPr>
            </w:pPr>
            <w:r>
              <w:rPr>
                <w:sz w:val="18"/>
                <w:szCs w:val="18"/>
              </w:rPr>
              <w:t>222/2016</w:t>
            </w:r>
          </w:p>
        </w:tc>
        <w:tc>
          <w:tcPr>
            <w:tcW w:w="992" w:type="dxa"/>
            <w:tcBorders>
              <w:top w:val="nil"/>
              <w:left w:val="single" w:sz="4" w:space="0" w:color="auto"/>
              <w:bottom w:val="nil"/>
              <w:right w:val="single" w:sz="4" w:space="0" w:color="auto"/>
            </w:tcBorders>
          </w:tcPr>
          <w:p w14:paraId="4AC34B28" w14:textId="4A2E53F7" w:rsidR="009E5140" w:rsidRDefault="009E5140" w:rsidP="00D51D58">
            <w:pPr>
              <w:rPr>
                <w:sz w:val="18"/>
                <w:szCs w:val="18"/>
              </w:rPr>
            </w:pPr>
            <w:r>
              <w:rPr>
                <w:sz w:val="18"/>
                <w:szCs w:val="18"/>
              </w:rPr>
              <w:t>§</w:t>
            </w:r>
            <w:r w:rsidR="00385EBD">
              <w:rPr>
                <w:sz w:val="18"/>
                <w:szCs w:val="18"/>
              </w:rPr>
              <w:t xml:space="preserve"> </w:t>
            </w:r>
            <w:r>
              <w:rPr>
                <w:sz w:val="18"/>
                <w:szCs w:val="18"/>
              </w:rPr>
              <w:t>1 odst.3</w:t>
            </w:r>
          </w:p>
        </w:tc>
        <w:tc>
          <w:tcPr>
            <w:tcW w:w="5387" w:type="dxa"/>
            <w:gridSpan w:val="4"/>
            <w:tcBorders>
              <w:top w:val="nil"/>
              <w:left w:val="single" w:sz="4" w:space="0" w:color="auto"/>
              <w:bottom w:val="nil"/>
              <w:right w:val="single" w:sz="4" w:space="0" w:color="auto"/>
            </w:tcBorders>
          </w:tcPr>
          <w:p w14:paraId="41271B44" w14:textId="31E64F89" w:rsidR="009E5140" w:rsidRPr="002E5921" w:rsidRDefault="009E5140" w:rsidP="00D51D58">
            <w:pPr>
              <w:rPr>
                <w:iCs/>
                <w:sz w:val="18"/>
                <w:szCs w:val="18"/>
              </w:rPr>
            </w:pPr>
            <w:r w:rsidRPr="002E5921">
              <w:rPr>
                <w:iCs/>
                <w:sz w:val="18"/>
                <w:szCs w:val="18"/>
              </w:rPr>
              <w:t>Vydavatelem Sbírky zákonů a mezinárodních smluv (dále jen "vydavatel") je Ministerstvo vnitra.</w:t>
            </w:r>
          </w:p>
        </w:tc>
        <w:tc>
          <w:tcPr>
            <w:tcW w:w="567" w:type="dxa"/>
            <w:tcBorders>
              <w:top w:val="nil"/>
              <w:left w:val="single" w:sz="4" w:space="0" w:color="auto"/>
              <w:bottom w:val="nil"/>
              <w:right w:val="single" w:sz="4" w:space="0" w:color="auto"/>
            </w:tcBorders>
          </w:tcPr>
          <w:p w14:paraId="144DE276" w14:textId="77777777" w:rsidR="009E5140" w:rsidRPr="006D2902" w:rsidRDefault="009E5140" w:rsidP="00D51D58">
            <w:pPr>
              <w:rPr>
                <w:sz w:val="18"/>
                <w:szCs w:val="18"/>
              </w:rPr>
            </w:pPr>
          </w:p>
        </w:tc>
        <w:tc>
          <w:tcPr>
            <w:tcW w:w="906" w:type="dxa"/>
            <w:tcBorders>
              <w:top w:val="nil"/>
              <w:left w:val="single" w:sz="4" w:space="0" w:color="auto"/>
              <w:bottom w:val="nil"/>
              <w:right w:val="single" w:sz="4" w:space="0" w:color="auto"/>
            </w:tcBorders>
          </w:tcPr>
          <w:p w14:paraId="0AF58BC8" w14:textId="77777777" w:rsidR="009E5140" w:rsidRPr="006D76CC" w:rsidRDefault="009E5140" w:rsidP="00D51D58">
            <w:pPr>
              <w:rPr>
                <w:sz w:val="18"/>
                <w:szCs w:val="18"/>
              </w:rPr>
            </w:pPr>
          </w:p>
        </w:tc>
      </w:tr>
      <w:tr w:rsidR="009E5140" w:rsidRPr="006D76CC" w14:paraId="04867095" w14:textId="77777777" w:rsidTr="0016514C">
        <w:tc>
          <w:tcPr>
            <w:tcW w:w="1751" w:type="dxa"/>
            <w:tcBorders>
              <w:top w:val="nil"/>
              <w:left w:val="single" w:sz="4" w:space="0" w:color="auto"/>
              <w:bottom w:val="nil"/>
              <w:right w:val="single" w:sz="4" w:space="0" w:color="auto"/>
            </w:tcBorders>
            <w:shd w:val="clear" w:color="auto" w:fill="auto"/>
          </w:tcPr>
          <w:p w14:paraId="6E43A9B7" w14:textId="77777777" w:rsidR="009E5140" w:rsidRPr="00293292" w:rsidRDefault="009E5140"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34D2CE03" w14:textId="77777777" w:rsidR="009E5140" w:rsidRPr="00EF05B2" w:rsidRDefault="009E5140" w:rsidP="00D51D58">
            <w:pPr>
              <w:jc w:val="both"/>
              <w:rPr>
                <w:b/>
                <w:bCs/>
                <w:sz w:val="18"/>
                <w:szCs w:val="18"/>
              </w:rPr>
            </w:pPr>
          </w:p>
        </w:tc>
        <w:tc>
          <w:tcPr>
            <w:tcW w:w="851" w:type="dxa"/>
            <w:tcBorders>
              <w:top w:val="nil"/>
              <w:left w:val="single" w:sz="18" w:space="0" w:color="auto"/>
              <w:bottom w:val="nil"/>
              <w:right w:val="single" w:sz="4" w:space="0" w:color="auto"/>
            </w:tcBorders>
          </w:tcPr>
          <w:p w14:paraId="16361EBC" w14:textId="45660634" w:rsidR="009E5140" w:rsidRDefault="009E5140" w:rsidP="00385EBD">
            <w:pPr>
              <w:rPr>
                <w:sz w:val="18"/>
                <w:szCs w:val="18"/>
              </w:rPr>
            </w:pPr>
            <w:r>
              <w:rPr>
                <w:sz w:val="18"/>
                <w:szCs w:val="18"/>
              </w:rPr>
              <w:t>222/2016</w:t>
            </w:r>
          </w:p>
        </w:tc>
        <w:tc>
          <w:tcPr>
            <w:tcW w:w="992" w:type="dxa"/>
            <w:tcBorders>
              <w:top w:val="nil"/>
              <w:left w:val="single" w:sz="4" w:space="0" w:color="auto"/>
              <w:bottom w:val="nil"/>
              <w:right w:val="single" w:sz="4" w:space="0" w:color="auto"/>
            </w:tcBorders>
          </w:tcPr>
          <w:p w14:paraId="3545DD60" w14:textId="6E57F7C1" w:rsidR="009E5140" w:rsidRDefault="009E5140" w:rsidP="00D51D58">
            <w:pPr>
              <w:rPr>
                <w:sz w:val="18"/>
                <w:szCs w:val="18"/>
              </w:rPr>
            </w:pPr>
            <w:r>
              <w:rPr>
                <w:sz w:val="18"/>
                <w:szCs w:val="18"/>
              </w:rPr>
              <w:t>§</w:t>
            </w:r>
            <w:r w:rsidR="00385EBD">
              <w:rPr>
                <w:sz w:val="18"/>
                <w:szCs w:val="18"/>
              </w:rPr>
              <w:t xml:space="preserve"> </w:t>
            </w:r>
            <w:r>
              <w:rPr>
                <w:sz w:val="18"/>
                <w:szCs w:val="18"/>
              </w:rPr>
              <w:t>6 odst.2</w:t>
            </w:r>
          </w:p>
        </w:tc>
        <w:tc>
          <w:tcPr>
            <w:tcW w:w="5387" w:type="dxa"/>
            <w:gridSpan w:val="4"/>
            <w:tcBorders>
              <w:top w:val="nil"/>
              <w:left w:val="single" w:sz="4" w:space="0" w:color="auto"/>
              <w:bottom w:val="nil"/>
              <w:right w:val="single" w:sz="4" w:space="0" w:color="auto"/>
            </w:tcBorders>
          </w:tcPr>
          <w:p w14:paraId="082238A5" w14:textId="77777777" w:rsidR="009E5140" w:rsidRPr="004D7988" w:rsidRDefault="009E5140" w:rsidP="009E5140">
            <w:pPr>
              <w:rPr>
                <w:iCs/>
                <w:sz w:val="18"/>
                <w:szCs w:val="18"/>
              </w:rPr>
            </w:pPr>
            <w:r w:rsidRPr="004D7988">
              <w:rPr>
                <w:iCs/>
                <w:sz w:val="18"/>
                <w:szCs w:val="18"/>
              </w:rPr>
              <w:t>Prostřednictvím elektronického systému Sbírky zákonů a mezinárodních smluv se vede</w:t>
            </w:r>
          </w:p>
          <w:p w14:paraId="23E3B768" w14:textId="77777777" w:rsidR="009E5140" w:rsidRPr="004D7988" w:rsidRDefault="009E5140" w:rsidP="009E5140">
            <w:pPr>
              <w:rPr>
                <w:iCs/>
                <w:sz w:val="18"/>
                <w:szCs w:val="18"/>
              </w:rPr>
            </w:pPr>
            <w:r w:rsidRPr="004D7988">
              <w:rPr>
                <w:iCs/>
                <w:sz w:val="18"/>
                <w:szCs w:val="18"/>
              </w:rPr>
              <w:t>a) Sbírka zákonů a mezinárodních smluv v elektronické podobě a zpřístupňuje se veřejnosti způsobem umožňujícím dálkový přístup,</w:t>
            </w:r>
          </w:p>
          <w:p w14:paraId="544A85DD" w14:textId="71FFE3B9" w:rsidR="009E5140" w:rsidRPr="002E5921" w:rsidRDefault="009E5140" w:rsidP="009E5140">
            <w:pPr>
              <w:rPr>
                <w:iCs/>
                <w:sz w:val="18"/>
                <w:szCs w:val="18"/>
              </w:rPr>
            </w:pPr>
            <w:r w:rsidRPr="004D7988">
              <w:rPr>
                <w:iCs/>
                <w:sz w:val="18"/>
                <w:szCs w:val="18"/>
              </w:rPr>
              <w:t>b) databáze informací o aktech a zpřístupňuje se veřejnosti způsobem umožňujícím dálkový přístup.</w:t>
            </w:r>
          </w:p>
        </w:tc>
        <w:tc>
          <w:tcPr>
            <w:tcW w:w="567" w:type="dxa"/>
            <w:tcBorders>
              <w:top w:val="nil"/>
              <w:left w:val="single" w:sz="4" w:space="0" w:color="auto"/>
              <w:bottom w:val="nil"/>
              <w:right w:val="single" w:sz="4" w:space="0" w:color="auto"/>
            </w:tcBorders>
          </w:tcPr>
          <w:p w14:paraId="49FE4EE5" w14:textId="77777777" w:rsidR="009E5140" w:rsidRPr="006D2902" w:rsidRDefault="009E5140" w:rsidP="00D51D58">
            <w:pPr>
              <w:rPr>
                <w:sz w:val="18"/>
                <w:szCs w:val="18"/>
              </w:rPr>
            </w:pPr>
          </w:p>
        </w:tc>
        <w:tc>
          <w:tcPr>
            <w:tcW w:w="906" w:type="dxa"/>
            <w:tcBorders>
              <w:top w:val="nil"/>
              <w:left w:val="single" w:sz="4" w:space="0" w:color="auto"/>
              <w:bottom w:val="nil"/>
              <w:right w:val="single" w:sz="4" w:space="0" w:color="auto"/>
            </w:tcBorders>
          </w:tcPr>
          <w:p w14:paraId="3C257857" w14:textId="77777777" w:rsidR="009E5140" w:rsidRPr="006D76CC" w:rsidRDefault="009E5140" w:rsidP="00D51D58">
            <w:pPr>
              <w:rPr>
                <w:sz w:val="18"/>
                <w:szCs w:val="18"/>
              </w:rPr>
            </w:pPr>
          </w:p>
        </w:tc>
      </w:tr>
      <w:tr w:rsidR="009E5140" w:rsidRPr="006D76CC" w14:paraId="3B938946" w14:textId="77777777" w:rsidTr="0016514C">
        <w:tc>
          <w:tcPr>
            <w:tcW w:w="1751" w:type="dxa"/>
            <w:tcBorders>
              <w:top w:val="nil"/>
              <w:left w:val="single" w:sz="4" w:space="0" w:color="auto"/>
              <w:bottom w:val="nil"/>
              <w:right w:val="single" w:sz="4" w:space="0" w:color="auto"/>
            </w:tcBorders>
            <w:shd w:val="clear" w:color="auto" w:fill="auto"/>
          </w:tcPr>
          <w:p w14:paraId="3E4EAAEE" w14:textId="77777777" w:rsidR="009E5140" w:rsidRPr="00293292" w:rsidRDefault="009E5140"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6B00446D" w14:textId="77777777" w:rsidR="009E5140" w:rsidRPr="00EF05B2" w:rsidRDefault="009E5140" w:rsidP="00D51D58">
            <w:pPr>
              <w:jc w:val="both"/>
              <w:rPr>
                <w:b/>
                <w:bCs/>
                <w:sz w:val="18"/>
                <w:szCs w:val="18"/>
              </w:rPr>
            </w:pPr>
          </w:p>
        </w:tc>
        <w:tc>
          <w:tcPr>
            <w:tcW w:w="851" w:type="dxa"/>
            <w:tcBorders>
              <w:top w:val="nil"/>
              <w:left w:val="single" w:sz="18" w:space="0" w:color="auto"/>
              <w:bottom w:val="nil"/>
              <w:right w:val="single" w:sz="4" w:space="0" w:color="auto"/>
            </w:tcBorders>
          </w:tcPr>
          <w:p w14:paraId="044DECE2" w14:textId="77B77672" w:rsidR="009E5140" w:rsidRDefault="009E5140" w:rsidP="00385EBD">
            <w:pPr>
              <w:rPr>
                <w:sz w:val="18"/>
                <w:szCs w:val="18"/>
              </w:rPr>
            </w:pPr>
            <w:r w:rsidRPr="00F5098B">
              <w:rPr>
                <w:sz w:val="18"/>
                <w:szCs w:val="18"/>
              </w:rPr>
              <w:t xml:space="preserve">106/1999 ve znění </w:t>
            </w:r>
            <w:r w:rsidRPr="001F76CB">
              <w:rPr>
                <w:sz w:val="18"/>
                <w:szCs w:val="18"/>
              </w:rPr>
              <w:t>39/2001 61/2006</w:t>
            </w:r>
          </w:p>
        </w:tc>
        <w:tc>
          <w:tcPr>
            <w:tcW w:w="992" w:type="dxa"/>
            <w:tcBorders>
              <w:top w:val="nil"/>
              <w:left w:val="single" w:sz="4" w:space="0" w:color="auto"/>
              <w:bottom w:val="nil"/>
              <w:right w:val="single" w:sz="4" w:space="0" w:color="auto"/>
            </w:tcBorders>
          </w:tcPr>
          <w:p w14:paraId="3C854124" w14:textId="3FC89CD3" w:rsidR="009E5140" w:rsidRDefault="009E5140" w:rsidP="00D51D58">
            <w:pPr>
              <w:rPr>
                <w:sz w:val="18"/>
                <w:szCs w:val="18"/>
              </w:rPr>
            </w:pPr>
            <w:r w:rsidRPr="00BF28B0">
              <w:rPr>
                <w:sz w:val="18"/>
                <w:szCs w:val="18"/>
              </w:rPr>
              <w:t>§</w:t>
            </w:r>
            <w:r w:rsidR="00385EBD">
              <w:rPr>
                <w:sz w:val="18"/>
                <w:szCs w:val="18"/>
              </w:rPr>
              <w:t xml:space="preserve"> </w:t>
            </w:r>
            <w:r w:rsidRPr="00BF28B0">
              <w:rPr>
                <w:sz w:val="18"/>
                <w:szCs w:val="18"/>
              </w:rPr>
              <w:t>2 odst.1</w:t>
            </w:r>
          </w:p>
        </w:tc>
        <w:tc>
          <w:tcPr>
            <w:tcW w:w="5387" w:type="dxa"/>
            <w:gridSpan w:val="4"/>
            <w:tcBorders>
              <w:top w:val="nil"/>
              <w:left w:val="single" w:sz="4" w:space="0" w:color="auto"/>
              <w:bottom w:val="nil"/>
              <w:right w:val="single" w:sz="4" w:space="0" w:color="auto"/>
            </w:tcBorders>
          </w:tcPr>
          <w:p w14:paraId="5F20CDE7" w14:textId="3DCC3B77" w:rsidR="009E5140" w:rsidRPr="002E5921" w:rsidRDefault="009E5140" w:rsidP="00D51D58">
            <w:pPr>
              <w:rPr>
                <w:iCs/>
                <w:sz w:val="18"/>
                <w:szCs w:val="18"/>
              </w:rPr>
            </w:pPr>
            <w:r w:rsidRPr="00BF28B0">
              <w:rPr>
                <w:iCs/>
                <w:sz w:val="18"/>
                <w:szCs w:val="18"/>
              </w:rPr>
              <w:t>Povinnými subjekty, které mají podle tohoto zákona povinnost poskytovat informace vztahující se k jejich působnosti, jsou státní orgány, územní samosprávné celky a jejich orgány a veřejné instituce.</w:t>
            </w:r>
          </w:p>
        </w:tc>
        <w:tc>
          <w:tcPr>
            <w:tcW w:w="567" w:type="dxa"/>
            <w:tcBorders>
              <w:top w:val="nil"/>
              <w:left w:val="single" w:sz="4" w:space="0" w:color="auto"/>
              <w:bottom w:val="nil"/>
              <w:right w:val="single" w:sz="4" w:space="0" w:color="auto"/>
            </w:tcBorders>
          </w:tcPr>
          <w:p w14:paraId="0888103B" w14:textId="77777777" w:rsidR="009E5140" w:rsidRPr="006D2902" w:rsidRDefault="009E5140" w:rsidP="00D51D58">
            <w:pPr>
              <w:rPr>
                <w:sz w:val="18"/>
                <w:szCs w:val="18"/>
              </w:rPr>
            </w:pPr>
          </w:p>
        </w:tc>
        <w:tc>
          <w:tcPr>
            <w:tcW w:w="906" w:type="dxa"/>
            <w:tcBorders>
              <w:top w:val="nil"/>
              <w:left w:val="single" w:sz="4" w:space="0" w:color="auto"/>
              <w:bottom w:val="nil"/>
              <w:right w:val="single" w:sz="4" w:space="0" w:color="auto"/>
            </w:tcBorders>
          </w:tcPr>
          <w:p w14:paraId="66E35DD4" w14:textId="77777777" w:rsidR="009E5140" w:rsidRPr="006D76CC" w:rsidRDefault="009E5140" w:rsidP="00D51D58">
            <w:pPr>
              <w:rPr>
                <w:sz w:val="18"/>
                <w:szCs w:val="18"/>
              </w:rPr>
            </w:pPr>
          </w:p>
        </w:tc>
      </w:tr>
      <w:tr w:rsidR="00D51D58" w:rsidRPr="006D76CC" w14:paraId="2356A446" w14:textId="77777777" w:rsidTr="00BD571B">
        <w:trPr>
          <w:trHeight w:val="1546"/>
        </w:trPr>
        <w:tc>
          <w:tcPr>
            <w:tcW w:w="1751" w:type="dxa"/>
            <w:tcBorders>
              <w:top w:val="nil"/>
              <w:left w:val="single" w:sz="4" w:space="0" w:color="auto"/>
              <w:bottom w:val="nil"/>
              <w:right w:val="single" w:sz="4" w:space="0" w:color="auto"/>
            </w:tcBorders>
            <w:shd w:val="clear" w:color="auto" w:fill="auto"/>
          </w:tcPr>
          <w:p w14:paraId="4DDAA4E9" w14:textId="06B51CA8"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7DCB76A0" w14:textId="6D1914AC" w:rsidR="00D51D58" w:rsidRPr="00293292" w:rsidRDefault="00D51D58" w:rsidP="00D51D58">
            <w:pPr>
              <w:jc w:val="both"/>
              <w:rPr>
                <w:sz w:val="18"/>
                <w:szCs w:val="18"/>
              </w:rPr>
            </w:pPr>
          </w:p>
        </w:tc>
        <w:tc>
          <w:tcPr>
            <w:tcW w:w="851" w:type="dxa"/>
            <w:tcBorders>
              <w:top w:val="nil"/>
              <w:left w:val="single" w:sz="18" w:space="0" w:color="auto"/>
              <w:bottom w:val="nil"/>
              <w:right w:val="single" w:sz="4" w:space="0" w:color="auto"/>
            </w:tcBorders>
          </w:tcPr>
          <w:p w14:paraId="0192CC58" w14:textId="231445C4" w:rsidR="00D51D58" w:rsidRPr="00F5098B" w:rsidRDefault="00D51D58" w:rsidP="00385EBD">
            <w:pPr>
              <w:rPr>
                <w:sz w:val="18"/>
                <w:szCs w:val="18"/>
              </w:rPr>
            </w:pPr>
            <w:r w:rsidRPr="00F5098B">
              <w:rPr>
                <w:sz w:val="18"/>
                <w:szCs w:val="18"/>
              </w:rPr>
              <w:t xml:space="preserve">106/1999 ve znění </w:t>
            </w:r>
            <w:r w:rsidRPr="001F76CB">
              <w:rPr>
                <w:sz w:val="18"/>
                <w:szCs w:val="18"/>
              </w:rPr>
              <w:t xml:space="preserve">222/2015 </w:t>
            </w:r>
            <w:r w:rsidRPr="00F5098B">
              <w:rPr>
                <w:sz w:val="18"/>
                <w:szCs w:val="18"/>
              </w:rPr>
              <w:t>241/2022</w:t>
            </w:r>
          </w:p>
        </w:tc>
        <w:tc>
          <w:tcPr>
            <w:tcW w:w="992" w:type="dxa"/>
            <w:tcBorders>
              <w:top w:val="nil"/>
              <w:left w:val="single" w:sz="4" w:space="0" w:color="auto"/>
              <w:bottom w:val="nil"/>
              <w:right w:val="single" w:sz="4" w:space="0" w:color="auto"/>
            </w:tcBorders>
          </w:tcPr>
          <w:p w14:paraId="77B5F4F4" w14:textId="0E353248"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4b</w:t>
            </w:r>
          </w:p>
        </w:tc>
        <w:tc>
          <w:tcPr>
            <w:tcW w:w="5387" w:type="dxa"/>
            <w:gridSpan w:val="4"/>
            <w:tcBorders>
              <w:top w:val="nil"/>
              <w:left w:val="single" w:sz="4" w:space="0" w:color="auto"/>
              <w:bottom w:val="nil"/>
              <w:right w:val="single" w:sz="4" w:space="0" w:color="auto"/>
            </w:tcBorders>
          </w:tcPr>
          <w:p w14:paraId="1A831C32" w14:textId="3276D0A7" w:rsidR="00D51D58" w:rsidRPr="00BF28B0" w:rsidRDefault="00D51D58" w:rsidP="00D51D58">
            <w:pPr>
              <w:jc w:val="both"/>
              <w:rPr>
                <w:iCs/>
                <w:sz w:val="18"/>
                <w:szCs w:val="18"/>
              </w:rPr>
            </w:pPr>
            <w:r w:rsidRPr="00BF28B0">
              <w:rPr>
                <w:iCs/>
                <w:sz w:val="18"/>
                <w:szCs w:val="18"/>
              </w:rPr>
              <w:t>Informace poskytovaná zveřejněním se poskytuje za standardních podmínek užití a ve všech formátech a jazycích, ve kterých byla vytvořena; při zveřejnění takové informace v elektronické podobě musí být jeden z těchto formátů otevřený a, je-li to možné, též strojově čitelný. Je-li to možné a vhodné, zveřejní povinný subjekt spolu s informací též metadata, která se k ní vztahují. Formát i metadata musí splňovat otevřené formální normy</w:t>
            </w:r>
          </w:p>
        </w:tc>
        <w:tc>
          <w:tcPr>
            <w:tcW w:w="567" w:type="dxa"/>
            <w:tcBorders>
              <w:top w:val="nil"/>
              <w:left w:val="single" w:sz="4" w:space="0" w:color="auto"/>
              <w:bottom w:val="nil"/>
              <w:right w:val="single" w:sz="4" w:space="0" w:color="auto"/>
            </w:tcBorders>
          </w:tcPr>
          <w:p w14:paraId="32DD6A3B" w14:textId="5F8E0CF6" w:rsidR="00D51D58" w:rsidRPr="00293292" w:rsidRDefault="00D51D58" w:rsidP="00D51D58">
            <w:pPr>
              <w:rPr>
                <w:sz w:val="18"/>
                <w:szCs w:val="18"/>
              </w:rPr>
            </w:pPr>
          </w:p>
        </w:tc>
        <w:tc>
          <w:tcPr>
            <w:tcW w:w="906" w:type="dxa"/>
            <w:tcBorders>
              <w:top w:val="nil"/>
              <w:left w:val="single" w:sz="4" w:space="0" w:color="auto"/>
              <w:bottom w:val="nil"/>
              <w:right w:val="single" w:sz="4" w:space="0" w:color="auto"/>
            </w:tcBorders>
          </w:tcPr>
          <w:p w14:paraId="73411885" w14:textId="77777777" w:rsidR="00D51D58" w:rsidRPr="006D76CC" w:rsidRDefault="00D51D58" w:rsidP="00D51D58">
            <w:pPr>
              <w:rPr>
                <w:sz w:val="18"/>
                <w:szCs w:val="18"/>
              </w:rPr>
            </w:pPr>
          </w:p>
        </w:tc>
      </w:tr>
      <w:tr w:rsidR="00D51D58" w:rsidRPr="00592BCB" w14:paraId="69362642" w14:textId="77777777" w:rsidTr="00F617D1">
        <w:trPr>
          <w:trHeight w:val="1572"/>
        </w:trPr>
        <w:tc>
          <w:tcPr>
            <w:tcW w:w="1751" w:type="dxa"/>
            <w:tcBorders>
              <w:top w:val="nil"/>
              <w:left w:val="single" w:sz="4" w:space="0" w:color="auto"/>
              <w:bottom w:val="nil"/>
              <w:right w:val="single" w:sz="4" w:space="0" w:color="auto"/>
            </w:tcBorders>
            <w:shd w:val="clear" w:color="auto" w:fill="auto"/>
          </w:tcPr>
          <w:p w14:paraId="5025014A"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36AF416F" w14:textId="77777777" w:rsidR="00D51D58" w:rsidRPr="00EF05B2" w:rsidRDefault="00D51D58" w:rsidP="00D51D58">
            <w:pPr>
              <w:jc w:val="both"/>
              <w:rPr>
                <w:b/>
                <w:bCs/>
                <w:sz w:val="18"/>
                <w:szCs w:val="18"/>
              </w:rPr>
            </w:pPr>
          </w:p>
        </w:tc>
        <w:tc>
          <w:tcPr>
            <w:tcW w:w="851" w:type="dxa"/>
            <w:tcBorders>
              <w:top w:val="nil"/>
              <w:left w:val="single" w:sz="18" w:space="0" w:color="auto"/>
              <w:bottom w:val="nil"/>
              <w:right w:val="single" w:sz="4" w:space="0" w:color="auto"/>
            </w:tcBorders>
          </w:tcPr>
          <w:p w14:paraId="7C6E1916" w14:textId="56D2DE2C" w:rsidR="00D51D58" w:rsidRPr="00F5098B" w:rsidRDefault="00D51D58" w:rsidP="00385EBD">
            <w:pPr>
              <w:rPr>
                <w:sz w:val="18"/>
                <w:szCs w:val="18"/>
              </w:rPr>
            </w:pPr>
            <w:r w:rsidRPr="00F5098B">
              <w:rPr>
                <w:sz w:val="18"/>
                <w:szCs w:val="18"/>
              </w:rPr>
              <w:t xml:space="preserve">106/1999 ve znění </w:t>
            </w:r>
            <w:r w:rsidRPr="004E1516">
              <w:rPr>
                <w:sz w:val="18"/>
                <w:szCs w:val="18"/>
              </w:rPr>
              <w:t>12/2020</w:t>
            </w:r>
          </w:p>
        </w:tc>
        <w:tc>
          <w:tcPr>
            <w:tcW w:w="992" w:type="dxa"/>
            <w:tcBorders>
              <w:top w:val="nil"/>
              <w:left w:val="single" w:sz="4" w:space="0" w:color="auto"/>
              <w:bottom w:val="nil"/>
              <w:right w:val="single" w:sz="4" w:space="0" w:color="auto"/>
            </w:tcBorders>
          </w:tcPr>
          <w:p w14:paraId="26C55210" w14:textId="29D6AFA7"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5 odst.1 písm. d)</w:t>
            </w:r>
          </w:p>
        </w:tc>
        <w:tc>
          <w:tcPr>
            <w:tcW w:w="5387" w:type="dxa"/>
            <w:gridSpan w:val="4"/>
            <w:tcBorders>
              <w:top w:val="nil"/>
              <w:left w:val="single" w:sz="4" w:space="0" w:color="auto"/>
              <w:bottom w:val="nil"/>
              <w:right w:val="single" w:sz="4" w:space="0" w:color="auto"/>
            </w:tcBorders>
          </w:tcPr>
          <w:p w14:paraId="252F599C" w14:textId="5CC4F389" w:rsidR="00D51D58" w:rsidRPr="00BF28B0" w:rsidRDefault="00D51D58" w:rsidP="00D51D58">
            <w:pPr>
              <w:jc w:val="both"/>
              <w:rPr>
                <w:iCs/>
                <w:sz w:val="18"/>
                <w:szCs w:val="18"/>
              </w:rPr>
            </w:pPr>
            <w:r w:rsidRPr="00BF28B0">
              <w:rPr>
                <w:iCs/>
                <w:sz w:val="18"/>
                <w:szCs w:val="18"/>
              </w:rPr>
              <w:t>Každý povinný subjekt musí pro informování veřejnosti ve svém sídle a svých úřadovnách zveřejnit na místě, které je všeobecně přístupné, jakož i umožnit pořízení jejich kopie, tyto informace:</w:t>
            </w:r>
          </w:p>
          <w:p w14:paraId="7AE9E708" w14:textId="6CD02128" w:rsidR="00D51D58" w:rsidRPr="00BF28B0" w:rsidRDefault="00D51D58" w:rsidP="00D51D58">
            <w:pPr>
              <w:jc w:val="both"/>
              <w:rPr>
                <w:iCs/>
                <w:sz w:val="18"/>
                <w:szCs w:val="18"/>
              </w:rPr>
            </w:pPr>
            <w:r w:rsidRPr="00BF28B0">
              <w:rPr>
                <w:iCs/>
                <w:sz w:val="18"/>
                <w:szCs w:val="18"/>
              </w:rPr>
              <w:t>d) přehled nejdůležitějších předpisů, podle nichž povinný subjekt zejména jedná a rozhoduje, které stanovují právo žádat informace a povinnost poskytovat informace a které upravují další práva občanů ve vztahu k povinnému subjektu, a to včetně informace, kde a kdy jsou tyto předpisy poskytnuty k nahlédnutí</w:t>
            </w:r>
          </w:p>
        </w:tc>
        <w:tc>
          <w:tcPr>
            <w:tcW w:w="567" w:type="dxa"/>
            <w:tcBorders>
              <w:top w:val="nil"/>
              <w:left w:val="single" w:sz="4" w:space="0" w:color="auto"/>
              <w:bottom w:val="nil"/>
              <w:right w:val="single" w:sz="4" w:space="0" w:color="auto"/>
            </w:tcBorders>
          </w:tcPr>
          <w:p w14:paraId="7A511916" w14:textId="77777777" w:rsidR="00D51D58" w:rsidRDefault="00D51D58" w:rsidP="00D51D58">
            <w:pPr>
              <w:rPr>
                <w:sz w:val="18"/>
                <w:szCs w:val="18"/>
              </w:rPr>
            </w:pPr>
          </w:p>
        </w:tc>
        <w:tc>
          <w:tcPr>
            <w:tcW w:w="906" w:type="dxa"/>
            <w:tcBorders>
              <w:top w:val="nil"/>
              <w:left w:val="single" w:sz="4" w:space="0" w:color="auto"/>
              <w:bottom w:val="nil"/>
              <w:right w:val="single" w:sz="4" w:space="0" w:color="auto"/>
            </w:tcBorders>
          </w:tcPr>
          <w:p w14:paraId="143C5283" w14:textId="77777777" w:rsidR="00D51D58" w:rsidRPr="00592BCB" w:rsidRDefault="00D51D58" w:rsidP="00D51D58">
            <w:pPr>
              <w:rPr>
                <w:sz w:val="18"/>
                <w:szCs w:val="18"/>
              </w:rPr>
            </w:pPr>
          </w:p>
        </w:tc>
      </w:tr>
      <w:tr w:rsidR="00D51D58" w:rsidRPr="00592BCB" w14:paraId="1D89188A" w14:textId="77777777" w:rsidTr="00BD571B">
        <w:trPr>
          <w:trHeight w:val="1181"/>
        </w:trPr>
        <w:tc>
          <w:tcPr>
            <w:tcW w:w="1751" w:type="dxa"/>
            <w:tcBorders>
              <w:top w:val="nil"/>
              <w:left w:val="single" w:sz="4" w:space="0" w:color="auto"/>
              <w:bottom w:val="nil"/>
              <w:right w:val="single" w:sz="4" w:space="0" w:color="auto"/>
            </w:tcBorders>
            <w:shd w:val="clear" w:color="auto" w:fill="auto"/>
          </w:tcPr>
          <w:p w14:paraId="4D643819"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18C90022" w14:textId="77777777" w:rsidR="00D51D58" w:rsidRPr="00EF05B2" w:rsidRDefault="00D51D58" w:rsidP="00D51D58">
            <w:pPr>
              <w:jc w:val="both"/>
              <w:rPr>
                <w:b/>
                <w:bCs/>
                <w:sz w:val="18"/>
                <w:szCs w:val="18"/>
              </w:rPr>
            </w:pPr>
          </w:p>
        </w:tc>
        <w:tc>
          <w:tcPr>
            <w:tcW w:w="851" w:type="dxa"/>
            <w:tcBorders>
              <w:top w:val="nil"/>
              <w:left w:val="single" w:sz="18" w:space="0" w:color="auto"/>
              <w:bottom w:val="nil"/>
              <w:right w:val="single" w:sz="4" w:space="0" w:color="auto"/>
            </w:tcBorders>
          </w:tcPr>
          <w:p w14:paraId="7216E526" w14:textId="18FF8E64" w:rsidR="00D51D58" w:rsidRPr="00F5098B" w:rsidRDefault="00D51D58" w:rsidP="00385EBD">
            <w:pPr>
              <w:rPr>
                <w:sz w:val="18"/>
                <w:szCs w:val="18"/>
              </w:rPr>
            </w:pPr>
            <w:r w:rsidRPr="00F5098B">
              <w:rPr>
                <w:sz w:val="18"/>
                <w:szCs w:val="18"/>
              </w:rPr>
              <w:t xml:space="preserve">106/1999 ve znění </w:t>
            </w:r>
            <w:r w:rsidRPr="001F76CB">
              <w:rPr>
                <w:sz w:val="18"/>
                <w:szCs w:val="18"/>
              </w:rPr>
              <w:t xml:space="preserve">61/2006 </w:t>
            </w:r>
            <w:r w:rsidRPr="00BD571B">
              <w:rPr>
                <w:sz w:val="18"/>
                <w:szCs w:val="18"/>
              </w:rPr>
              <w:t>12/2020 261/2021</w:t>
            </w:r>
          </w:p>
        </w:tc>
        <w:tc>
          <w:tcPr>
            <w:tcW w:w="992" w:type="dxa"/>
            <w:tcBorders>
              <w:top w:val="nil"/>
              <w:left w:val="single" w:sz="4" w:space="0" w:color="auto"/>
              <w:bottom w:val="nil"/>
              <w:right w:val="single" w:sz="4" w:space="0" w:color="auto"/>
            </w:tcBorders>
          </w:tcPr>
          <w:p w14:paraId="7361E9F9" w14:textId="2C1D55B0"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5 odst.5</w:t>
            </w:r>
          </w:p>
        </w:tc>
        <w:tc>
          <w:tcPr>
            <w:tcW w:w="5387" w:type="dxa"/>
            <w:gridSpan w:val="4"/>
            <w:tcBorders>
              <w:top w:val="nil"/>
              <w:left w:val="single" w:sz="4" w:space="0" w:color="auto"/>
              <w:bottom w:val="nil"/>
              <w:right w:val="single" w:sz="4" w:space="0" w:color="auto"/>
            </w:tcBorders>
          </w:tcPr>
          <w:p w14:paraId="0E59E960" w14:textId="0794E5DC" w:rsidR="00D51D58" w:rsidRPr="00BF28B0" w:rsidRDefault="00D51D58" w:rsidP="00D51D58">
            <w:pPr>
              <w:jc w:val="both"/>
              <w:rPr>
                <w:iCs/>
                <w:sz w:val="18"/>
                <w:szCs w:val="18"/>
              </w:rPr>
            </w:pPr>
            <w:r w:rsidRPr="00BF28B0">
              <w:rPr>
                <w:iCs/>
                <w:sz w:val="18"/>
                <w:szCs w:val="18"/>
              </w:rPr>
              <w:t>Povinný subjekt může informace podle odstavce 1 zveřejnit i dalšími způsoby a může zveřejnit i další informace, nestanoví-li zákon jinak</w:t>
            </w:r>
          </w:p>
        </w:tc>
        <w:tc>
          <w:tcPr>
            <w:tcW w:w="567" w:type="dxa"/>
            <w:tcBorders>
              <w:top w:val="nil"/>
              <w:left w:val="single" w:sz="4" w:space="0" w:color="auto"/>
              <w:bottom w:val="nil"/>
              <w:right w:val="single" w:sz="4" w:space="0" w:color="auto"/>
            </w:tcBorders>
          </w:tcPr>
          <w:p w14:paraId="2A5ABB5A" w14:textId="77777777" w:rsidR="00D51D58" w:rsidRDefault="00D51D58" w:rsidP="00D51D58">
            <w:pPr>
              <w:rPr>
                <w:sz w:val="18"/>
                <w:szCs w:val="18"/>
              </w:rPr>
            </w:pPr>
          </w:p>
        </w:tc>
        <w:tc>
          <w:tcPr>
            <w:tcW w:w="906" w:type="dxa"/>
            <w:tcBorders>
              <w:top w:val="nil"/>
              <w:left w:val="single" w:sz="4" w:space="0" w:color="auto"/>
              <w:bottom w:val="nil"/>
              <w:right w:val="single" w:sz="4" w:space="0" w:color="auto"/>
            </w:tcBorders>
          </w:tcPr>
          <w:p w14:paraId="75D23D5D" w14:textId="77777777" w:rsidR="00D51D58" w:rsidRPr="00592BCB" w:rsidRDefault="00D51D58" w:rsidP="00D51D58">
            <w:pPr>
              <w:rPr>
                <w:sz w:val="18"/>
                <w:szCs w:val="18"/>
              </w:rPr>
            </w:pPr>
          </w:p>
        </w:tc>
      </w:tr>
      <w:tr w:rsidR="00D51D58" w:rsidRPr="00592BCB" w14:paraId="7A68351E" w14:textId="77777777" w:rsidTr="00F617D1">
        <w:trPr>
          <w:trHeight w:val="598"/>
        </w:trPr>
        <w:tc>
          <w:tcPr>
            <w:tcW w:w="1751" w:type="dxa"/>
            <w:tcBorders>
              <w:top w:val="nil"/>
              <w:left w:val="single" w:sz="4" w:space="0" w:color="auto"/>
              <w:bottom w:val="nil"/>
              <w:right w:val="single" w:sz="4" w:space="0" w:color="auto"/>
            </w:tcBorders>
            <w:shd w:val="clear" w:color="auto" w:fill="auto"/>
          </w:tcPr>
          <w:p w14:paraId="342B4230"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7A96F683" w14:textId="77777777" w:rsidR="00D51D58" w:rsidRPr="00EF05B2" w:rsidRDefault="00D51D58" w:rsidP="00D51D58">
            <w:pPr>
              <w:jc w:val="both"/>
              <w:rPr>
                <w:b/>
                <w:bCs/>
                <w:sz w:val="18"/>
                <w:szCs w:val="18"/>
              </w:rPr>
            </w:pPr>
          </w:p>
        </w:tc>
        <w:tc>
          <w:tcPr>
            <w:tcW w:w="851" w:type="dxa"/>
            <w:tcBorders>
              <w:top w:val="nil"/>
              <w:left w:val="single" w:sz="18" w:space="0" w:color="auto"/>
              <w:bottom w:val="nil"/>
              <w:right w:val="single" w:sz="4" w:space="0" w:color="auto"/>
            </w:tcBorders>
          </w:tcPr>
          <w:p w14:paraId="0C7BFFF2" w14:textId="7297AD55" w:rsidR="00D51D58" w:rsidRPr="00F5098B" w:rsidRDefault="00D51D58" w:rsidP="00385EBD">
            <w:pPr>
              <w:rPr>
                <w:sz w:val="18"/>
                <w:szCs w:val="18"/>
              </w:rPr>
            </w:pPr>
            <w:r w:rsidRPr="00803691">
              <w:rPr>
                <w:sz w:val="18"/>
                <w:szCs w:val="18"/>
              </w:rPr>
              <w:t>251/2005 ve znění 64/2014</w:t>
            </w:r>
          </w:p>
        </w:tc>
        <w:tc>
          <w:tcPr>
            <w:tcW w:w="992" w:type="dxa"/>
            <w:tcBorders>
              <w:top w:val="nil"/>
              <w:left w:val="single" w:sz="4" w:space="0" w:color="auto"/>
              <w:bottom w:val="nil"/>
              <w:right w:val="single" w:sz="4" w:space="0" w:color="auto"/>
            </w:tcBorders>
          </w:tcPr>
          <w:p w14:paraId="0C16A03D" w14:textId="7C6D075E"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4 odst.2 písm. c)</w:t>
            </w:r>
          </w:p>
        </w:tc>
        <w:tc>
          <w:tcPr>
            <w:tcW w:w="5387" w:type="dxa"/>
            <w:gridSpan w:val="4"/>
            <w:tcBorders>
              <w:top w:val="nil"/>
              <w:left w:val="single" w:sz="4" w:space="0" w:color="auto"/>
              <w:bottom w:val="nil"/>
              <w:right w:val="single" w:sz="4" w:space="0" w:color="auto"/>
            </w:tcBorders>
          </w:tcPr>
          <w:p w14:paraId="22183C62" w14:textId="11054C6C" w:rsidR="00D51D58" w:rsidRPr="00BF28B0" w:rsidRDefault="00D51D58" w:rsidP="00D51D58">
            <w:pPr>
              <w:jc w:val="both"/>
              <w:rPr>
                <w:iCs/>
                <w:sz w:val="18"/>
                <w:szCs w:val="18"/>
              </w:rPr>
            </w:pPr>
            <w:r w:rsidRPr="00BF28B0">
              <w:rPr>
                <w:iCs/>
                <w:sz w:val="18"/>
                <w:szCs w:val="18"/>
              </w:rPr>
              <w:t>Úřad</w:t>
            </w:r>
          </w:p>
          <w:p w14:paraId="5B0DF5E9" w14:textId="3BF1F5B3" w:rsidR="00D51D58" w:rsidRPr="00BF28B0" w:rsidRDefault="00D51D58" w:rsidP="00D51D58">
            <w:pPr>
              <w:jc w:val="both"/>
              <w:rPr>
                <w:iCs/>
                <w:sz w:val="18"/>
                <w:szCs w:val="18"/>
              </w:rPr>
            </w:pPr>
            <w:r w:rsidRPr="00BF28B0">
              <w:rPr>
                <w:iCs/>
                <w:sz w:val="18"/>
                <w:szCs w:val="18"/>
              </w:rPr>
              <w:t>c) poskytuje právnickým a fyzickým osobám, které v pracovních vztazích zaměstnávají fyzické osoby (dále jen "zaměstnavatel"), a zaměstnancům bezúplatně základní informace a poradenství týkající se ochrany pracovních vztahů a pracovních podmínek</w:t>
            </w:r>
          </w:p>
        </w:tc>
        <w:tc>
          <w:tcPr>
            <w:tcW w:w="567" w:type="dxa"/>
            <w:tcBorders>
              <w:top w:val="nil"/>
              <w:left w:val="single" w:sz="4" w:space="0" w:color="auto"/>
              <w:bottom w:val="nil"/>
              <w:right w:val="single" w:sz="4" w:space="0" w:color="auto"/>
            </w:tcBorders>
          </w:tcPr>
          <w:p w14:paraId="419FDCDD" w14:textId="77777777" w:rsidR="00D51D58" w:rsidRDefault="00D51D58" w:rsidP="00D51D58">
            <w:pPr>
              <w:rPr>
                <w:sz w:val="18"/>
                <w:szCs w:val="18"/>
              </w:rPr>
            </w:pPr>
          </w:p>
        </w:tc>
        <w:tc>
          <w:tcPr>
            <w:tcW w:w="906" w:type="dxa"/>
            <w:tcBorders>
              <w:top w:val="nil"/>
              <w:left w:val="single" w:sz="4" w:space="0" w:color="auto"/>
              <w:bottom w:val="nil"/>
              <w:right w:val="single" w:sz="4" w:space="0" w:color="auto"/>
            </w:tcBorders>
          </w:tcPr>
          <w:p w14:paraId="2CE8CF5F" w14:textId="77777777" w:rsidR="00D51D58" w:rsidRPr="00592BCB" w:rsidRDefault="00D51D58" w:rsidP="00D51D58">
            <w:pPr>
              <w:rPr>
                <w:sz w:val="18"/>
                <w:szCs w:val="18"/>
              </w:rPr>
            </w:pPr>
          </w:p>
        </w:tc>
      </w:tr>
      <w:tr w:rsidR="00D51D58" w:rsidRPr="00592BCB" w14:paraId="7BF0DD91" w14:textId="77777777" w:rsidTr="00785768">
        <w:trPr>
          <w:trHeight w:val="598"/>
        </w:trPr>
        <w:tc>
          <w:tcPr>
            <w:tcW w:w="1751" w:type="dxa"/>
            <w:tcBorders>
              <w:top w:val="single" w:sz="4" w:space="0" w:color="auto"/>
              <w:left w:val="single" w:sz="4" w:space="0" w:color="auto"/>
              <w:bottom w:val="nil"/>
              <w:right w:val="single" w:sz="4" w:space="0" w:color="auto"/>
            </w:tcBorders>
            <w:shd w:val="clear" w:color="auto" w:fill="auto"/>
          </w:tcPr>
          <w:p w14:paraId="50EB4C88" w14:textId="75C7F8BD" w:rsidR="00D51D58" w:rsidRPr="00293292" w:rsidRDefault="00D51D58" w:rsidP="00D51D58">
            <w:pPr>
              <w:rPr>
                <w:sz w:val="18"/>
                <w:szCs w:val="18"/>
              </w:rPr>
            </w:pPr>
            <w:r w:rsidRPr="00293292">
              <w:rPr>
                <w:sz w:val="18"/>
                <w:szCs w:val="18"/>
              </w:rPr>
              <w:t>Čl.</w:t>
            </w:r>
            <w:r>
              <w:rPr>
                <w:sz w:val="18"/>
                <w:szCs w:val="18"/>
              </w:rPr>
              <w:t>12</w:t>
            </w:r>
            <w:r w:rsidRPr="00293292">
              <w:rPr>
                <w:sz w:val="18"/>
                <w:szCs w:val="18"/>
              </w:rPr>
              <w:t xml:space="preserve"> odst.</w:t>
            </w:r>
            <w:r>
              <w:rPr>
                <w:sz w:val="18"/>
                <w:szCs w:val="18"/>
              </w:rPr>
              <w:t>1</w:t>
            </w:r>
          </w:p>
        </w:tc>
        <w:tc>
          <w:tcPr>
            <w:tcW w:w="5386" w:type="dxa"/>
            <w:gridSpan w:val="4"/>
            <w:tcBorders>
              <w:top w:val="single" w:sz="4" w:space="0" w:color="auto"/>
              <w:left w:val="single" w:sz="4" w:space="0" w:color="auto"/>
              <w:bottom w:val="nil"/>
              <w:right w:val="single" w:sz="18" w:space="0" w:color="auto"/>
            </w:tcBorders>
            <w:shd w:val="clear" w:color="auto" w:fill="auto"/>
          </w:tcPr>
          <w:p w14:paraId="139E6F10" w14:textId="77777777" w:rsidR="00D51D58" w:rsidRDefault="00D51D58" w:rsidP="00D51D58">
            <w:pPr>
              <w:jc w:val="both"/>
              <w:rPr>
                <w:b/>
                <w:bCs/>
                <w:sz w:val="18"/>
                <w:szCs w:val="18"/>
              </w:rPr>
            </w:pPr>
            <w:r w:rsidRPr="00157910">
              <w:rPr>
                <w:b/>
                <w:bCs/>
                <w:sz w:val="18"/>
                <w:szCs w:val="18"/>
              </w:rPr>
              <w:t>Právo na nápravu a ochranu před nepříznivým zacházením nebo následky</w:t>
            </w:r>
          </w:p>
          <w:p w14:paraId="6DE3DB84" w14:textId="40176ACA" w:rsidR="00D51D58" w:rsidRPr="00EF05B2" w:rsidRDefault="00D51D58" w:rsidP="00D51D58">
            <w:pPr>
              <w:jc w:val="both"/>
              <w:rPr>
                <w:b/>
                <w:bCs/>
                <w:sz w:val="18"/>
                <w:szCs w:val="18"/>
              </w:rPr>
            </w:pPr>
            <w:r w:rsidRPr="00157910">
              <w:rPr>
                <w:sz w:val="18"/>
                <w:szCs w:val="18"/>
              </w:rPr>
              <w:t>Aniž jsou dotčeny zvláštní formy nápravy a řešení sporů případně stanovené v kolektivních smlouvách, zajistí členské státy, aby pracovníci, včetně těch, jejichž pracovní poměr skončil, měli přístup k účinnému, včasnému a nestrannému řešení sporů a k právu na nápravu, pokud byla porušena práva týkající se zákonných minimálních mezd nebo ochrany formou minimální mzdy, jsou-li tato práva stanovena ve vnitrostátním právu nebo v kolektivních smlouvách.</w:t>
            </w:r>
          </w:p>
        </w:tc>
        <w:tc>
          <w:tcPr>
            <w:tcW w:w="851" w:type="dxa"/>
            <w:tcBorders>
              <w:top w:val="single" w:sz="4" w:space="0" w:color="auto"/>
              <w:left w:val="single" w:sz="18" w:space="0" w:color="auto"/>
              <w:bottom w:val="nil"/>
              <w:right w:val="single" w:sz="4" w:space="0" w:color="auto"/>
            </w:tcBorders>
          </w:tcPr>
          <w:p w14:paraId="59693630" w14:textId="24654FCB" w:rsidR="00D51D58" w:rsidRPr="00F5098B" w:rsidRDefault="00D51D58" w:rsidP="00385EBD">
            <w:pPr>
              <w:rPr>
                <w:sz w:val="18"/>
                <w:szCs w:val="18"/>
              </w:rPr>
            </w:pPr>
            <w:r>
              <w:rPr>
                <w:sz w:val="18"/>
                <w:szCs w:val="18"/>
              </w:rPr>
              <w:t>251/2005</w:t>
            </w:r>
            <w:r w:rsidR="00AD2152">
              <w:rPr>
                <w:sz w:val="18"/>
                <w:szCs w:val="18"/>
              </w:rPr>
              <w:t xml:space="preserve"> </w:t>
            </w:r>
            <w:r w:rsidR="005B5565">
              <w:rPr>
                <w:sz w:val="18"/>
                <w:szCs w:val="18"/>
              </w:rPr>
              <w:t>ve znění 64/2014</w:t>
            </w:r>
          </w:p>
        </w:tc>
        <w:tc>
          <w:tcPr>
            <w:tcW w:w="992" w:type="dxa"/>
            <w:tcBorders>
              <w:top w:val="single" w:sz="4" w:space="0" w:color="auto"/>
              <w:left w:val="single" w:sz="4" w:space="0" w:color="auto"/>
              <w:bottom w:val="nil"/>
              <w:right w:val="single" w:sz="4" w:space="0" w:color="auto"/>
            </w:tcBorders>
          </w:tcPr>
          <w:p w14:paraId="3450A42F" w14:textId="48F29D1E" w:rsidR="00D51D58" w:rsidRPr="00BF28B0" w:rsidRDefault="00D51D58" w:rsidP="0044126D">
            <w:pPr>
              <w:rPr>
                <w:sz w:val="18"/>
                <w:szCs w:val="18"/>
              </w:rPr>
            </w:pPr>
            <w:r>
              <w:rPr>
                <w:sz w:val="18"/>
                <w:szCs w:val="18"/>
              </w:rPr>
              <w:t>§ 4 odst.1 písm. g)</w:t>
            </w:r>
          </w:p>
        </w:tc>
        <w:tc>
          <w:tcPr>
            <w:tcW w:w="5387" w:type="dxa"/>
            <w:gridSpan w:val="4"/>
            <w:tcBorders>
              <w:top w:val="single" w:sz="4" w:space="0" w:color="auto"/>
              <w:left w:val="single" w:sz="4" w:space="0" w:color="auto"/>
              <w:bottom w:val="nil"/>
              <w:right w:val="single" w:sz="4" w:space="0" w:color="auto"/>
            </w:tcBorders>
          </w:tcPr>
          <w:p w14:paraId="399C7BDA" w14:textId="49444B9F" w:rsidR="00D51D58" w:rsidRDefault="00D51D58" w:rsidP="00D51D58">
            <w:pPr>
              <w:jc w:val="both"/>
              <w:rPr>
                <w:iCs/>
                <w:sz w:val="18"/>
                <w:szCs w:val="18"/>
              </w:rPr>
            </w:pPr>
            <w:r>
              <w:rPr>
                <w:iCs/>
                <w:sz w:val="18"/>
                <w:szCs w:val="18"/>
              </w:rPr>
              <w:t>Úřad</w:t>
            </w:r>
          </w:p>
          <w:p w14:paraId="14B76343" w14:textId="2D7D0D12" w:rsidR="0044126D" w:rsidRPr="00BF28B0" w:rsidRDefault="00D51D58" w:rsidP="0044126D">
            <w:pPr>
              <w:jc w:val="both"/>
              <w:rPr>
                <w:iCs/>
                <w:sz w:val="18"/>
                <w:szCs w:val="18"/>
              </w:rPr>
            </w:pPr>
            <w:r>
              <w:rPr>
                <w:iCs/>
                <w:sz w:val="18"/>
                <w:szCs w:val="18"/>
              </w:rPr>
              <w:t xml:space="preserve">g) </w:t>
            </w:r>
            <w:r w:rsidRPr="000D3270">
              <w:rPr>
                <w:iCs/>
                <w:sz w:val="18"/>
                <w:szCs w:val="18"/>
              </w:rPr>
              <w:t>ukl</w:t>
            </w:r>
            <w:r w:rsidRPr="000D3270">
              <w:rPr>
                <w:rFonts w:hint="eastAsia"/>
                <w:iCs/>
                <w:sz w:val="18"/>
                <w:szCs w:val="18"/>
              </w:rPr>
              <w:t>á</w:t>
            </w:r>
            <w:r w:rsidRPr="000D3270">
              <w:rPr>
                <w:iCs/>
                <w:sz w:val="18"/>
                <w:szCs w:val="18"/>
              </w:rPr>
              <w:t>d</w:t>
            </w:r>
            <w:r w:rsidRPr="000D3270">
              <w:rPr>
                <w:rFonts w:hint="eastAsia"/>
                <w:iCs/>
                <w:sz w:val="18"/>
                <w:szCs w:val="18"/>
              </w:rPr>
              <w:t>á</w:t>
            </w:r>
            <w:r w:rsidRPr="000D3270">
              <w:rPr>
                <w:iCs/>
                <w:sz w:val="18"/>
                <w:szCs w:val="18"/>
              </w:rPr>
              <w:t xml:space="preserve"> opat</w:t>
            </w:r>
            <w:r w:rsidRPr="000D3270">
              <w:rPr>
                <w:rFonts w:hint="eastAsia"/>
                <w:iCs/>
                <w:sz w:val="18"/>
                <w:szCs w:val="18"/>
              </w:rPr>
              <w:t>ř</w:t>
            </w:r>
            <w:r w:rsidRPr="000D3270">
              <w:rPr>
                <w:iCs/>
                <w:sz w:val="18"/>
                <w:szCs w:val="18"/>
              </w:rPr>
              <w:t>en</w:t>
            </w:r>
            <w:r w:rsidRPr="000D3270">
              <w:rPr>
                <w:rFonts w:hint="eastAsia"/>
                <w:iCs/>
                <w:sz w:val="18"/>
                <w:szCs w:val="18"/>
              </w:rPr>
              <w:t>í</w:t>
            </w:r>
            <w:r w:rsidRPr="000D3270">
              <w:rPr>
                <w:iCs/>
                <w:sz w:val="18"/>
                <w:szCs w:val="18"/>
              </w:rPr>
              <w:t xml:space="preserve"> k odstran</w:t>
            </w:r>
            <w:r w:rsidRPr="000D3270">
              <w:rPr>
                <w:rFonts w:hint="eastAsia"/>
                <w:iCs/>
                <w:sz w:val="18"/>
                <w:szCs w:val="18"/>
              </w:rPr>
              <w:t>ě</w:t>
            </w:r>
            <w:r w:rsidRPr="000D3270">
              <w:rPr>
                <w:iCs/>
                <w:sz w:val="18"/>
                <w:szCs w:val="18"/>
              </w:rPr>
              <w:t>n</w:t>
            </w:r>
            <w:r w:rsidRPr="000D3270">
              <w:rPr>
                <w:rFonts w:hint="eastAsia"/>
                <w:iCs/>
                <w:sz w:val="18"/>
                <w:szCs w:val="18"/>
              </w:rPr>
              <w:t>í</w:t>
            </w:r>
            <w:r w:rsidRPr="000D3270">
              <w:rPr>
                <w:iCs/>
                <w:sz w:val="18"/>
                <w:szCs w:val="18"/>
              </w:rPr>
              <w:t xml:space="preserve"> nedostatk</w:t>
            </w:r>
            <w:r w:rsidRPr="000D3270">
              <w:rPr>
                <w:rFonts w:hint="eastAsia"/>
                <w:iCs/>
                <w:sz w:val="18"/>
                <w:szCs w:val="18"/>
              </w:rPr>
              <w:t>ů</w:t>
            </w:r>
            <w:r w:rsidRPr="000D3270">
              <w:rPr>
                <w:iCs/>
                <w:sz w:val="18"/>
                <w:szCs w:val="18"/>
              </w:rPr>
              <w:t xml:space="preserve"> zji</w:t>
            </w:r>
            <w:r w:rsidRPr="000D3270">
              <w:rPr>
                <w:rFonts w:hint="eastAsia"/>
                <w:iCs/>
                <w:sz w:val="18"/>
                <w:szCs w:val="18"/>
              </w:rPr>
              <w:t>š</w:t>
            </w:r>
            <w:r w:rsidRPr="000D3270">
              <w:rPr>
                <w:iCs/>
                <w:sz w:val="18"/>
                <w:szCs w:val="18"/>
              </w:rPr>
              <w:t>t</w:t>
            </w:r>
            <w:r w:rsidRPr="000D3270">
              <w:rPr>
                <w:rFonts w:hint="eastAsia"/>
                <w:iCs/>
                <w:sz w:val="18"/>
                <w:szCs w:val="18"/>
              </w:rPr>
              <w:t>ě</w:t>
            </w:r>
            <w:r w:rsidRPr="000D3270">
              <w:rPr>
                <w:iCs/>
                <w:sz w:val="18"/>
                <w:szCs w:val="18"/>
              </w:rPr>
              <w:t>n</w:t>
            </w:r>
            <w:r w:rsidRPr="000D3270">
              <w:rPr>
                <w:rFonts w:hint="eastAsia"/>
                <w:iCs/>
                <w:sz w:val="18"/>
                <w:szCs w:val="18"/>
              </w:rPr>
              <w:t>ý</w:t>
            </w:r>
            <w:r w:rsidRPr="000D3270">
              <w:rPr>
                <w:iCs/>
                <w:sz w:val="18"/>
                <w:szCs w:val="18"/>
              </w:rPr>
              <w:t>ch p</w:t>
            </w:r>
            <w:r w:rsidRPr="000D3270">
              <w:rPr>
                <w:rFonts w:hint="eastAsia"/>
                <w:iCs/>
                <w:sz w:val="18"/>
                <w:szCs w:val="18"/>
              </w:rPr>
              <w:t>ř</w:t>
            </w:r>
            <w:r w:rsidRPr="000D3270">
              <w:rPr>
                <w:iCs/>
                <w:sz w:val="18"/>
                <w:szCs w:val="18"/>
              </w:rPr>
              <w:t>i kontrole a ur</w:t>
            </w:r>
            <w:r w:rsidRPr="000D3270">
              <w:rPr>
                <w:rFonts w:hint="eastAsia"/>
                <w:iCs/>
                <w:sz w:val="18"/>
                <w:szCs w:val="18"/>
              </w:rPr>
              <w:t>č</w:t>
            </w:r>
            <w:r w:rsidRPr="000D3270">
              <w:rPr>
                <w:iCs/>
                <w:sz w:val="18"/>
                <w:szCs w:val="18"/>
              </w:rPr>
              <w:t>uje p</w:t>
            </w:r>
            <w:r w:rsidRPr="000D3270">
              <w:rPr>
                <w:rFonts w:hint="eastAsia"/>
                <w:iCs/>
                <w:sz w:val="18"/>
                <w:szCs w:val="18"/>
              </w:rPr>
              <w:t>ř</w:t>
            </w:r>
            <w:r w:rsidRPr="000D3270">
              <w:rPr>
                <w:iCs/>
                <w:sz w:val="18"/>
                <w:szCs w:val="18"/>
              </w:rPr>
              <w:t>im</w:t>
            </w:r>
            <w:r w:rsidRPr="000D3270">
              <w:rPr>
                <w:rFonts w:hint="eastAsia"/>
                <w:iCs/>
                <w:sz w:val="18"/>
                <w:szCs w:val="18"/>
              </w:rPr>
              <w:t>ěř</w:t>
            </w:r>
            <w:r w:rsidRPr="000D3270">
              <w:rPr>
                <w:iCs/>
                <w:sz w:val="18"/>
                <w:szCs w:val="18"/>
              </w:rPr>
              <w:t>en</w:t>
            </w:r>
            <w:r w:rsidRPr="000D3270">
              <w:rPr>
                <w:rFonts w:hint="eastAsia"/>
                <w:iCs/>
                <w:sz w:val="18"/>
                <w:szCs w:val="18"/>
              </w:rPr>
              <w:t>é</w:t>
            </w:r>
            <w:r w:rsidRPr="000D3270">
              <w:rPr>
                <w:iCs/>
                <w:sz w:val="18"/>
                <w:szCs w:val="18"/>
              </w:rPr>
              <w:t xml:space="preserve"> lh</w:t>
            </w:r>
            <w:r w:rsidRPr="000D3270">
              <w:rPr>
                <w:rFonts w:hint="eastAsia"/>
                <w:iCs/>
                <w:sz w:val="18"/>
                <w:szCs w:val="18"/>
              </w:rPr>
              <w:t>ů</w:t>
            </w:r>
            <w:r w:rsidRPr="000D3270">
              <w:rPr>
                <w:iCs/>
                <w:sz w:val="18"/>
                <w:szCs w:val="18"/>
              </w:rPr>
              <w:t>ty k jejich odstran</w:t>
            </w:r>
            <w:r w:rsidRPr="000D3270">
              <w:rPr>
                <w:rFonts w:hint="eastAsia"/>
                <w:iCs/>
                <w:sz w:val="18"/>
                <w:szCs w:val="18"/>
              </w:rPr>
              <w:t>ě</w:t>
            </w:r>
            <w:r w:rsidRPr="000D3270">
              <w:rPr>
                <w:iCs/>
                <w:sz w:val="18"/>
                <w:szCs w:val="18"/>
              </w:rPr>
              <w:t>n</w:t>
            </w:r>
            <w:r w:rsidRPr="000D3270">
              <w:rPr>
                <w:rFonts w:hint="eastAsia"/>
                <w:iCs/>
                <w:sz w:val="18"/>
                <w:szCs w:val="18"/>
              </w:rPr>
              <w:t>í</w:t>
            </w:r>
            <w:r w:rsidRPr="000D3270">
              <w:rPr>
                <w:iCs/>
                <w:sz w:val="18"/>
                <w:szCs w:val="18"/>
              </w:rPr>
              <w:t>,</w:t>
            </w:r>
          </w:p>
        </w:tc>
        <w:tc>
          <w:tcPr>
            <w:tcW w:w="567" w:type="dxa"/>
            <w:tcBorders>
              <w:top w:val="single" w:sz="4" w:space="0" w:color="auto"/>
              <w:left w:val="single" w:sz="4" w:space="0" w:color="auto"/>
              <w:bottom w:val="nil"/>
              <w:right w:val="single" w:sz="4" w:space="0" w:color="auto"/>
            </w:tcBorders>
          </w:tcPr>
          <w:p w14:paraId="5A67C00E" w14:textId="257650BE" w:rsidR="00D51D58" w:rsidRDefault="00D51D58" w:rsidP="00D51D58">
            <w:pPr>
              <w:rPr>
                <w:sz w:val="18"/>
                <w:szCs w:val="18"/>
              </w:rPr>
            </w:pPr>
            <w:r w:rsidRPr="006D2902">
              <w:rPr>
                <w:sz w:val="18"/>
                <w:szCs w:val="18"/>
              </w:rPr>
              <w:t>PT</w:t>
            </w:r>
          </w:p>
        </w:tc>
        <w:tc>
          <w:tcPr>
            <w:tcW w:w="906" w:type="dxa"/>
            <w:tcBorders>
              <w:top w:val="single" w:sz="4" w:space="0" w:color="auto"/>
              <w:left w:val="single" w:sz="4" w:space="0" w:color="auto"/>
              <w:bottom w:val="nil"/>
              <w:right w:val="single" w:sz="4" w:space="0" w:color="auto"/>
            </w:tcBorders>
          </w:tcPr>
          <w:p w14:paraId="593FB433" w14:textId="77777777" w:rsidR="00D51D58" w:rsidRPr="00592BCB" w:rsidRDefault="00D51D58" w:rsidP="00D51D58">
            <w:pPr>
              <w:rPr>
                <w:sz w:val="18"/>
                <w:szCs w:val="18"/>
              </w:rPr>
            </w:pPr>
          </w:p>
        </w:tc>
      </w:tr>
      <w:tr w:rsidR="0044126D" w:rsidRPr="00592BCB" w14:paraId="2ADCA333" w14:textId="77777777" w:rsidTr="00D55274">
        <w:trPr>
          <w:trHeight w:val="598"/>
        </w:trPr>
        <w:tc>
          <w:tcPr>
            <w:tcW w:w="1751" w:type="dxa"/>
            <w:tcBorders>
              <w:top w:val="nil"/>
              <w:left w:val="single" w:sz="4" w:space="0" w:color="auto"/>
              <w:bottom w:val="nil"/>
              <w:right w:val="single" w:sz="4" w:space="0" w:color="auto"/>
            </w:tcBorders>
            <w:shd w:val="clear" w:color="auto" w:fill="auto"/>
          </w:tcPr>
          <w:p w14:paraId="4C8AFD6E" w14:textId="77777777" w:rsidR="0044126D" w:rsidRPr="00293292" w:rsidRDefault="0044126D"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0B2952A9" w14:textId="77777777" w:rsidR="0044126D" w:rsidRPr="00157910" w:rsidRDefault="0044126D" w:rsidP="00D51D58">
            <w:pPr>
              <w:jc w:val="both"/>
              <w:rPr>
                <w:b/>
                <w:bCs/>
                <w:sz w:val="18"/>
                <w:szCs w:val="18"/>
              </w:rPr>
            </w:pPr>
          </w:p>
        </w:tc>
        <w:tc>
          <w:tcPr>
            <w:tcW w:w="851" w:type="dxa"/>
            <w:tcBorders>
              <w:top w:val="nil"/>
              <w:left w:val="single" w:sz="18" w:space="0" w:color="auto"/>
              <w:bottom w:val="nil"/>
              <w:right w:val="single" w:sz="4" w:space="0" w:color="auto"/>
            </w:tcBorders>
          </w:tcPr>
          <w:p w14:paraId="4B54CDDF" w14:textId="427AFCB9" w:rsidR="005B5565" w:rsidRDefault="0044126D" w:rsidP="00385EBD">
            <w:pPr>
              <w:rPr>
                <w:sz w:val="18"/>
                <w:szCs w:val="18"/>
              </w:rPr>
            </w:pPr>
            <w:r>
              <w:rPr>
                <w:sz w:val="18"/>
                <w:szCs w:val="18"/>
              </w:rPr>
              <w:t>251/2005</w:t>
            </w:r>
            <w:r w:rsidR="00AD2152">
              <w:rPr>
                <w:sz w:val="18"/>
                <w:szCs w:val="18"/>
              </w:rPr>
              <w:t xml:space="preserve"> </w:t>
            </w:r>
            <w:r w:rsidR="005B5565">
              <w:rPr>
                <w:sz w:val="18"/>
                <w:szCs w:val="18"/>
              </w:rPr>
              <w:t>ve znění 64/2014</w:t>
            </w:r>
          </w:p>
        </w:tc>
        <w:tc>
          <w:tcPr>
            <w:tcW w:w="992" w:type="dxa"/>
            <w:tcBorders>
              <w:top w:val="nil"/>
              <w:left w:val="single" w:sz="4" w:space="0" w:color="auto"/>
              <w:bottom w:val="nil"/>
              <w:right w:val="single" w:sz="4" w:space="0" w:color="auto"/>
            </w:tcBorders>
          </w:tcPr>
          <w:p w14:paraId="0F6AD1DC" w14:textId="1868C164" w:rsidR="0044126D" w:rsidRDefault="0044126D" w:rsidP="00D51D58">
            <w:pPr>
              <w:rPr>
                <w:sz w:val="18"/>
                <w:szCs w:val="18"/>
              </w:rPr>
            </w:pPr>
            <w:r>
              <w:rPr>
                <w:sz w:val="18"/>
                <w:szCs w:val="18"/>
              </w:rPr>
              <w:t>§ 4 odst.1 písm. h)</w:t>
            </w:r>
          </w:p>
        </w:tc>
        <w:tc>
          <w:tcPr>
            <w:tcW w:w="5387" w:type="dxa"/>
            <w:gridSpan w:val="4"/>
            <w:tcBorders>
              <w:top w:val="nil"/>
              <w:left w:val="single" w:sz="4" w:space="0" w:color="auto"/>
              <w:bottom w:val="nil"/>
              <w:right w:val="single" w:sz="4" w:space="0" w:color="auto"/>
            </w:tcBorders>
          </w:tcPr>
          <w:p w14:paraId="1001A357" w14:textId="1FC64731" w:rsidR="0044126D" w:rsidRDefault="0044126D" w:rsidP="00D51D58">
            <w:pPr>
              <w:jc w:val="both"/>
              <w:rPr>
                <w:iCs/>
                <w:sz w:val="18"/>
                <w:szCs w:val="18"/>
              </w:rPr>
            </w:pPr>
            <w:r w:rsidRPr="000D3270">
              <w:rPr>
                <w:iCs/>
                <w:sz w:val="18"/>
                <w:szCs w:val="18"/>
              </w:rPr>
              <w:t>h) kontroluje pln</w:t>
            </w:r>
            <w:r w:rsidRPr="000D3270">
              <w:rPr>
                <w:rFonts w:hint="eastAsia"/>
                <w:iCs/>
                <w:sz w:val="18"/>
                <w:szCs w:val="18"/>
              </w:rPr>
              <w:t>ě</w:t>
            </w:r>
            <w:r w:rsidRPr="000D3270">
              <w:rPr>
                <w:iCs/>
                <w:sz w:val="18"/>
                <w:szCs w:val="18"/>
              </w:rPr>
              <w:t>n</w:t>
            </w:r>
            <w:r w:rsidRPr="000D3270">
              <w:rPr>
                <w:rFonts w:hint="eastAsia"/>
                <w:iCs/>
                <w:sz w:val="18"/>
                <w:szCs w:val="18"/>
              </w:rPr>
              <w:t>í</w:t>
            </w:r>
            <w:r w:rsidRPr="000D3270">
              <w:rPr>
                <w:iCs/>
                <w:sz w:val="18"/>
                <w:szCs w:val="18"/>
              </w:rPr>
              <w:t xml:space="preserve"> opat</w:t>
            </w:r>
            <w:r w:rsidRPr="000D3270">
              <w:rPr>
                <w:rFonts w:hint="eastAsia"/>
                <w:iCs/>
                <w:sz w:val="18"/>
                <w:szCs w:val="18"/>
              </w:rPr>
              <w:t>ř</w:t>
            </w:r>
            <w:r w:rsidRPr="000D3270">
              <w:rPr>
                <w:iCs/>
                <w:sz w:val="18"/>
                <w:szCs w:val="18"/>
              </w:rPr>
              <w:t>en</w:t>
            </w:r>
            <w:r w:rsidRPr="000D3270">
              <w:rPr>
                <w:rFonts w:hint="eastAsia"/>
                <w:iCs/>
                <w:sz w:val="18"/>
                <w:szCs w:val="18"/>
              </w:rPr>
              <w:t>í</w:t>
            </w:r>
            <w:r w:rsidRPr="000D3270">
              <w:rPr>
                <w:iCs/>
                <w:sz w:val="18"/>
                <w:szCs w:val="18"/>
              </w:rPr>
              <w:t xml:space="preserve"> k odstran</w:t>
            </w:r>
            <w:r w:rsidRPr="000D3270">
              <w:rPr>
                <w:rFonts w:hint="eastAsia"/>
                <w:iCs/>
                <w:sz w:val="18"/>
                <w:szCs w:val="18"/>
              </w:rPr>
              <w:t>ě</w:t>
            </w:r>
            <w:r w:rsidRPr="000D3270">
              <w:rPr>
                <w:iCs/>
                <w:sz w:val="18"/>
                <w:szCs w:val="18"/>
              </w:rPr>
              <w:t>n</w:t>
            </w:r>
            <w:r w:rsidRPr="000D3270">
              <w:rPr>
                <w:rFonts w:hint="eastAsia"/>
                <w:iCs/>
                <w:sz w:val="18"/>
                <w:szCs w:val="18"/>
              </w:rPr>
              <w:t>í</w:t>
            </w:r>
            <w:r w:rsidRPr="000D3270">
              <w:rPr>
                <w:iCs/>
                <w:sz w:val="18"/>
                <w:szCs w:val="18"/>
              </w:rPr>
              <w:t xml:space="preserve"> zji</w:t>
            </w:r>
            <w:r w:rsidRPr="000D3270">
              <w:rPr>
                <w:rFonts w:hint="eastAsia"/>
                <w:iCs/>
                <w:sz w:val="18"/>
                <w:szCs w:val="18"/>
              </w:rPr>
              <w:t>š</w:t>
            </w:r>
            <w:r w:rsidRPr="000D3270">
              <w:rPr>
                <w:iCs/>
                <w:sz w:val="18"/>
                <w:szCs w:val="18"/>
              </w:rPr>
              <w:t>t</w:t>
            </w:r>
            <w:r w:rsidRPr="000D3270">
              <w:rPr>
                <w:rFonts w:hint="eastAsia"/>
                <w:iCs/>
                <w:sz w:val="18"/>
                <w:szCs w:val="18"/>
              </w:rPr>
              <w:t>ě</w:t>
            </w:r>
            <w:r w:rsidRPr="000D3270">
              <w:rPr>
                <w:iCs/>
                <w:sz w:val="18"/>
                <w:szCs w:val="18"/>
              </w:rPr>
              <w:t>n</w:t>
            </w:r>
            <w:r w:rsidRPr="000D3270">
              <w:rPr>
                <w:rFonts w:hint="eastAsia"/>
                <w:iCs/>
                <w:sz w:val="18"/>
                <w:szCs w:val="18"/>
              </w:rPr>
              <w:t>ý</w:t>
            </w:r>
            <w:r w:rsidRPr="000D3270">
              <w:rPr>
                <w:iCs/>
                <w:sz w:val="18"/>
                <w:szCs w:val="18"/>
              </w:rPr>
              <w:t>ch nedostatk</w:t>
            </w:r>
            <w:r w:rsidRPr="000D3270">
              <w:rPr>
                <w:rFonts w:hint="eastAsia"/>
                <w:iCs/>
                <w:sz w:val="18"/>
                <w:szCs w:val="18"/>
              </w:rPr>
              <w:t>ů</w:t>
            </w:r>
            <w:r w:rsidRPr="000D3270">
              <w:rPr>
                <w:iCs/>
                <w:sz w:val="18"/>
                <w:szCs w:val="18"/>
              </w:rPr>
              <w:t>,</w:t>
            </w:r>
          </w:p>
        </w:tc>
        <w:tc>
          <w:tcPr>
            <w:tcW w:w="567" w:type="dxa"/>
            <w:tcBorders>
              <w:top w:val="nil"/>
              <w:left w:val="single" w:sz="4" w:space="0" w:color="auto"/>
              <w:bottom w:val="nil"/>
              <w:right w:val="single" w:sz="4" w:space="0" w:color="auto"/>
            </w:tcBorders>
          </w:tcPr>
          <w:p w14:paraId="29E3FFD9" w14:textId="77777777" w:rsidR="0044126D" w:rsidRPr="006D2902" w:rsidRDefault="0044126D" w:rsidP="00D51D58">
            <w:pPr>
              <w:rPr>
                <w:sz w:val="18"/>
                <w:szCs w:val="18"/>
              </w:rPr>
            </w:pPr>
          </w:p>
        </w:tc>
        <w:tc>
          <w:tcPr>
            <w:tcW w:w="906" w:type="dxa"/>
            <w:tcBorders>
              <w:top w:val="nil"/>
              <w:left w:val="single" w:sz="4" w:space="0" w:color="auto"/>
              <w:bottom w:val="nil"/>
              <w:right w:val="single" w:sz="4" w:space="0" w:color="auto"/>
            </w:tcBorders>
          </w:tcPr>
          <w:p w14:paraId="2ADAE700" w14:textId="77777777" w:rsidR="0044126D" w:rsidRPr="00592BCB" w:rsidRDefault="0044126D" w:rsidP="00D51D58">
            <w:pPr>
              <w:rPr>
                <w:sz w:val="18"/>
                <w:szCs w:val="18"/>
              </w:rPr>
            </w:pPr>
          </w:p>
        </w:tc>
      </w:tr>
      <w:tr w:rsidR="0044126D" w:rsidRPr="00592BCB" w14:paraId="6A44DFA9" w14:textId="77777777" w:rsidTr="00D55274">
        <w:trPr>
          <w:trHeight w:val="598"/>
        </w:trPr>
        <w:tc>
          <w:tcPr>
            <w:tcW w:w="1751" w:type="dxa"/>
            <w:tcBorders>
              <w:top w:val="nil"/>
              <w:left w:val="single" w:sz="4" w:space="0" w:color="auto"/>
              <w:bottom w:val="nil"/>
              <w:right w:val="single" w:sz="4" w:space="0" w:color="auto"/>
            </w:tcBorders>
            <w:shd w:val="clear" w:color="auto" w:fill="auto"/>
          </w:tcPr>
          <w:p w14:paraId="4A74C04A" w14:textId="77777777" w:rsidR="0044126D" w:rsidRPr="00293292" w:rsidRDefault="0044126D" w:rsidP="00D51D58">
            <w:pPr>
              <w:rPr>
                <w:sz w:val="18"/>
                <w:szCs w:val="18"/>
              </w:rPr>
            </w:pPr>
          </w:p>
        </w:tc>
        <w:tc>
          <w:tcPr>
            <w:tcW w:w="5386" w:type="dxa"/>
            <w:gridSpan w:val="4"/>
            <w:tcBorders>
              <w:top w:val="nil"/>
              <w:left w:val="single" w:sz="4" w:space="0" w:color="auto"/>
              <w:bottom w:val="nil"/>
              <w:right w:val="single" w:sz="18" w:space="0" w:color="auto"/>
            </w:tcBorders>
            <w:shd w:val="clear" w:color="auto" w:fill="auto"/>
          </w:tcPr>
          <w:p w14:paraId="7C01A2A2" w14:textId="77777777" w:rsidR="0044126D" w:rsidRPr="00157910" w:rsidRDefault="0044126D" w:rsidP="00D51D58">
            <w:pPr>
              <w:jc w:val="both"/>
              <w:rPr>
                <w:b/>
                <w:bCs/>
                <w:sz w:val="18"/>
                <w:szCs w:val="18"/>
              </w:rPr>
            </w:pPr>
          </w:p>
        </w:tc>
        <w:tc>
          <w:tcPr>
            <w:tcW w:w="851" w:type="dxa"/>
            <w:tcBorders>
              <w:top w:val="nil"/>
              <w:left w:val="single" w:sz="18" w:space="0" w:color="auto"/>
              <w:bottom w:val="nil"/>
              <w:right w:val="single" w:sz="4" w:space="0" w:color="auto"/>
            </w:tcBorders>
          </w:tcPr>
          <w:p w14:paraId="65C91331" w14:textId="5099A813" w:rsidR="0044126D" w:rsidRDefault="0044126D" w:rsidP="00385EBD">
            <w:pPr>
              <w:rPr>
                <w:sz w:val="18"/>
                <w:szCs w:val="18"/>
              </w:rPr>
            </w:pPr>
            <w:r w:rsidRPr="00AA5EDD">
              <w:rPr>
                <w:color w:val="000000" w:themeColor="text1"/>
                <w:sz w:val="18"/>
              </w:rPr>
              <w:t>99/1963</w:t>
            </w:r>
            <w:r>
              <w:rPr>
                <w:color w:val="000000" w:themeColor="text1"/>
                <w:sz w:val="18"/>
              </w:rPr>
              <w:t xml:space="preserve"> </w:t>
            </w:r>
            <w:r w:rsidRPr="00AA5EDD">
              <w:rPr>
                <w:color w:val="000000" w:themeColor="text1"/>
                <w:sz w:val="18"/>
              </w:rPr>
              <w:t>ve znění 293/2013</w:t>
            </w:r>
          </w:p>
        </w:tc>
        <w:tc>
          <w:tcPr>
            <w:tcW w:w="992" w:type="dxa"/>
            <w:tcBorders>
              <w:top w:val="nil"/>
              <w:left w:val="single" w:sz="4" w:space="0" w:color="auto"/>
              <w:bottom w:val="nil"/>
              <w:right w:val="single" w:sz="4" w:space="0" w:color="auto"/>
            </w:tcBorders>
          </w:tcPr>
          <w:p w14:paraId="6DF21FD5" w14:textId="4B622DF0" w:rsidR="0044126D" w:rsidRDefault="0044126D" w:rsidP="00D51D58">
            <w:pPr>
              <w:rPr>
                <w:sz w:val="18"/>
                <w:szCs w:val="18"/>
              </w:rPr>
            </w:pPr>
            <w:r>
              <w:rPr>
                <w:sz w:val="18"/>
                <w:szCs w:val="18"/>
              </w:rPr>
              <w:t>§ 79 odst.1</w:t>
            </w:r>
          </w:p>
        </w:tc>
        <w:tc>
          <w:tcPr>
            <w:tcW w:w="5387" w:type="dxa"/>
            <w:gridSpan w:val="4"/>
            <w:tcBorders>
              <w:top w:val="nil"/>
              <w:left w:val="single" w:sz="4" w:space="0" w:color="auto"/>
              <w:bottom w:val="nil"/>
              <w:right w:val="single" w:sz="4" w:space="0" w:color="auto"/>
            </w:tcBorders>
          </w:tcPr>
          <w:p w14:paraId="7CBC10D5" w14:textId="431BAFCD" w:rsidR="0044126D" w:rsidRDefault="0044126D" w:rsidP="00D51D58">
            <w:pPr>
              <w:jc w:val="both"/>
              <w:rPr>
                <w:iCs/>
                <w:sz w:val="18"/>
                <w:szCs w:val="18"/>
              </w:rPr>
            </w:pPr>
            <w:r w:rsidRPr="00AA5EDD">
              <w:rPr>
                <w:color w:val="000000" w:themeColor="text1"/>
                <w:sz w:val="18"/>
              </w:rPr>
              <w:t>Řízení se zahajuje na návrh. Návrh musí kromě obecných náležitostí (§ 42 odst. 4) obsahovat jméno, příjmení, bydliště účastníků, popřípadě rodná čísla nebo identifikační čísla účastníků (obchodní firmu nebo název a sídlo právnické osoby, identifikační číslo, označení státu a příslušné organizační složky státu, která za stát před soudem vystupuje), popřípadě též jejich zástupců, vylíčení rozhodujících skutečností, označení důkazů, jichž se navrhovatel dovolává, a musí být z něj patrno, čeho se navrhovatel domáhá. Ve věcech, v nichž je účastníkem řízení svěřenský správce, musí návrh dále obsahovat i označení, že se jedná o svěřenského správce, a označení svěřenského fondu. Tento návrh, týká-li se dvoustranných právních poměrů mezi žalobcem a žalovaným (§ 90), se nazývá žalobou.</w:t>
            </w:r>
          </w:p>
        </w:tc>
        <w:tc>
          <w:tcPr>
            <w:tcW w:w="567" w:type="dxa"/>
            <w:tcBorders>
              <w:top w:val="nil"/>
              <w:left w:val="single" w:sz="4" w:space="0" w:color="auto"/>
              <w:bottom w:val="nil"/>
              <w:right w:val="single" w:sz="4" w:space="0" w:color="auto"/>
            </w:tcBorders>
          </w:tcPr>
          <w:p w14:paraId="55DEAF4B" w14:textId="77777777" w:rsidR="0044126D" w:rsidRPr="006D2902" w:rsidRDefault="0044126D" w:rsidP="00D51D58">
            <w:pPr>
              <w:rPr>
                <w:sz w:val="18"/>
                <w:szCs w:val="18"/>
              </w:rPr>
            </w:pPr>
          </w:p>
        </w:tc>
        <w:tc>
          <w:tcPr>
            <w:tcW w:w="906" w:type="dxa"/>
            <w:tcBorders>
              <w:top w:val="nil"/>
              <w:left w:val="single" w:sz="4" w:space="0" w:color="auto"/>
              <w:bottom w:val="nil"/>
              <w:right w:val="single" w:sz="4" w:space="0" w:color="auto"/>
            </w:tcBorders>
          </w:tcPr>
          <w:p w14:paraId="5AF7AA15" w14:textId="77777777" w:rsidR="0044126D" w:rsidRPr="00592BCB" w:rsidRDefault="0044126D" w:rsidP="00D51D58">
            <w:pPr>
              <w:rPr>
                <w:sz w:val="18"/>
                <w:szCs w:val="18"/>
              </w:rPr>
            </w:pPr>
          </w:p>
        </w:tc>
      </w:tr>
      <w:tr w:rsidR="00D51D58" w:rsidRPr="00592BCB" w14:paraId="37C4CE0F" w14:textId="77777777" w:rsidTr="0016514C">
        <w:tc>
          <w:tcPr>
            <w:tcW w:w="1751" w:type="dxa"/>
            <w:tcBorders>
              <w:top w:val="single" w:sz="4" w:space="0" w:color="auto"/>
              <w:left w:val="single" w:sz="4" w:space="0" w:color="auto"/>
              <w:bottom w:val="nil"/>
              <w:right w:val="single" w:sz="4" w:space="0" w:color="auto"/>
            </w:tcBorders>
          </w:tcPr>
          <w:p w14:paraId="4DE8D1F1" w14:textId="0A60975B" w:rsidR="00D51D58" w:rsidRPr="00293292" w:rsidRDefault="00D51D58" w:rsidP="00D51D58">
            <w:pPr>
              <w:rPr>
                <w:sz w:val="18"/>
                <w:szCs w:val="18"/>
              </w:rPr>
            </w:pPr>
            <w:r w:rsidRPr="00293292">
              <w:rPr>
                <w:sz w:val="18"/>
                <w:szCs w:val="18"/>
              </w:rPr>
              <w:t>Čl.</w:t>
            </w:r>
            <w:r>
              <w:rPr>
                <w:sz w:val="18"/>
                <w:szCs w:val="18"/>
              </w:rPr>
              <w:t>12</w:t>
            </w:r>
            <w:r w:rsidRPr="00293292">
              <w:rPr>
                <w:sz w:val="18"/>
                <w:szCs w:val="18"/>
              </w:rPr>
              <w:t xml:space="preserve"> odst.</w:t>
            </w:r>
            <w:r>
              <w:rPr>
                <w:sz w:val="18"/>
                <w:szCs w:val="18"/>
              </w:rPr>
              <w:t>2</w:t>
            </w:r>
          </w:p>
        </w:tc>
        <w:tc>
          <w:tcPr>
            <w:tcW w:w="5386" w:type="dxa"/>
            <w:gridSpan w:val="4"/>
            <w:tcBorders>
              <w:top w:val="single" w:sz="4" w:space="0" w:color="auto"/>
              <w:left w:val="single" w:sz="4" w:space="0" w:color="auto"/>
              <w:bottom w:val="nil"/>
              <w:right w:val="single" w:sz="18" w:space="0" w:color="auto"/>
            </w:tcBorders>
          </w:tcPr>
          <w:p w14:paraId="3FEA6801" w14:textId="7904DABE" w:rsidR="00D51D58" w:rsidRPr="00293292" w:rsidRDefault="00D51D58" w:rsidP="00D51D58">
            <w:pPr>
              <w:jc w:val="both"/>
              <w:rPr>
                <w:sz w:val="18"/>
                <w:szCs w:val="18"/>
              </w:rPr>
            </w:pPr>
            <w:r w:rsidRPr="00004753">
              <w:rPr>
                <w:color w:val="333333"/>
                <w:sz w:val="18"/>
                <w:szCs w:val="18"/>
                <w:shd w:val="clear" w:color="auto" w:fill="FFFFFF"/>
              </w:rPr>
              <w:t>Č</w:t>
            </w:r>
            <w:r w:rsidRPr="00004753">
              <w:rPr>
                <w:sz w:val="18"/>
                <w:szCs w:val="18"/>
              </w:rPr>
              <w:t>lenské státy přijmou opatření nezbytná k ochraně pracovníků a jejich zástupců, včetně pracovníků, kteří jsou členy odborových organizací nebo jejich zástupci, před jakýmkoli nepříznivým zacházením ze strany zaměstnavatele a nepříznivými důsledky vyplývajícími ze stížnosti podané zaměstnavateli nebo z jakéhokoli řízení zahájeného s cílem vymáhat dodržování předpisů v případě porušení práv týkajících se ochrany formou minimální mzdy, jsou-li tato práva stanovena ve vnitrostátním právu nebo v kolektivních smlouvách.</w:t>
            </w:r>
          </w:p>
        </w:tc>
        <w:tc>
          <w:tcPr>
            <w:tcW w:w="851" w:type="dxa"/>
            <w:tcBorders>
              <w:top w:val="single" w:sz="4" w:space="0" w:color="auto"/>
              <w:left w:val="single" w:sz="18" w:space="0" w:color="auto"/>
              <w:bottom w:val="nil"/>
              <w:right w:val="single" w:sz="4" w:space="0" w:color="auto"/>
            </w:tcBorders>
          </w:tcPr>
          <w:p w14:paraId="1EA4D77D" w14:textId="033D7286" w:rsidR="00D51D58" w:rsidRPr="00F5098B" w:rsidRDefault="00D51D58" w:rsidP="00697C78">
            <w:pPr>
              <w:rPr>
                <w:sz w:val="18"/>
                <w:szCs w:val="18"/>
              </w:rPr>
            </w:pPr>
            <w:r w:rsidRPr="00F5098B">
              <w:rPr>
                <w:sz w:val="18"/>
                <w:szCs w:val="18"/>
              </w:rPr>
              <w:t>262/2006</w:t>
            </w:r>
          </w:p>
        </w:tc>
        <w:tc>
          <w:tcPr>
            <w:tcW w:w="992" w:type="dxa"/>
            <w:tcBorders>
              <w:top w:val="single" w:sz="4" w:space="0" w:color="auto"/>
              <w:left w:val="single" w:sz="4" w:space="0" w:color="auto"/>
              <w:bottom w:val="nil"/>
              <w:right w:val="single" w:sz="4" w:space="0" w:color="auto"/>
            </w:tcBorders>
          </w:tcPr>
          <w:p w14:paraId="34EBAA2E" w14:textId="6D379237" w:rsidR="00D51D58" w:rsidRPr="00BF28B0" w:rsidRDefault="00D51D58" w:rsidP="00697C78">
            <w:pPr>
              <w:rPr>
                <w:sz w:val="18"/>
                <w:szCs w:val="18"/>
              </w:rPr>
            </w:pPr>
            <w:r>
              <w:rPr>
                <w:sz w:val="18"/>
                <w:szCs w:val="18"/>
              </w:rPr>
              <w:t>§61 odst.2</w:t>
            </w:r>
          </w:p>
        </w:tc>
        <w:tc>
          <w:tcPr>
            <w:tcW w:w="5387" w:type="dxa"/>
            <w:gridSpan w:val="4"/>
            <w:tcBorders>
              <w:top w:val="single" w:sz="4" w:space="0" w:color="auto"/>
              <w:left w:val="single" w:sz="4" w:space="0" w:color="auto"/>
              <w:bottom w:val="nil"/>
              <w:right w:val="single" w:sz="4" w:space="0" w:color="auto"/>
            </w:tcBorders>
          </w:tcPr>
          <w:p w14:paraId="10C3B0A3" w14:textId="77777777" w:rsidR="00D51D58" w:rsidRDefault="00D51D58" w:rsidP="00D51D58">
            <w:pPr>
              <w:jc w:val="both"/>
              <w:rPr>
                <w:iCs/>
                <w:color w:val="000000"/>
                <w:sz w:val="18"/>
                <w:szCs w:val="18"/>
              </w:rPr>
            </w:pPr>
            <w:r w:rsidRPr="00D67139">
              <w:rPr>
                <w:iCs/>
                <w:color w:val="000000"/>
                <w:sz w:val="18"/>
                <w:szCs w:val="18"/>
              </w:rPr>
              <w:t>Jde-li o člena orgánu odborové organizace, který působí u zaměstnavatele, v době jeho funkčního období a v době 1 roku po jeho skončení, je k výpovědi nebo k okamžitému zrušení pracovního poměru zaměstnavatel povinen požádat odborovou organizaci o předchozí souhlas. Za předchozí souhlas se považuje též, jestliže odborová organizace písemně neodmítla udělit zaměstnavateli souhlas v době do 15 dnů ode dne, kdy byla o něj zaměstnavatelem požádána.</w:t>
            </w:r>
          </w:p>
          <w:p w14:paraId="4FEC8366" w14:textId="6E1D8B41" w:rsidR="004B3F36" w:rsidRPr="00BF28B0" w:rsidRDefault="004B3F36" w:rsidP="00697C78">
            <w:pPr>
              <w:jc w:val="both"/>
              <w:rPr>
                <w:iCs/>
                <w:sz w:val="18"/>
                <w:szCs w:val="18"/>
              </w:rPr>
            </w:pPr>
          </w:p>
        </w:tc>
        <w:tc>
          <w:tcPr>
            <w:tcW w:w="567" w:type="dxa"/>
            <w:tcBorders>
              <w:top w:val="single" w:sz="4" w:space="0" w:color="auto"/>
              <w:left w:val="single" w:sz="4" w:space="0" w:color="auto"/>
              <w:bottom w:val="nil"/>
              <w:right w:val="single" w:sz="4" w:space="0" w:color="auto"/>
            </w:tcBorders>
          </w:tcPr>
          <w:p w14:paraId="3F79ADFB" w14:textId="482575EE" w:rsidR="00D51D58" w:rsidRPr="00664219" w:rsidRDefault="00D51D58" w:rsidP="00D51D58">
            <w:pPr>
              <w:rPr>
                <w:sz w:val="18"/>
                <w:szCs w:val="18"/>
                <w:highlight w:val="green"/>
              </w:rPr>
            </w:pPr>
            <w:r w:rsidRPr="006D2902">
              <w:rPr>
                <w:sz w:val="18"/>
                <w:szCs w:val="18"/>
              </w:rPr>
              <w:t>PT</w:t>
            </w:r>
          </w:p>
        </w:tc>
        <w:tc>
          <w:tcPr>
            <w:tcW w:w="906" w:type="dxa"/>
            <w:tcBorders>
              <w:top w:val="single" w:sz="4" w:space="0" w:color="auto"/>
              <w:left w:val="single" w:sz="4" w:space="0" w:color="auto"/>
              <w:bottom w:val="nil"/>
              <w:right w:val="single" w:sz="4" w:space="0" w:color="auto"/>
            </w:tcBorders>
          </w:tcPr>
          <w:p w14:paraId="3A144C6D" w14:textId="77777777" w:rsidR="00D51D58" w:rsidRPr="00592BCB" w:rsidRDefault="00D51D58" w:rsidP="00D51D58">
            <w:pPr>
              <w:rPr>
                <w:sz w:val="18"/>
                <w:szCs w:val="18"/>
              </w:rPr>
            </w:pPr>
          </w:p>
        </w:tc>
      </w:tr>
      <w:tr w:rsidR="004B3F36" w:rsidRPr="00592BCB" w14:paraId="2759E0B0" w14:textId="77777777" w:rsidTr="0016514C">
        <w:tc>
          <w:tcPr>
            <w:tcW w:w="1751" w:type="dxa"/>
            <w:tcBorders>
              <w:top w:val="nil"/>
              <w:left w:val="single" w:sz="4" w:space="0" w:color="auto"/>
              <w:bottom w:val="nil"/>
              <w:right w:val="single" w:sz="4" w:space="0" w:color="auto"/>
            </w:tcBorders>
          </w:tcPr>
          <w:p w14:paraId="555A4EC0" w14:textId="77777777" w:rsidR="004B3F36" w:rsidRPr="00293292" w:rsidRDefault="004B3F36" w:rsidP="00D51D58">
            <w:pPr>
              <w:rPr>
                <w:sz w:val="18"/>
                <w:szCs w:val="18"/>
              </w:rPr>
            </w:pPr>
          </w:p>
        </w:tc>
        <w:tc>
          <w:tcPr>
            <w:tcW w:w="5386" w:type="dxa"/>
            <w:gridSpan w:val="4"/>
            <w:tcBorders>
              <w:top w:val="nil"/>
              <w:left w:val="single" w:sz="4" w:space="0" w:color="auto"/>
              <w:bottom w:val="nil"/>
              <w:right w:val="single" w:sz="18" w:space="0" w:color="auto"/>
            </w:tcBorders>
          </w:tcPr>
          <w:p w14:paraId="048BEC3A" w14:textId="77777777" w:rsidR="004B3F36" w:rsidRPr="00004753" w:rsidRDefault="004B3F36" w:rsidP="00D51D58">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06F223B2" w14:textId="4C73D991" w:rsidR="004B3F36" w:rsidRPr="00F5098B" w:rsidRDefault="00B24A13" w:rsidP="00D51D58">
            <w:pPr>
              <w:rPr>
                <w:sz w:val="18"/>
                <w:szCs w:val="18"/>
              </w:rPr>
            </w:pPr>
            <w:r>
              <w:rPr>
                <w:sz w:val="18"/>
                <w:szCs w:val="18"/>
              </w:rPr>
              <w:t>262/2006 ve znění 365/2011</w:t>
            </w:r>
          </w:p>
        </w:tc>
        <w:tc>
          <w:tcPr>
            <w:tcW w:w="992" w:type="dxa"/>
            <w:tcBorders>
              <w:top w:val="nil"/>
              <w:left w:val="single" w:sz="4" w:space="0" w:color="auto"/>
              <w:bottom w:val="nil"/>
              <w:right w:val="single" w:sz="4" w:space="0" w:color="auto"/>
            </w:tcBorders>
          </w:tcPr>
          <w:p w14:paraId="1250271A" w14:textId="68AF7871" w:rsidR="004B3F36" w:rsidRDefault="00B24A13" w:rsidP="00D51D58">
            <w:pPr>
              <w:rPr>
                <w:sz w:val="18"/>
                <w:szCs w:val="18"/>
              </w:rPr>
            </w:pPr>
            <w:r>
              <w:rPr>
                <w:sz w:val="18"/>
                <w:szCs w:val="18"/>
              </w:rPr>
              <w:t>§ 346b odst.4</w:t>
            </w:r>
          </w:p>
        </w:tc>
        <w:tc>
          <w:tcPr>
            <w:tcW w:w="5387" w:type="dxa"/>
            <w:gridSpan w:val="4"/>
            <w:tcBorders>
              <w:top w:val="nil"/>
              <w:left w:val="single" w:sz="4" w:space="0" w:color="auto"/>
              <w:bottom w:val="nil"/>
              <w:right w:val="single" w:sz="4" w:space="0" w:color="auto"/>
            </w:tcBorders>
          </w:tcPr>
          <w:p w14:paraId="27F8D635" w14:textId="4179D56C" w:rsidR="004B3F36" w:rsidRPr="00D67139" w:rsidRDefault="00B24A13" w:rsidP="00D51D58">
            <w:pPr>
              <w:jc w:val="both"/>
              <w:rPr>
                <w:iCs/>
                <w:color w:val="000000"/>
                <w:sz w:val="18"/>
                <w:szCs w:val="18"/>
              </w:rPr>
            </w:pPr>
            <w:r w:rsidRPr="00B24A13">
              <w:rPr>
                <w:iCs/>
                <w:color w:val="000000"/>
                <w:sz w:val="18"/>
                <w:szCs w:val="18"/>
              </w:rPr>
              <w:t>Zaměstnavatel nesmí zaměstnance jakýmkoliv způsobem postihovat nebo znevýhodňovat proto, že se zákonným způsobem domáhá svých práv vyplývajících z pracovněprávních vztahů.</w:t>
            </w:r>
          </w:p>
        </w:tc>
        <w:tc>
          <w:tcPr>
            <w:tcW w:w="567" w:type="dxa"/>
            <w:tcBorders>
              <w:top w:val="nil"/>
              <w:left w:val="single" w:sz="4" w:space="0" w:color="auto"/>
              <w:bottom w:val="nil"/>
              <w:right w:val="single" w:sz="4" w:space="0" w:color="auto"/>
            </w:tcBorders>
          </w:tcPr>
          <w:p w14:paraId="103E66DB" w14:textId="77777777" w:rsidR="004B3F36" w:rsidRPr="006D2902" w:rsidRDefault="004B3F36" w:rsidP="00D51D58">
            <w:pPr>
              <w:rPr>
                <w:sz w:val="18"/>
                <w:szCs w:val="18"/>
              </w:rPr>
            </w:pPr>
          </w:p>
        </w:tc>
        <w:tc>
          <w:tcPr>
            <w:tcW w:w="906" w:type="dxa"/>
            <w:tcBorders>
              <w:top w:val="nil"/>
              <w:left w:val="single" w:sz="4" w:space="0" w:color="auto"/>
              <w:bottom w:val="nil"/>
              <w:right w:val="single" w:sz="4" w:space="0" w:color="auto"/>
            </w:tcBorders>
          </w:tcPr>
          <w:p w14:paraId="44FC8A7E" w14:textId="77777777" w:rsidR="004B3F36" w:rsidRPr="00592BCB" w:rsidRDefault="004B3F36" w:rsidP="00D51D58">
            <w:pPr>
              <w:rPr>
                <w:sz w:val="18"/>
                <w:szCs w:val="18"/>
              </w:rPr>
            </w:pPr>
          </w:p>
        </w:tc>
      </w:tr>
      <w:tr w:rsidR="004B3F36" w:rsidRPr="00592BCB" w14:paraId="46F29DC4" w14:textId="77777777" w:rsidTr="0016514C">
        <w:tc>
          <w:tcPr>
            <w:tcW w:w="1751" w:type="dxa"/>
            <w:tcBorders>
              <w:top w:val="nil"/>
              <w:left w:val="single" w:sz="4" w:space="0" w:color="auto"/>
              <w:bottom w:val="nil"/>
              <w:right w:val="single" w:sz="4" w:space="0" w:color="auto"/>
            </w:tcBorders>
          </w:tcPr>
          <w:p w14:paraId="773401A5" w14:textId="77777777" w:rsidR="004B3F36" w:rsidRPr="00293292" w:rsidRDefault="004B3F36" w:rsidP="00D51D58">
            <w:pPr>
              <w:rPr>
                <w:sz w:val="18"/>
                <w:szCs w:val="18"/>
              </w:rPr>
            </w:pPr>
          </w:p>
        </w:tc>
        <w:tc>
          <w:tcPr>
            <w:tcW w:w="5386" w:type="dxa"/>
            <w:gridSpan w:val="4"/>
            <w:tcBorders>
              <w:top w:val="nil"/>
              <w:left w:val="single" w:sz="4" w:space="0" w:color="auto"/>
              <w:bottom w:val="nil"/>
              <w:right w:val="single" w:sz="18" w:space="0" w:color="auto"/>
            </w:tcBorders>
          </w:tcPr>
          <w:p w14:paraId="21301725" w14:textId="77777777" w:rsidR="004B3F36" w:rsidRPr="00004753" w:rsidRDefault="004B3F36" w:rsidP="00D51D58">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4CF4B830" w14:textId="28464243" w:rsidR="004B3F36" w:rsidRPr="00F5098B" w:rsidRDefault="00FD082A" w:rsidP="00D51D58">
            <w:pPr>
              <w:rPr>
                <w:sz w:val="18"/>
                <w:szCs w:val="18"/>
              </w:rPr>
            </w:pPr>
            <w:r>
              <w:rPr>
                <w:sz w:val="18"/>
                <w:szCs w:val="18"/>
              </w:rPr>
              <w:t>2</w:t>
            </w:r>
            <w:r w:rsidR="00B24A13">
              <w:rPr>
                <w:sz w:val="18"/>
                <w:szCs w:val="18"/>
              </w:rPr>
              <w:t>6</w:t>
            </w:r>
            <w:r>
              <w:rPr>
                <w:sz w:val="18"/>
                <w:szCs w:val="18"/>
              </w:rPr>
              <w:t>2</w:t>
            </w:r>
            <w:r w:rsidR="00B24A13">
              <w:rPr>
                <w:sz w:val="18"/>
                <w:szCs w:val="18"/>
              </w:rPr>
              <w:t>/2006 ve znění 365/2011</w:t>
            </w:r>
          </w:p>
        </w:tc>
        <w:tc>
          <w:tcPr>
            <w:tcW w:w="992" w:type="dxa"/>
            <w:tcBorders>
              <w:top w:val="nil"/>
              <w:left w:val="single" w:sz="4" w:space="0" w:color="auto"/>
              <w:bottom w:val="nil"/>
              <w:right w:val="single" w:sz="4" w:space="0" w:color="auto"/>
            </w:tcBorders>
          </w:tcPr>
          <w:p w14:paraId="634AE9CB" w14:textId="30E9ED46" w:rsidR="004B3F36" w:rsidRDefault="00B24A13" w:rsidP="00D51D58">
            <w:pPr>
              <w:rPr>
                <w:sz w:val="18"/>
                <w:szCs w:val="18"/>
              </w:rPr>
            </w:pPr>
            <w:r>
              <w:rPr>
                <w:sz w:val="18"/>
                <w:szCs w:val="18"/>
              </w:rPr>
              <w:t>§ 276 odst.9</w:t>
            </w:r>
          </w:p>
        </w:tc>
        <w:tc>
          <w:tcPr>
            <w:tcW w:w="5387" w:type="dxa"/>
            <w:gridSpan w:val="4"/>
            <w:tcBorders>
              <w:top w:val="nil"/>
              <w:left w:val="single" w:sz="4" w:space="0" w:color="auto"/>
              <w:bottom w:val="nil"/>
              <w:right w:val="single" w:sz="4" w:space="0" w:color="auto"/>
            </w:tcBorders>
          </w:tcPr>
          <w:p w14:paraId="4BF80137" w14:textId="7039AD09" w:rsidR="004B3F36" w:rsidRPr="00D67139" w:rsidRDefault="00B24A13" w:rsidP="00D51D58">
            <w:pPr>
              <w:jc w:val="both"/>
              <w:rPr>
                <w:iCs/>
                <w:color w:val="000000"/>
                <w:sz w:val="18"/>
                <w:szCs w:val="18"/>
              </w:rPr>
            </w:pPr>
            <w:r w:rsidRPr="00B5774F">
              <w:rPr>
                <w:sz w:val="18"/>
              </w:rPr>
              <w:t>Zaměstnavatel je povinen projednat se zaměstnancem nebo na jeho žádost s odborovou organizací nebo radou zaměstnanců anebo zástupcem pro oblast bezpečnosti a ochrany zdraví při práci stížnost zaměstnance na výkon práv a povinností vyplývajících z pracovněprávních vztahů.</w:t>
            </w:r>
          </w:p>
        </w:tc>
        <w:tc>
          <w:tcPr>
            <w:tcW w:w="567" w:type="dxa"/>
            <w:tcBorders>
              <w:top w:val="nil"/>
              <w:left w:val="single" w:sz="4" w:space="0" w:color="auto"/>
              <w:bottom w:val="nil"/>
              <w:right w:val="single" w:sz="4" w:space="0" w:color="auto"/>
            </w:tcBorders>
          </w:tcPr>
          <w:p w14:paraId="0453671D" w14:textId="77777777" w:rsidR="004B3F36" w:rsidRPr="006D2902" w:rsidRDefault="004B3F36" w:rsidP="00D51D58">
            <w:pPr>
              <w:rPr>
                <w:sz w:val="18"/>
                <w:szCs w:val="18"/>
              </w:rPr>
            </w:pPr>
          </w:p>
        </w:tc>
        <w:tc>
          <w:tcPr>
            <w:tcW w:w="906" w:type="dxa"/>
            <w:tcBorders>
              <w:top w:val="nil"/>
              <w:left w:val="single" w:sz="4" w:space="0" w:color="auto"/>
              <w:bottom w:val="nil"/>
              <w:right w:val="single" w:sz="4" w:space="0" w:color="auto"/>
            </w:tcBorders>
          </w:tcPr>
          <w:p w14:paraId="0EA765A2" w14:textId="77777777" w:rsidR="004B3F36" w:rsidRPr="00592BCB" w:rsidRDefault="004B3F36" w:rsidP="00D51D58">
            <w:pPr>
              <w:rPr>
                <w:sz w:val="18"/>
                <w:szCs w:val="18"/>
              </w:rPr>
            </w:pPr>
          </w:p>
        </w:tc>
      </w:tr>
      <w:tr w:rsidR="004B3F36" w:rsidRPr="00592BCB" w14:paraId="169DFE62" w14:textId="77777777" w:rsidTr="0016514C">
        <w:tc>
          <w:tcPr>
            <w:tcW w:w="1751" w:type="dxa"/>
            <w:tcBorders>
              <w:top w:val="nil"/>
              <w:left w:val="single" w:sz="4" w:space="0" w:color="auto"/>
              <w:bottom w:val="nil"/>
              <w:right w:val="single" w:sz="4" w:space="0" w:color="auto"/>
            </w:tcBorders>
          </w:tcPr>
          <w:p w14:paraId="50494310" w14:textId="77777777" w:rsidR="004B3F36" w:rsidRPr="00293292" w:rsidRDefault="004B3F36" w:rsidP="00D51D58">
            <w:pPr>
              <w:rPr>
                <w:sz w:val="18"/>
                <w:szCs w:val="18"/>
              </w:rPr>
            </w:pPr>
          </w:p>
        </w:tc>
        <w:tc>
          <w:tcPr>
            <w:tcW w:w="5386" w:type="dxa"/>
            <w:gridSpan w:val="4"/>
            <w:tcBorders>
              <w:top w:val="nil"/>
              <w:left w:val="single" w:sz="4" w:space="0" w:color="auto"/>
              <w:bottom w:val="nil"/>
              <w:right w:val="single" w:sz="18" w:space="0" w:color="auto"/>
            </w:tcBorders>
          </w:tcPr>
          <w:p w14:paraId="259EADE2" w14:textId="77777777" w:rsidR="004B3F36" w:rsidRPr="00004753" w:rsidRDefault="004B3F36" w:rsidP="00D51D58">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53816E3F" w14:textId="4DF12D3E" w:rsidR="004B3F36" w:rsidRPr="00F5098B" w:rsidRDefault="00B24A13" w:rsidP="00D51D58">
            <w:pPr>
              <w:rPr>
                <w:sz w:val="18"/>
                <w:szCs w:val="18"/>
              </w:rPr>
            </w:pPr>
            <w:r>
              <w:rPr>
                <w:sz w:val="18"/>
                <w:szCs w:val="18"/>
              </w:rPr>
              <w:t>262/2006</w:t>
            </w:r>
          </w:p>
        </w:tc>
        <w:tc>
          <w:tcPr>
            <w:tcW w:w="992" w:type="dxa"/>
            <w:tcBorders>
              <w:top w:val="nil"/>
              <w:left w:val="single" w:sz="4" w:space="0" w:color="auto"/>
              <w:bottom w:val="nil"/>
              <w:right w:val="single" w:sz="4" w:space="0" w:color="auto"/>
            </w:tcBorders>
          </w:tcPr>
          <w:p w14:paraId="276F5B1A" w14:textId="3BC226E7" w:rsidR="004B3F36" w:rsidRDefault="00B24A13" w:rsidP="00D51D58">
            <w:pPr>
              <w:rPr>
                <w:sz w:val="18"/>
                <w:szCs w:val="18"/>
              </w:rPr>
            </w:pPr>
            <w:r>
              <w:rPr>
                <w:sz w:val="18"/>
                <w:szCs w:val="18"/>
              </w:rPr>
              <w:t>16 odst.1</w:t>
            </w:r>
          </w:p>
        </w:tc>
        <w:tc>
          <w:tcPr>
            <w:tcW w:w="5387" w:type="dxa"/>
            <w:gridSpan w:val="4"/>
            <w:tcBorders>
              <w:top w:val="nil"/>
              <w:left w:val="single" w:sz="4" w:space="0" w:color="auto"/>
              <w:bottom w:val="nil"/>
              <w:right w:val="single" w:sz="4" w:space="0" w:color="auto"/>
            </w:tcBorders>
          </w:tcPr>
          <w:p w14:paraId="7606C3B7" w14:textId="65804D5B" w:rsidR="004B3F36" w:rsidRPr="00D67139" w:rsidRDefault="00B24A13" w:rsidP="00D51D58">
            <w:pPr>
              <w:jc w:val="both"/>
              <w:rPr>
                <w:iCs/>
                <w:color w:val="000000"/>
                <w:sz w:val="18"/>
                <w:szCs w:val="18"/>
              </w:rPr>
            </w:pPr>
            <w:r w:rsidRPr="00B5774F">
              <w:rPr>
                <w:sz w:val="18"/>
              </w:rPr>
              <w:t>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tc>
        <w:tc>
          <w:tcPr>
            <w:tcW w:w="567" w:type="dxa"/>
            <w:tcBorders>
              <w:top w:val="nil"/>
              <w:left w:val="single" w:sz="4" w:space="0" w:color="auto"/>
              <w:bottom w:val="nil"/>
              <w:right w:val="single" w:sz="4" w:space="0" w:color="auto"/>
            </w:tcBorders>
          </w:tcPr>
          <w:p w14:paraId="7C8F4A6C" w14:textId="77777777" w:rsidR="004B3F36" w:rsidRPr="006D2902" w:rsidRDefault="004B3F36" w:rsidP="00D51D58">
            <w:pPr>
              <w:rPr>
                <w:sz w:val="18"/>
                <w:szCs w:val="18"/>
              </w:rPr>
            </w:pPr>
          </w:p>
        </w:tc>
        <w:tc>
          <w:tcPr>
            <w:tcW w:w="906" w:type="dxa"/>
            <w:tcBorders>
              <w:top w:val="nil"/>
              <w:left w:val="single" w:sz="4" w:space="0" w:color="auto"/>
              <w:bottom w:val="nil"/>
              <w:right w:val="single" w:sz="4" w:space="0" w:color="auto"/>
            </w:tcBorders>
          </w:tcPr>
          <w:p w14:paraId="202716AF" w14:textId="77777777" w:rsidR="004B3F36" w:rsidRPr="00592BCB" w:rsidRDefault="004B3F36" w:rsidP="00D51D58">
            <w:pPr>
              <w:rPr>
                <w:sz w:val="18"/>
                <w:szCs w:val="18"/>
              </w:rPr>
            </w:pPr>
          </w:p>
        </w:tc>
      </w:tr>
      <w:tr w:rsidR="004B3F36" w:rsidRPr="00592BCB" w14:paraId="4AB12587" w14:textId="77777777" w:rsidTr="0016514C">
        <w:tc>
          <w:tcPr>
            <w:tcW w:w="1751" w:type="dxa"/>
            <w:tcBorders>
              <w:top w:val="nil"/>
              <w:left w:val="single" w:sz="4" w:space="0" w:color="auto"/>
              <w:bottom w:val="nil"/>
              <w:right w:val="single" w:sz="4" w:space="0" w:color="auto"/>
            </w:tcBorders>
          </w:tcPr>
          <w:p w14:paraId="0DD73AD7" w14:textId="77777777" w:rsidR="004B3F36" w:rsidRPr="00293292" w:rsidRDefault="004B3F36" w:rsidP="00D51D58">
            <w:pPr>
              <w:rPr>
                <w:sz w:val="18"/>
                <w:szCs w:val="18"/>
              </w:rPr>
            </w:pPr>
          </w:p>
        </w:tc>
        <w:tc>
          <w:tcPr>
            <w:tcW w:w="5386" w:type="dxa"/>
            <w:gridSpan w:val="4"/>
            <w:tcBorders>
              <w:top w:val="nil"/>
              <w:left w:val="single" w:sz="4" w:space="0" w:color="auto"/>
              <w:bottom w:val="nil"/>
              <w:right w:val="single" w:sz="18" w:space="0" w:color="auto"/>
            </w:tcBorders>
          </w:tcPr>
          <w:p w14:paraId="14F9024E" w14:textId="77777777" w:rsidR="004B3F36" w:rsidRPr="00004753" w:rsidRDefault="004B3F36" w:rsidP="00D51D58">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2FDA26A8" w14:textId="3A884C6A" w:rsidR="004B3F36" w:rsidRPr="00F5098B" w:rsidRDefault="00B24A13" w:rsidP="00D51D58">
            <w:pPr>
              <w:rPr>
                <w:sz w:val="18"/>
                <w:szCs w:val="18"/>
              </w:rPr>
            </w:pPr>
            <w:r>
              <w:rPr>
                <w:sz w:val="18"/>
                <w:szCs w:val="18"/>
              </w:rPr>
              <w:t>262/2006 ve znění 206/2017</w:t>
            </w:r>
          </w:p>
        </w:tc>
        <w:tc>
          <w:tcPr>
            <w:tcW w:w="992" w:type="dxa"/>
            <w:tcBorders>
              <w:top w:val="nil"/>
              <w:left w:val="single" w:sz="4" w:space="0" w:color="auto"/>
              <w:bottom w:val="nil"/>
              <w:right w:val="single" w:sz="4" w:space="0" w:color="auto"/>
            </w:tcBorders>
          </w:tcPr>
          <w:p w14:paraId="5F09B6F9" w14:textId="77332C5B" w:rsidR="004B3F36" w:rsidRDefault="00B24A13" w:rsidP="00D51D58">
            <w:pPr>
              <w:rPr>
                <w:sz w:val="18"/>
                <w:szCs w:val="18"/>
              </w:rPr>
            </w:pPr>
            <w:r>
              <w:rPr>
                <w:sz w:val="18"/>
                <w:szCs w:val="18"/>
              </w:rPr>
              <w:t>16 odst.2</w:t>
            </w:r>
          </w:p>
        </w:tc>
        <w:tc>
          <w:tcPr>
            <w:tcW w:w="5387" w:type="dxa"/>
            <w:gridSpan w:val="4"/>
            <w:tcBorders>
              <w:top w:val="nil"/>
              <w:left w:val="single" w:sz="4" w:space="0" w:color="auto"/>
              <w:bottom w:val="nil"/>
              <w:right w:val="single" w:sz="4" w:space="0" w:color="auto"/>
            </w:tcBorders>
          </w:tcPr>
          <w:p w14:paraId="12BD544A" w14:textId="6981948D" w:rsidR="004B3F36" w:rsidRPr="00D67139" w:rsidRDefault="00B24A13" w:rsidP="00D51D58">
            <w:pPr>
              <w:jc w:val="both"/>
              <w:rPr>
                <w:iCs/>
                <w:color w:val="000000"/>
                <w:sz w:val="18"/>
                <w:szCs w:val="18"/>
              </w:rPr>
            </w:pPr>
            <w:r w:rsidRPr="00B5774F">
              <w:rPr>
                <w:sz w:val="18"/>
              </w:rPr>
              <w:t>V pracovněprávních vztazích je zakázána jakákoliv diskriminace, zejména diskriminace z důvodu pohlaví, sexuální orientace, rasového nebo etnického původu, národnosti, státního občanství, sociálního původu, rodu, jazyka, zdravotního stavu, věku, náboženství či víry, majetku, manželského a rodinného stavu a vztahu nebo povinností k rodině, politického nebo jiného smýšlení, členství a činnosti v politických stranách nebo politických hnutích, v odborových organizacích nebo organizacích zaměstnavatelů; diskriminace z důvodu těhotenství, mateřství, otcovství nebo pohlavní identifikace se považuje za diskriminaci z důvodu pohlaví.</w:t>
            </w:r>
          </w:p>
        </w:tc>
        <w:tc>
          <w:tcPr>
            <w:tcW w:w="567" w:type="dxa"/>
            <w:tcBorders>
              <w:top w:val="nil"/>
              <w:left w:val="single" w:sz="4" w:space="0" w:color="auto"/>
              <w:bottom w:val="nil"/>
              <w:right w:val="single" w:sz="4" w:space="0" w:color="auto"/>
            </w:tcBorders>
          </w:tcPr>
          <w:p w14:paraId="04574898" w14:textId="77777777" w:rsidR="004B3F36" w:rsidRPr="006D2902" w:rsidRDefault="004B3F36" w:rsidP="00D51D58">
            <w:pPr>
              <w:rPr>
                <w:sz w:val="18"/>
                <w:szCs w:val="18"/>
              </w:rPr>
            </w:pPr>
          </w:p>
        </w:tc>
        <w:tc>
          <w:tcPr>
            <w:tcW w:w="906" w:type="dxa"/>
            <w:tcBorders>
              <w:top w:val="nil"/>
              <w:left w:val="single" w:sz="4" w:space="0" w:color="auto"/>
              <w:bottom w:val="nil"/>
              <w:right w:val="single" w:sz="4" w:space="0" w:color="auto"/>
            </w:tcBorders>
          </w:tcPr>
          <w:p w14:paraId="23889B0E" w14:textId="77777777" w:rsidR="004B3F36" w:rsidRPr="00592BCB" w:rsidRDefault="004B3F36" w:rsidP="00D51D58">
            <w:pPr>
              <w:rPr>
                <w:sz w:val="18"/>
                <w:szCs w:val="18"/>
              </w:rPr>
            </w:pPr>
          </w:p>
        </w:tc>
      </w:tr>
      <w:tr w:rsidR="004B3F36" w:rsidRPr="00592BCB" w14:paraId="7577B94B" w14:textId="77777777" w:rsidTr="0016514C">
        <w:tc>
          <w:tcPr>
            <w:tcW w:w="1751" w:type="dxa"/>
            <w:tcBorders>
              <w:top w:val="nil"/>
              <w:left w:val="single" w:sz="4" w:space="0" w:color="auto"/>
              <w:bottom w:val="nil"/>
              <w:right w:val="single" w:sz="4" w:space="0" w:color="auto"/>
            </w:tcBorders>
          </w:tcPr>
          <w:p w14:paraId="127314FB" w14:textId="77777777" w:rsidR="004B3F36" w:rsidRPr="00293292" w:rsidRDefault="004B3F36" w:rsidP="00D51D58">
            <w:pPr>
              <w:rPr>
                <w:sz w:val="18"/>
                <w:szCs w:val="18"/>
              </w:rPr>
            </w:pPr>
          </w:p>
        </w:tc>
        <w:tc>
          <w:tcPr>
            <w:tcW w:w="5386" w:type="dxa"/>
            <w:gridSpan w:val="4"/>
            <w:tcBorders>
              <w:top w:val="nil"/>
              <w:left w:val="single" w:sz="4" w:space="0" w:color="auto"/>
              <w:bottom w:val="nil"/>
              <w:right w:val="single" w:sz="18" w:space="0" w:color="auto"/>
            </w:tcBorders>
          </w:tcPr>
          <w:p w14:paraId="63F8AD29" w14:textId="77777777" w:rsidR="004B3F36" w:rsidRPr="00004753" w:rsidRDefault="004B3F36" w:rsidP="00D51D58">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5617DEC7" w14:textId="0F478336" w:rsidR="004B3F36" w:rsidRPr="00F5098B" w:rsidRDefault="00B24A13" w:rsidP="00D51D58">
            <w:pPr>
              <w:rPr>
                <w:sz w:val="18"/>
                <w:szCs w:val="18"/>
              </w:rPr>
            </w:pPr>
            <w:r w:rsidRPr="00B5774F">
              <w:rPr>
                <w:sz w:val="18"/>
              </w:rPr>
              <w:t>262/2006 ve znění 362/2007 365/2011 206/2017</w:t>
            </w:r>
          </w:p>
        </w:tc>
        <w:tc>
          <w:tcPr>
            <w:tcW w:w="992" w:type="dxa"/>
            <w:tcBorders>
              <w:top w:val="nil"/>
              <w:left w:val="single" w:sz="4" w:space="0" w:color="auto"/>
              <w:bottom w:val="nil"/>
              <w:right w:val="single" w:sz="4" w:space="0" w:color="auto"/>
            </w:tcBorders>
          </w:tcPr>
          <w:p w14:paraId="6CCA4CCF" w14:textId="25082B24" w:rsidR="004B3F36" w:rsidRDefault="00B24A13" w:rsidP="00D51D58">
            <w:pPr>
              <w:rPr>
                <w:sz w:val="18"/>
                <w:szCs w:val="18"/>
              </w:rPr>
            </w:pPr>
            <w:r w:rsidRPr="00B5774F">
              <w:rPr>
                <w:sz w:val="18"/>
              </w:rPr>
              <w:t>§ 16 odst.3</w:t>
            </w:r>
          </w:p>
        </w:tc>
        <w:tc>
          <w:tcPr>
            <w:tcW w:w="5387" w:type="dxa"/>
            <w:gridSpan w:val="4"/>
            <w:tcBorders>
              <w:top w:val="nil"/>
              <w:left w:val="single" w:sz="4" w:space="0" w:color="auto"/>
              <w:bottom w:val="nil"/>
              <w:right w:val="single" w:sz="4" w:space="0" w:color="auto"/>
            </w:tcBorders>
          </w:tcPr>
          <w:p w14:paraId="27F19D35" w14:textId="7067FF3A" w:rsidR="004B3F36" w:rsidRPr="00D67139" w:rsidRDefault="00B24A13" w:rsidP="00D51D58">
            <w:pPr>
              <w:jc w:val="both"/>
              <w:rPr>
                <w:iCs/>
                <w:color w:val="000000"/>
                <w:sz w:val="18"/>
                <w:szCs w:val="18"/>
              </w:rPr>
            </w:pPr>
            <w:r w:rsidRPr="00B5774F">
              <w:rPr>
                <w:sz w:val="18"/>
              </w:rPr>
              <w:t>Pojmy přímá diskriminace, nepřímá diskriminace, obtěžování, sexuální obtěžování, pronásledování, pokyn k diskriminaci a navádění k diskriminaci a případy, kdy je rozdílné zacházení přípustné, upravuje antidiskriminační zákon108).</w:t>
            </w:r>
          </w:p>
        </w:tc>
        <w:tc>
          <w:tcPr>
            <w:tcW w:w="567" w:type="dxa"/>
            <w:tcBorders>
              <w:top w:val="nil"/>
              <w:left w:val="single" w:sz="4" w:space="0" w:color="auto"/>
              <w:bottom w:val="nil"/>
              <w:right w:val="single" w:sz="4" w:space="0" w:color="auto"/>
            </w:tcBorders>
          </w:tcPr>
          <w:p w14:paraId="7B28C567" w14:textId="77777777" w:rsidR="004B3F36" w:rsidRPr="006D2902" w:rsidRDefault="004B3F36" w:rsidP="00D51D58">
            <w:pPr>
              <w:rPr>
                <w:sz w:val="18"/>
                <w:szCs w:val="18"/>
              </w:rPr>
            </w:pPr>
          </w:p>
        </w:tc>
        <w:tc>
          <w:tcPr>
            <w:tcW w:w="906" w:type="dxa"/>
            <w:tcBorders>
              <w:top w:val="nil"/>
              <w:left w:val="single" w:sz="4" w:space="0" w:color="auto"/>
              <w:bottom w:val="nil"/>
              <w:right w:val="single" w:sz="4" w:space="0" w:color="auto"/>
            </w:tcBorders>
          </w:tcPr>
          <w:p w14:paraId="662A07BD" w14:textId="77777777" w:rsidR="004B3F36" w:rsidRPr="00592BCB" w:rsidRDefault="004B3F36" w:rsidP="00D51D58">
            <w:pPr>
              <w:rPr>
                <w:sz w:val="18"/>
                <w:szCs w:val="18"/>
              </w:rPr>
            </w:pPr>
          </w:p>
        </w:tc>
      </w:tr>
      <w:tr w:rsidR="004B3F36" w:rsidRPr="00592BCB" w14:paraId="79F6E041" w14:textId="77777777" w:rsidTr="00B20AEA">
        <w:tc>
          <w:tcPr>
            <w:tcW w:w="1751" w:type="dxa"/>
            <w:tcBorders>
              <w:top w:val="nil"/>
              <w:left w:val="single" w:sz="4" w:space="0" w:color="auto"/>
              <w:bottom w:val="nil"/>
              <w:right w:val="single" w:sz="4" w:space="0" w:color="auto"/>
            </w:tcBorders>
          </w:tcPr>
          <w:p w14:paraId="5102946B" w14:textId="77777777" w:rsidR="004B3F36" w:rsidRPr="00293292" w:rsidRDefault="004B3F36" w:rsidP="00D51D58">
            <w:pPr>
              <w:rPr>
                <w:sz w:val="18"/>
                <w:szCs w:val="18"/>
              </w:rPr>
            </w:pPr>
          </w:p>
        </w:tc>
        <w:tc>
          <w:tcPr>
            <w:tcW w:w="5386" w:type="dxa"/>
            <w:gridSpan w:val="4"/>
            <w:tcBorders>
              <w:top w:val="nil"/>
              <w:left w:val="single" w:sz="4" w:space="0" w:color="auto"/>
              <w:bottom w:val="nil"/>
              <w:right w:val="single" w:sz="18" w:space="0" w:color="auto"/>
            </w:tcBorders>
          </w:tcPr>
          <w:p w14:paraId="6B04B2C5" w14:textId="77777777" w:rsidR="004B3F36" w:rsidRPr="00004753" w:rsidRDefault="004B3F36" w:rsidP="00D51D58">
            <w:pPr>
              <w:jc w:val="both"/>
              <w:rPr>
                <w:color w:val="333333"/>
                <w:sz w:val="18"/>
                <w:szCs w:val="18"/>
                <w:shd w:val="clear" w:color="auto" w:fill="FFFFFF"/>
              </w:rPr>
            </w:pPr>
          </w:p>
        </w:tc>
        <w:tc>
          <w:tcPr>
            <w:tcW w:w="851" w:type="dxa"/>
            <w:tcBorders>
              <w:top w:val="nil"/>
              <w:left w:val="single" w:sz="18" w:space="0" w:color="auto"/>
              <w:bottom w:val="nil"/>
              <w:right w:val="single" w:sz="4" w:space="0" w:color="auto"/>
            </w:tcBorders>
          </w:tcPr>
          <w:p w14:paraId="2E4B30F8" w14:textId="23608F48" w:rsidR="004B3F36" w:rsidRPr="00F5098B" w:rsidRDefault="00B24A13" w:rsidP="00D51D58">
            <w:pPr>
              <w:rPr>
                <w:sz w:val="18"/>
                <w:szCs w:val="18"/>
              </w:rPr>
            </w:pPr>
            <w:r w:rsidRPr="00B5774F">
              <w:rPr>
                <w:sz w:val="18"/>
              </w:rPr>
              <w:t>262/2006 ve znění 362/2007 206/2017</w:t>
            </w:r>
          </w:p>
        </w:tc>
        <w:tc>
          <w:tcPr>
            <w:tcW w:w="992" w:type="dxa"/>
            <w:tcBorders>
              <w:top w:val="nil"/>
              <w:left w:val="single" w:sz="4" w:space="0" w:color="auto"/>
              <w:bottom w:val="nil"/>
              <w:right w:val="single" w:sz="4" w:space="0" w:color="auto"/>
            </w:tcBorders>
          </w:tcPr>
          <w:p w14:paraId="15A2683F" w14:textId="621FD5CC" w:rsidR="004B3F36" w:rsidRDefault="00B24A13" w:rsidP="00D51D58">
            <w:pPr>
              <w:rPr>
                <w:sz w:val="18"/>
                <w:szCs w:val="18"/>
              </w:rPr>
            </w:pPr>
            <w:r w:rsidRPr="00B5774F">
              <w:rPr>
                <w:sz w:val="18"/>
              </w:rPr>
              <w:t>§ 16 odst.4</w:t>
            </w:r>
          </w:p>
        </w:tc>
        <w:tc>
          <w:tcPr>
            <w:tcW w:w="5387" w:type="dxa"/>
            <w:gridSpan w:val="4"/>
            <w:tcBorders>
              <w:top w:val="nil"/>
              <w:left w:val="single" w:sz="4" w:space="0" w:color="auto"/>
              <w:bottom w:val="nil"/>
              <w:right w:val="single" w:sz="4" w:space="0" w:color="auto"/>
            </w:tcBorders>
          </w:tcPr>
          <w:p w14:paraId="1285FDAD" w14:textId="26C991E5" w:rsidR="004B3F36" w:rsidRPr="00D67139" w:rsidRDefault="00B24A13" w:rsidP="00D51D58">
            <w:pPr>
              <w:jc w:val="both"/>
              <w:rPr>
                <w:iCs/>
                <w:color w:val="000000"/>
                <w:sz w:val="18"/>
                <w:szCs w:val="18"/>
              </w:rPr>
            </w:pPr>
            <w:r w:rsidRPr="00B5774F">
              <w:rPr>
                <w:sz w:val="18"/>
              </w:rPr>
              <w:t>Za diskriminaci se nepovažuje rozdílné zacházení, pokud z povahy pracovních činností vyplývá, že toto rozdílné zacházení je podstatným požadavkem nezbytným pro výkon práce; účel sledovaný takovou výjimkou musí být oprávněný a požadavek přiměřený. Za diskriminaci se rovněž nepovažují opatření, jejichž účelem je odůvodněno předcházení nebo vyrovnání nevýhod, které vyplývají z příslušnosti fyzické osoby ke skupině vymezené některým z důvodů uvedených v antidiskriminačním zákonu.</w:t>
            </w:r>
          </w:p>
        </w:tc>
        <w:tc>
          <w:tcPr>
            <w:tcW w:w="567" w:type="dxa"/>
            <w:tcBorders>
              <w:top w:val="nil"/>
              <w:left w:val="single" w:sz="4" w:space="0" w:color="auto"/>
              <w:bottom w:val="nil"/>
              <w:right w:val="single" w:sz="4" w:space="0" w:color="auto"/>
            </w:tcBorders>
          </w:tcPr>
          <w:p w14:paraId="39617F95" w14:textId="77777777" w:rsidR="004B3F36" w:rsidRPr="006D2902" w:rsidRDefault="004B3F36" w:rsidP="00D51D58">
            <w:pPr>
              <w:rPr>
                <w:sz w:val="18"/>
                <w:szCs w:val="18"/>
              </w:rPr>
            </w:pPr>
          </w:p>
        </w:tc>
        <w:tc>
          <w:tcPr>
            <w:tcW w:w="906" w:type="dxa"/>
            <w:tcBorders>
              <w:top w:val="nil"/>
              <w:left w:val="single" w:sz="4" w:space="0" w:color="auto"/>
              <w:bottom w:val="nil"/>
              <w:right w:val="single" w:sz="4" w:space="0" w:color="auto"/>
            </w:tcBorders>
          </w:tcPr>
          <w:p w14:paraId="6C6857A2" w14:textId="77777777" w:rsidR="004B3F36" w:rsidRPr="00592BCB" w:rsidRDefault="004B3F36" w:rsidP="00D51D58">
            <w:pPr>
              <w:rPr>
                <w:sz w:val="18"/>
                <w:szCs w:val="18"/>
              </w:rPr>
            </w:pPr>
          </w:p>
        </w:tc>
      </w:tr>
      <w:tr w:rsidR="001864CF" w:rsidRPr="00592BCB" w14:paraId="37B8D1F1" w14:textId="77777777" w:rsidTr="00B20AEA">
        <w:tc>
          <w:tcPr>
            <w:tcW w:w="1751" w:type="dxa"/>
            <w:tcBorders>
              <w:top w:val="nil"/>
              <w:left w:val="single" w:sz="4" w:space="0" w:color="auto"/>
              <w:bottom w:val="single" w:sz="4" w:space="0" w:color="auto"/>
              <w:right w:val="single" w:sz="4" w:space="0" w:color="auto"/>
            </w:tcBorders>
          </w:tcPr>
          <w:p w14:paraId="53B3E8DD" w14:textId="77777777" w:rsidR="001864CF" w:rsidRPr="00293292" w:rsidRDefault="001864CF" w:rsidP="00D51D58">
            <w:pPr>
              <w:rPr>
                <w:sz w:val="18"/>
                <w:szCs w:val="18"/>
              </w:rPr>
            </w:pPr>
          </w:p>
        </w:tc>
        <w:tc>
          <w:tcPr>
            <w:tcW w:w="5386" w:type="dxa"/>
            <w:gridSpan w:val="4"/>
            <w:tcBorders>
              <w:top w:val="nil"/>
              <w:left w:val="single" w:sz="4" w:space="0" w:color="auto"/>
              <w:bottom w:val="single" w:sz="4" w:space="0" w:color="auto"/>
              <w:right w:val="single" w:sz="18" w:space="0" w:color="auto"/>
            </w:tcBorders>
          </w:tcPr>
          <w:p w14:paraId="37F95A80" w14:textId="77777777" w:rsidR="001864CF" w:rsidRPr="00004753" w:rsidRDefault="001864CF" w:rsidP="00D51D58">
            <w:pPr>
              <w:jc w:val="both"/>
              <w:rPr>
                <w:color w:val="333333"/>
                <w:sz w:val="18"/>
                <w:szCs w:val="18"/>
                <w:shd w:val="clear" w:color="auto" w:fill="FFFFFF"/>
              </w:rPr>
            </w:pPr>
          </w:p>
        </w:tc>
        <w:tc>
          <w:tcPr>
            <w:tcW w:w="851" w:type="dxa"/>
            <w:tcBorders>
              <w:top w:val="nil"/>
              <w:left w:val="single" w:sz="18" w:space="0" w:color="auto"/>
              <w:bottom w:val="single" w:sz="4" w:space="0" w:color="auto"/>
              <w:right w:val="single" w:sz="4" w:space="0" w:color="auto"/>
            </w:tcBorders>
          </w:tcPr>
          <w:p w14:paraId="7411AFC5" w14:textId="16D8972B" w:rsidR="001864CF" w:rsidRPr="00B5774F" w:rsidRDefault="001864CF" w:rsidP="00D51D58">
            <w:pPr>
              <w:rPr>
                <w:sz w:val="18"/>
              </w:rPr>
            </w:pPr>
            <w:r>
              <w:rPr>
                <w:sz w:val="18"/>
              </w:rPr>
              <w:t>12544</w:t>
            </w:r>
          </w:p>
        </w:tc>
        <w:tc>
          <w:tcPr>
            <w:tcW w:w="992" w:type="dxa"/>
            <w:tcBorders>
              <w:top w:val="nil"/>
              <w:left w:val="single" w:sz="4" w:space="0" w:color="auto"/>
              <w:bottom w:val="single" w:sz="4" w:space="0" w:color="auto"/>
              <w:right w:val="single" w:sz="4" w:space="0" w:color="auto"/>
            </w:tcBorders>
          </w:tcPr>
          <w:p w14:paraId="65911F83" w14:textId="77777777" w:rsidR="001864CF" w:rsidRPr="00B5774F" w:rsidRDefault="001864CF" w:rsidP="00D51D58">
            <w:pPr>
              <w:rPr>
                <w:sz w:val="18"/>
              </w:rPr>
            </w:pPr>
          </w:p>
        </w:tc>
        <w:tc>
          <w:tcPr>
            <w:tcW w:w="5387" w:type="dxa"/>
            <w:gridSpan w:val="4"/>
            <w:tcBorders>
              <w:top w:val="nil"/>
              <w:left w:val="single" w:sz="4" w:space="0" w:color="auto"/>
              <w:bottom w:val="single" w:sz="4" w:space="0" w:color="auto"/>
              <w:right w:val="single" w:sz="4" w:space="0" w:color="auto"/>
            </w:tcBorders>
          </w:tcPr>
          <w:p w14:paraId="0B72C3AD" w14:textId="77777777" w:rsidR="001864CF" w:rsidRPr="00B5774F" w:rsidRDefault="001864CF" w:rsidP="00D51D58">
            <w:pPr>
              <w:jc w:val="both"/>
              <w:rPr>
                <w:sz w:val="18"/>
              </w:rPr>
            </w:pPr>
          </w:p>
        </w:tc>
        <w:tc>
          <w:tcPr>
            <w:tcW w:w="567" w:type="dxa"/>
            <w:tcBorders>
              <w:top w:val="nil"/>
              <w:left w:val="single" w:sz="4" w:space="0" w:color="auto"/>
              <w:bottom w:val="single" w:sz="4" w:space="0" w:color="auto"/>
              <w:right w:val="single" w:sz="4" w:space="0" w:color="auto"/>
            </w:tcBorders>
          </w:tcPr>
          <w:p w14:paraId="4CC98A94" w14:textId="77777777" w:rsidR="001864CF" w:rsidRPr="006D2902" w:rsidRDefault="001864CF" w:rsidP="00D51D58">
            <w:pPr>
              <w:rPr>
                <w:sz w:val="18"/>
                <w:szCs w:val="18"/>
              </w:rPr>
            </w:pPr>
          </w:p>
        </w:tc>
        <w:tc>
          <w:tcPr>
            <w:tcW w:w="906" w:type="dxa"/>
            <w:tcBorders>
              <w:top w:val="nil"/>
              <w:left w:val="single" w:sz="4" w:space="0" w:color="auto"/>
              <w:bottom w:val="single" w:sz="4" w:space="0" w:color="auto"/>
              <w:right w:val="single" w:sz="4" w:space="0" w:color="auto"/>
            </w:tcBorders>
          </w:tcPr>
          <w:p w14:paraId="6AD63B96" w14:textId="77777777" w:rsidR="001864CF" w:rsidRPr="00592BCB" w:rsidRDefault="001864CF" w:rsidP="00D51D58">
            <w:pPr>
              <w:rPr>
                <w:sz w:val="18"/>
                <w:szCs w:val="18"/>
              </w:rPr>
            </w:pPr>
          </w:p>
        </w:tc>
      </w:tr>
      <w:tr w:rsidR="00D51D58" w:rsidRPr="00592BCB" w14:paraId="31B97828" w14:textId="77777777" w:rsidTr="00B20AEA">
        <w:tc>
          <w:tcPr>
            <w:tcW w:w="1751" w:type="dxa"/>
            <w:tcBorders>
              <w:top w:val="single" w:sz="4" w:space="0" w:color="auto"/>
              <w:left w:val="single" w:sz="4" w:space="0" w:color="auto"/>
              <w:bottom w:val="nil"/>
              <w:right w:val="single" w:sz="4" w:space="0" w:color="auto"/>
            </w:tcBorders>
          </w:tcPr>
          <w:p w14:paraId="1421F4D6" w14:textId="48DD7857" w:rsidR="00D51D58" w:rsidRPr="00293292" w:rsidRDefault="00D51D58" w:rsidP="00D51D58">
            <w:pPr>
              <w:rPr>
                <w:sz w:val="18"/>
                <w:szCs w:val="18"/>
              </w:rPr>
            </w:pPr>
            <w:r w:rsidRPr="00293292">
              <w:rPr>
                <w:sz w:val="18"/>
                <w:szCs w:val="18"/>
              </w:rPr>
              <w:t>Čl.</w:t>
            </w:r>
            <w:r>
              <w:rPr>
                <w:sz w:val="18"/>
                <w:szCs w:val="18"/>
              </w:rPr>
              <w:t>13</w:t>
            </w:r>
          </w:p>
        </w:tc>
        <w:tc>
          <w:tcPr>
            <w:tcW w:w="5386" w:type="dxa"/>
            <w:gridSpan w:val="4"/>
            <w:tcBorders>
              <w:top w:val="single" w:sz="4" w:space="0" w:color="auto"/>
              <w:left w:val="single" w:sz="4" w:space="0" w:color="auto"/>
              <w:bottom w:val="nil"/>
              <w:right w:val="single" w:sz="18" w:space="0" w:color="auto"/>
            </w:tcBorders>
          </w:tcPr>
          <w:p w14:paraId="0B67ADF1" w14:textId="77777777" w:rsidR="00D51D58" w:rsidRDefault="00D51D58" w:rsidP="00D51D58">
            <w:pPr>
              <w:jc w:val="both"/>
              <w:rPr>
                <w:b/>
                <w:bCs/>
                <w:sz w:val="18"/>
                <w:szCs w:val="18"/>
              </w:rPr>
            </w:pPr>
            <w:r w:rsidRPr="00004753">
              <w:rPr>
                <w:b/>
                <w:bCs/>
                <w:sz w:val="18"/>
                <w:szCs w:val="18"/>
              </w:rPr>
              <w:t>Sankce</w:t>
            </w:r>
          </w:p>
          <w:p w14:paraId="75BA71FB" w14:textId="2388B292" w:rsidR="00D51D58" w:rsidRPr="00450643" w:rsidRDefault="00D51D58" w:rsidP="00D51D58">
            <w:pPr>
              <w:jc w:val="both"/>
              <w:rPr>
                <w:sz w:val="18"/>
                <w:szCs w:val="18"/>
              </w:rPr>
            </w:pPr>
            <w:r w:rsidRPr="008363AE">
              <w:rPr>
                <w:sz w:val="18"/>
                <w:szCs w:val="18"/>
              </w:rPr>
              <w:t xml:space="preserve">Členské státy stanoví pravidla pro sankce za porušení práv a povinností spadajících do působnosti této směrnice, jsou-li tato práva a povinnosti stanoveny ve vnitrostátním právu nebo v kolektivních smlouvách. V členských státech bez zákonných minimálních mezd mohou tato pravidla obsahovat odkaz na náhradu škody nebo smluvní sankce, které jsou případně stanoveny v pravidlech pro vymáhání kolektivních smluv, </w:t>
            </w:r>
            <w:r w:rsidRPr="008363AE">
              <w:rPr>
                <w:sz w:val="18"/>
                <w:szCs w:val="18"/>
              </w:rPr>
              <w:lastRenderedPageBreak/>
              <w:t>nebo se na takový odkaz mohou omezit. Stanovené sankce musí být účinné, přiměřené a odrazující.</w:t>
            </w:r>
          </w:p>
        </w:tc>
        <w:tc>
          <w:tcPr>
            <w:tcW w:w="851" w:type="dxa"/>
            <w:tcBorders>
              <w:top w:val="single" w:sz="4" w:space="0" w:color="auto"/>
              <w:left w:val="single" w:sz="18" w:space="0" w:color="auto"/>
              <w:bottom w:val="nil"/>
              <w:right w:val="single" w:sz="4" w:space="0" w:color="auto"/>
            </w:tcBorders>
          </w:tcPr>
          <w:p w14:paraId="0CB3ABE3" w14:textId="475D2893" w:rsidR="00D51D58" w:rsidRPr="00F5098B" w:rsidRDefault="00D51D58" w:rsidP="00D51D58">
            <w:pPr>
              <w:rPr>
                <w:sz w:val="18"/>
                <w:szCs w:val="18"/>
              </w:rPr>
            </w:pPr>
            <w:r w:rsidRPr="00F5098B">
              <w:rPr>
                <w:sz w:val="18"/>
                <w:szCs w:val="18"/>
              </w:rPr>
              <w:lastRenderedPageBreak/>
              <w:t xml:space="preserve">251/2005 ve znění </w:t>
            </w:r>
            <w:r>
              <w:rPr>
                <w:sz w:val="18"/>
                <w:szCs w:val="18"/>
              </w:rPr>
              <w:t>230/2024</w:t>
            </w:r>
          </w:p>
        </w:tc>
        <w:tc>
          <w:tcPr>
            <w:tcW w:w="992" w:type="dxa"/>
            <w:tcBorders>
              <w:top w:val="single" w:sz="4" w:space="0" w:color="auto"/>
              <w:left w:val="single" w:sz="4" w:space="0" w:color="auto"/>
              <w:bottom w:val="nil"/>
              <w:right w:val="single" w:sz="4" w:space="0" w:color="auto"/>
            </w:tcBorders>
          </w:tcPr>
          <w:p w14:paraId="63D5E720" w14:textId="7DC09775"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13 odst.1 písm. b)</w:t>
            </w:r>
          </w:p>
        </w:tc>
        <w:tc>
          <w:tcPr>
            <w:tcW w:w="5387" w:type="dxa"/>
            <w:gridSpan w:val="4"/>
            <w:tcBorders>
              <w:top w:val="single" w:sz="4" w:space="0" w:color="auto"/>
              <w:left w:val="single" w:sz="4" w:space="0" w:color="auto"/>
              <w:bottom w:val="nil"/>
              <w:right w:val="single" w:sz="4" w:space="0" w:color="auto"/>
            </w:tcBorders>
          </w:tcPr>
          <w:p w14:paraId="6731E489" w14:textId="77777777" w:rsidR="00D51D58" w:rsidRPr="00BF28B0" w:rsidRDefault="00D51D58" w:rsidP="00D51D58">
            <w:pPr>
              <w:jc w:val="both"/>
              <w:rPr>
                <w:iCs/>
                <w:sz w:val="18"/>
                <w:szCs w:val="18"/>
              </w:rPr>
            </w:pPr>
            <w:r w:rsidRPr="00BF28B0">
              <w:rPr>
                <w:iCs/>
                <w:sz w:val="18"/>
                <w:szCs w:val="18"/>
              </w:rPr>
              <w:t>Fyzická osoba se dopustí přestupku na úseku odměňování zaměstnanců tím, že</w:t>
            </w:r>
          </w:p>
          <w:p w14:paraId="2010914A" w14:textId="01F379F2" w:rsidR="00D51D58" w:rsidRPr="00BF28B0" w:rsidRDefault="00D51D58" w:rsidP="00D51D58">
            <w:pPr>
              <w:jc w:val="both"/>
              <w:rPr>
                <w:iCs/>
                <w:sz w:val="18"/>
                <w:szCs w:val="18"/>
              </w:rPr>
            </w:pPr>
            <w:r w:rsidRPr="00CA0C0E">
              <w:rPr>
                <w:iCs/>
                <w:sz w:val="18"/>
                <w:szCs w:val="18"/>
              </w:rPr>
              <w:t>b) neposkytne zaměstnanci mzdu alespoň ve výši minimální mzdy, nebo plat ve stanovené výši, nejméně ve výši zaručeného platu,</w:t>
            </w:r>
          </w:p>
        </w:tc>
        <w:tc>
          <w:tcPr>
            <w:tcW w:w="567" w:type="dxa"/>
            <w:tcBorders>
              <w:top w:val="single" w:sz="4" w:space="0" w:color="auto"/>
              <w:left w:val="single" w:sz="4" w:space="0" w:color="auto"/>
              <w:bottom w:val="nil"/>
              <w:right w:val="single" w:sz="4" w:space="0" w:color="auto"/>
            </w:tcBorders>
          </w:tcPr>
          <w:p w14:paraId="36A2957B" w14:textId="073B904C" w:rsidR="00D51D58" w:rsidRPr="006D2902" w:rsidRDefault="00D51D58" w:rsidP="00D51D58">
            <w:pPr>
              <w:rPr>
                <w:sz w:val="18"/>
                <w:szCs w:val="18"/>
              </w:rPr>
            </w:pPr>
            <w:r w:rsidRPr="006D2902">
              <w:rPr>
                <w:sz w:val="18"/>
                <w:szCs w:val="18"/>
              </w:rPr>
              <w:t>PT</w:t>
            </w:r>
          </w:p>
        </w:tc>
        <w:tc>
          <w:tcPr>
            <w:tcW w:w="906" w:type="dxa"/>
            <w:tcBorders>
              <w:top w:val="single" w:sz="4" w:space="0" w:color="auto"/>
              <w:left w:val="single" w:sz="4" w:space="0" w:color="auto"/>
              <w:bottom w:val="nil"/>
              <w:right w:val="single" w:sz="4" w:space="0" w:color="auto"/>
            </w:tcBorders>
          </w:tcPr>
          <w:p w14:paraId="164D621C" w14:textId="77777777" w:rsidR="00D51D58" w:rsidRPr="00592BCB" w:rsidRDefault="00D51D58" w:rsidP="00D51D58">
            <w:pPr>
              <w:rPr>
                <w:sz w:val="18"/>
                <w:szCs w:val="18"/>
              </w:rPr>
            </w:pPr>
          </w:p>
        </w:tc>
      </w:tr>
      <w:tr w:rsidR="00D51D58" w:rsidRPr="00592BCB" w14:paraId="42CAB637" w14:textId="77777777" w:rsidTr="00785768">
        <w:tc>
          <w:tcPr>
            <w:tcW w:w="1751" w:type="dxa"/>
            <w:tcBorders>
              <w:top w:val="nil"/>
              <w:left w:val="single" w:sz="4" w:space="0" w:color="auto"/>
              <w:bottom w:val="nil"/>
              <w:right w:val="single" w:sz="4" w:space="0" w:color="auto"/>
            </w:tcBorders>
          </w:tcPr>
          <w:p w14:paraId="334361E9" w14:textId="131B5D0C"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tcPr>
          <w:p w14:paraId="6E891590" w14:textId="1BCD59FF" w:rsidR="00D51D58" w:rsidRPr="00293292" w:rsidRDefault="00D51D58" w:rsidP="00D51D58">
            <w:pPr>
              <w:jc w:val="both"/>
              <w:rPr>
                <w:sz w:val="18"/>
                <w:szCs w:val="18"/>
              </w:rPr>
            </w:pPr>
          </w:p>
        </w:tc>
        <w:tc>
          <w:tcPr>
            <w:tcW w:w="851" w:type="dxa"/>
            <w:tcBorders>
              <w:top w:val="nil"/>
              <w:left w:val="single" w:sz="18" w:space="0" w:color="auto"/>
              <w:bottom w:val="nil"/>
              <w:right w:val="single" w:sz="4" w:space="0" w:color="auto"/>
            </w:tcBorders>
          </w:tcPr>
          <w:p w14:paraId="1C0D2E53" w14:textId="65969730" w:rsidR="00D51D58" w:rsidRPr="00F5098B" w:rsidRDefault="00D51D58" w:rsidP="00D51D58">
            <w:pPr>
              <w:rPr>
                <w:sz w:val="18"/>
                <w:szCs w:val="18"/>
              </w:rPr>
            </w:pPr>
            <w:r w:rsidRPr="00F5098B">
              <w:rPr>
                <w:sz w:val="18"/>
                <w:szCs w:val="18"/>
              </w:rPr>
              <w:t>251/2005</w:t>
            </w:r>
            <w:r w:rsidR="00E03DEA">
              <w:rPr>
                <w:sz w:val="18"/>
                <w:szCs w:val="18"/>
              </w:rPr>
              <w:t xml:space="preserve"> ve znění 408/2023</w:t>
            </w:r>
          </w:p>
        </w:tc>
        <w:tc>
          <w:tcPr>
            <w:tcW w:w="992" w:type="dxa"/>
            <w:tcBorders>
              <w:top w:val="nil"/>
              <w:left w:val="single" w:sz="4" w:space="0" w:color="auto"/>
              <w:bottom w:val="nil"/>
              <w:right w:val="single" w:sz="4" w:space="0" w:color="auto"/>
            </w:tcBorders>
          </w:tcPr>
          <w:p w14:paraId="40B6E71E" w14:textId="607F5C83"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13 odst.2 písm. c)</w:t>
            </w:r>
          </w:p>
        </w:tc>
        <w:tc>
          <w:tcPr>
            <w:tcW w:w="5387" w:type="dxa"/>
            <w:gridSpan w:val="4"/>
            <w:tcBorders>
              <w:top w:val="nil"/>
              <w:left w:val="single" w:sz="4" w:space="0" w:color="auto"/>
              <w:bottom w:val="nil"/>
              <w:right w:val="single" w:sz="4" w:space="0" w:color="auto"/>
            </w:tcBorders>
          </w:tcPr>
          <w:p w14:paraId="26CAE897" w14:textId="77777777" w:rsidR="00D51D58" w:rsidRPr="00BF28B0" w:rsidRDefault="00D51D58" w:rsidP="00D51D58">
            <w:pPr>
              <w:jc w:val="both"/>
              <w:rPr>
                <w:iCs/>
                <w:sz w:val="18"/>
                <w:szCs w:val="18"/>
              </w:rPr>
            </w:pPr>
            <w:r w:rsidRPr="00BF28B0">
              <w:rPr>
                <w:iCs/>
                <w:sz w:val="18"/>
                <w:szCs w:val="18"/>
              </w:rPr>
              <w:t>Za přestupek podle odstavce 1</w:t>
            </w:r>
          </w:p>
          <w:p w14:paraId="43CD2FE2" w14:textId="5BEA7A06" w:rsidR="00D51D58" w:rsidRPr="00BF28B0" w:rsidRDefault="00D51D58" w:rsidP="00D51D58">
            <w:pPr>
              <w:jc w:val="both"/>
              <w:rPr>
                <w:iCs/>
                <w:sz w:val="18"/>
                <w:szCs w:val="18"/>
              </w:rPr>
            </w:pPr>
            <w:r w:rsidRPr="00BF28B0">
              <w:rPr>
                <w:iCs/>
                <w:sz w:val="18"/>
                <w:szCs w:val="18"/>
              </w:rPr>
              <w:t xml:space="preserve">c) </w:t>
            </w:r>
            <w:hyperlink r:id="rId21" w:anchor="L213" w:history="1">
              <w:r w:rsidR="008A0CA7" w:rsidRPr="0016514C">
                <w:rPr>
                  <w:iCs/>
                  <w:sz w:val="18"/>
                  <w:szCs w:val="18"/>
                </w:rPr>
                <w:t>písm. b)</w:t>
              </w:r>
            </w:hyperlink>
            <w:r w:rsidR="008A0CA7" w:rsidRPr="0016514C">
              <w:rPr>
                <w:iCs/>
                <w:sz w:val="18"/>
                <w:szCs w:val="18"/>
              </w:rPr>
              <w:t>, </w:t>
            </w:r>
            <w:hyperlink r:id="rId22" w:anchor="L214" w:history="1">
              <w:r w:rsidR="008A0CA7" w:rsidRPr="0016514C">
                <w:rPr>
                  <w:iCs/>
                  <w:sz w:val="18"/>
                  <w:szCs w:val="18"/>
                </w:rPr>
                <w:t>c)</w:t>
              </w:r>
            </w:hyperlink>
            <w:r w:rsidR="008A0CA7" w:rsidRPr="0016514C">
              <w:rPr>
                <w:iCs/>
                <w:sz w:val="18"/>
                <w:szCs w:val="18"/>
              </w:rPr>
              <w:t>, </w:t>
            </w:r>
            <w:hyperlink r:id="rId23" w:anchor="L217" w:history="1">
              <w:r w:rsidR="008A0CA7" w:rsidRPr="0016514C">
                <w:rPr>
                  <w:iCs/>
                  <w:sz w:val="18"/>
                  <w:szCs w:val="18"/>
                </w:rPr>
                <w:t>f)</w:t>
              </w:r>
            </w:hyperlink>
            <w:r w:rsidR="008A0CA7" w:rsidRPr="0016514C">
              <w:rPr>
                <w:iCs/>
                <w:sz w:val="18"/>
                <w:szCs w:val="18"/>
              </w:rPr>
              <w:t>, </w:t>
            </w:r>
            <w:hyperlink r:id="rId24" w:anchor="L218" w:history="1">
              <w:r w:rsidR="008A0CA7" w:rsidRPr="0016514C">
                <w:rPr>
                  <w:iCs/>
                  <w:sz w:val="18"/>
                  <w:szCs w:val="18"/>
                </w:rPr>
                <w:t>g)</w:t>
              </w:r>
            </w:hyperlink>
            <w:r w:rsidR="008A0CA7" w:rsidRPr="0016514C">
              <w:rPr>
                <w:iCs/>
                <w:sz w:val="18"/>
                <w:szCs w:val="18"/>
              </w:rPr>
              <w:t>, </w:t>
            </w:r>
            <w:hyperlink r:id="rId25" w:anchor="L220" w:history="1">
              <w:r w:rsidR="008A0CA7" w:rsidRPr="0016514C">
                <w:rPr>
                  <w:iCs/>
                  <w:sz w:val="18"/>
                  <w:szCs w:val="18"/>
                </w:rPr>
                <w:t>i)</w:t>
              </w:r>
            </w:hyperlink>
            <w:r w:rsidR="008A0CA7" w:rsidRPr="0016514C">
              <w:rPr>
                <w:iCs/>
                <w:sz w:val="18"/>
                <w:szCs w:val="18"/>
              </w:rPr>
              <w:t>, </w:t>
            </w:r>
            <w:hyperlink r:id="rId26" w:anchor="L223" w:history="1">
              <w:r w:rsidR="008A0CA7" w:rsidRPr="0016514C">
                <w:rPr>
                  <w:iCs/>
                  <w:sz w:val="18"/>
                  <w:szCs w:val="18"/>
                </w:rPr>
                <w:t>l)</w:t>
              </w:r>
            </w:hyperlink>
            <w:r w:rsidR="008A0CA7" w:rsidRPr="0016514C">
              <w:rPr>
                <w:iCs/>
                <w:sz w:val="18"/>
                <w:szCs w:val="18"/>
              </w:rPr>
              <w:t>, </w:t>
            </w:r>
            <w:hyperlink r:id="rId27" w:anchor="L224" w:history="1">
              <w:r w:rsidR="008A0CA7" w:rsidRPr="0016514C">
                <w:rPr>
                  <w:iCs/>
                  <w:sz w:val="18"/>
                  <w:szCs w:val="18"/>
                </w:rPr>
                <w:t>m)</w:t>
              </w:r>
            </w:hyperlink>
            <w:r w:rsidR="008A0CA7" w:rsidRPr="0016514C">
              <w:rPr>
                <w:iCs/>
                <w:sz w:val="18"/>
                <w:szCs w:val="18"/>
              </w:rPr>
              <w:t> a </w:t>
            </w:r>
            <w:hyperlink r:id="rId28" w:anchor="L1530" w:history="1">
              <w:r w:rsidR="008A0CA7" w:rsidRPr="0016514C">
                <w:rPr>
                  <w:iCs/>
                  <w:sz w:val="18"/>
                  <w:szCs w:val="18"/>
                </w:rPr>
                <w:t>n)</w:t>
              </w:r>
            </w:hyperlink>
            <w:r w:rsidR="008A0CA7" w:rsidRPr="0016514C">
              <w:rPr>
                <w:iCs/>
                <w:sz w:val="18"/>
                <w:szCs w:val="18"/>
              </w:rPr>
              <w:t> lze uložit pokutu až do výše 2 000 000 Kč.</w:t>
            </w:r>
          </w:p>
        </w:tc>
        <w:tc>
          <w:tcPr>
            <w:tcW w:w="567" w:type="dxa"/>
            <w:tcBorders>
              <w:top w:val="nil"/>
              <w:left w:val="single" w:sz="4" w:space="0" w:color="auto"/>
              <w:bottom w:val="nil"/>
              <w:right w:val="single" w:sz="4" w:space="0" w:color="auto"/>
            </w:tcBorders>
          </w:tcPr>
          <w:p w14:paraId="31B2BD9B" w14:textId="1562FC7A" w:rsidR="00D51D58" w:rsidRPr="00664219" w:rsidRDefault="00D51D58" w:rsidP="00D51D58">
            <w:pPr>
              <w:rPr>
                <w:sz w:val="18"/>
                <w:szCs w:val="18"/>
                <w:highlight w:val="green"/>
              </w:rPr>
            </w:pPr>
          </w:p>
        </w:tc>
        <w:tc>
          <w:tcPr>
            <w:tcW w:w="906" w:type="dxa"/>
            <w:tcBorders>
              <w:top w:val="nil"/>
              <w:left w:val="single" w:sz="4" w:space="0" w:color="auto"/>
              <w:bottom w:val="nil"/>
              <w:right w:val="single" w:sz="4" w:space="0" w:color="auto"/>
            </w:tcBorders>
          </w:tcPr>
          <w:p w14:paraId="4CE3308F" w14:textId="1C2B6A4C" w:rsidR="00D51D58" w:rsidRPr="00592BCB" w:rsidRDefault="00D51D58" w:rsidP="00D51D58">
            <w:pPr>
              <w:rPr>
                <w:sz w:val="18"/>
                <w:szCs w:val="18"/>
              </w:rPr>
            </w:pPr>
          </w:p>
        </w:tc>
      </w:tr>
      <w:tr w:rsidR="00D51D58" w:rsidRPr="00592BCB" w14:paraId="1F529990" w14:textId="77777777" w:rsidTr="00EA5635">
        <w:tc>
          <w:tcPr>
            <w:tcW w:w="1751" w:type="dxa"/>
            <w:tcBorders>
              <w:top w:val="nil"/>
              <w:left w:val="single" w:sz="4" w:space="0" w:color="auto"/>
              <w:bottom w:val="nil"/>
              <w:right w:val="single" w:sz="4" w:space="0" w:color="auto"/>
            </w:tcBorders>
          </w:tcPr>
          <w:p w14:paraId="733599A9"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tcPr>
          <w:p w14:paraId="6A54CD2C" w14:textId="77777777" w:rsidR="00D51D58" w:rsidRPr="00004753" w:rsidRDefault="00D51D58" w:rsidP="00D51D58">
            <w:pPr>
              <w:jc w:val="both"/>
              <w:rPr>
                <w:b/>
                <w:bCs/>
                <w:sz w:val="18"/>
                <w:szCs w:val="18"/>
              </w:rPr>
            </w:pPr>
          </w:p>
        </w:tc>
        <w:tc>
          <w:tcPr>
            <w:tcW w:w="851" w:type="dxa"/>
            <w:tcBorders>
              <w:top w:val="nil"/>
              <w:left w:val="single" w:sz="18" w:space="0" w:color="auto"/>
              <w:bottom w:val="nil"/>
              <w:right w:val="single" w:sz="4" w:space="0" w:color="auto"/>
            </w:tcBorders>
          </w:tcPr>
          <w:p w14:paraId="524FF6A9" w14:textId="2C6AFE2F" w:rsidR="00D51D58" w:rsidRPr="00F5098B" w:rsidRDefault="00D51D58" w:rsidP="00874180">
            <w:pPr>
              <w:rPr>
                <w:sz w:val="18"/>
                <w:szCs w:val="18"/>
              </w:rPr>
            </w:pPr>
            <w:r w:rsidRPr="00F5098B">
              <w:rPr>
                <w:sz w:val="18"/>
                <w:szCs w:val="18"/>
              </w:rPr>
              <w:t xml:space="preserve">251/2005 ve znění </w:t>
            </w:r>
            <w:r w:rsidRPr="0015093E">
              <w:rPr>
                <w:sz w:val="18"/>
                <w:szCs w:val="18"/>
              </w:rPr>
              <w:t>285/2020</w:t>
            </w:r>
            <w:r w:rsidR="00874180">
              <w:rPr>
                <w:sz w:val="18"/>
                <w:szCs w:val="18"/>
              </w:rPr>
              <w:t xml:space="preserve"> </w:t>
            </w:r>
            <w:r>
              <w:rPr>
                <w:sz w:val="18"/>
                <w:szCs w:val="18"/>
              </w:rPr>
              <w:t>230/2024</w:t>
            </w:r>
          </w:p>
        </w:tc>
        <w:tc>
          <w:tcPr>
            <w:tcW w:w="992" w:type="dxa"/>
            <w:tcBorders>
              <w:top w:val="nil"/>
              <w:left w:val="single" w:sz="4" w:space="0" w:color="auto"/>
              <w:bottom w:val="nil"/>
              <w:right w:val="single" w:sz="4" w:space="0" w:color="auto"/>
            </w:tcBorders>
          </w:tcPr>
          <w:p w14:paraId="60B69DE4" w14:textId="1A66EC90"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26 odst.1 písm. b)</w:t>
            </w:r>
          </w:p>
        </w:tc>
        <w:tc>
          <w:tcPr>
            <w:tcW w:w="5387" w:type="dxa"/>
            <w:gridSpan w:val="4"/>
            <w:tcBorders>
              <w:top w:val="nil"/>
              <w:left w:val="single" w:sz="4" w:space="0" w:color="auto"/>
              <w:bottom w:val="nil"/>
              <w:right w:val="single" w:sz="4" w:space="0" w:color="auto"/>
            </w:tcBorders>
          </w:tcPr>
          <w:p w14:paraId="2F62E05C" w14:textId="77777777" w:rsidR="00D51D58" w:rsidRPr="00BF28B0" w:rsidRDefault="00D51D58" w:rsidP="00D51D58">
            <w:pPr>
              <w:jc w:val="both"/>
              <w:rPr>
                <w:iCs/>
                <w:sz w:val="18"/>
                <w:szCs w:val="18"/>
              </w:rPr>
            </w:pPr>
            <w:r w:rsidRPr="00BF28B0">
              <w:rPr>
                <w:iCs/>
                <w:sz w:val="18"/>
                <w:szCs w:val="18"/>
              </w:rPr>
              <w:t>Právnická nebo podnikající fyzická osoba se dopustí přestupku na úseku odměňování zaměstnanců tím, že</w:t>
            </w:r>
          </w:p>
          <w:p w14:paraId="58D40E44" w14:textId="7499F30E" w:rsidR="00D51D58" w:rsidRPr="00BF28B0" w:rsidRDefault="00D51D58" w:rsidP="00D51D58">
            <w:pPr>
              <w:jc w:val="both"/>
              <w:rPr>
                <w:iCs/>
                <w:sz w:val="18"/>
                <w:szCs w:val="18"/>
              </w:rPr>
            </w:pPr>
            <w:r w:rsidRPr="00CA0C0E">
              <w:rPr>
                <w:iCs/>
                <w:sz w:val="18"/>
                <w:szCs w:val="18"/>
              </w:rPr>
              <w:t>b) neposkytne zaměstnanci mzdu alespoň ve výši minimální mzdy, nebo plat ve stanovené výši, nejméně ve výši zaručeného platu,</w:t>
            </w:r>
          </w:p>
        </w:tc>
        <w:tc>
          <w:tcPr>
            <w:tcW w:w="567" w:type="dxa"/>
            <w:tcBorders>
              <w:top w:val="nil"/>
              <w:left w:val="single" w:sz="4" w:space="0" w:color="auto"/>
              <w:bottom w:val="nil"/>
              <w:right w:val="single" w:sz="4" w:space="0" w:color="auto"/>
            </w:tcBorders>
          </w:tcPr>
          <w:p w14:paraId="5A3429C2" w14:textId="77777777" w:rsidR="00D51D58" w:rsidRPr="00293292" w:rsidRDefault="00D51D58" w:rsidP="00D51D58">
            <w:pPr>
              <w:rPr>
                <w:sz w:val="18"/>
                <w:szCs w:val="18"/>
              </w:rPr>
            </w:pPr>
          </w:p>
        </w:tc>
        <w:tc>
          <w:tcPr>
            <w:tcW w:w="906" w:type="dxa"/>
            <w:tcBorders>
              <w:top w:val="nil"/>
              <w:left w:val="single" w:sz="4" w:space="0" w:color="auto"/>
              <w:bottom w:val="nil"/>
              <w:right w:val="single" w:sz="4" w:space="0" w:color="auto"/>
            </w:tcBorders>
          </w:tcPr>
          <w:p w14:paraId="1E32D643" w14:textId="77777777" w:rsidR="00D51D58" w:rsidRPr="00592BCB" w:rsidRDefault="00D51D58" w:rsidP="00D51D58">
            <w:pPr>
              <w:rPr>
                <w:sz w:val="18"/>
                <w:szCs w:val="18"/>
              </w:rPr>
            </w:pPr>
          </w:p>
        </w:tc>
      </w:tr>
      <w:tr w:rsidR="00D51D58" w:rsidRPr="00592BCB" w14:paraId="7356BD69" w14:textId="77777777" w:rsidTr="00EA5635">
        <w:tc>
          <w:tcPr>
            <w:tcW w:w="1751" w:type="dxa"/>
            <w:tcBorders>
              <w:top w:val="nil"/>
              <w:left w:val="single" w:sz="4" w:space="0" w:color="auto"/>
              <w:bottom w:val="nil"/>
              <w:right w:val="single" w:sz="4" w:space="0" w:color="auto"/>
            </w:tcBorders>
          </w:tcPr>
          <w:p w14:paraId="03C60EA8"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tcPr>
          <w:p w14:paraId="602CF7B4" w14:textId="77777777" w:rsidR="00D51D58" w:rsidRPr="00004753" w:rsidRDefault="00D51D58" w:rsidP="00D51D58">
            <w:pPr>
              <w:jc w:val="both"/>
              <w:rPr>
                <w:b/>
                <w:bCs/>
                <w:sz w:val="18"/>
                <w:szCs w:val="18"/>
              </w:rPr>
            </w:pPr>
          </w:p>
        </w:tc>
        <w:tc>
          <w:tcPr>
            <w:tcW w:w="851" w:type="dxa"/>
            <w:tcBorders>
              <w:top w:val="nil"/>
              <w:left w:val="single" w:sz="18" w:space="0" w:color="auto"/>
              <w:bottom w:val="nil"/>
              <w:right w:val="single" w:sz="4" w:space="0" w:color="auto"/>
            </w:tcBorders>
          </w:tcPr>
          <w:p w14:paraId="3827A8D4" w14:textId="06A18A35" w:rsidR="00D51D58" w:rsidRPr="00F5098B" w:rsidRDefault="00D51D58" w:rsidP="00D51D58">
            <w:pPr>
              <w:rPr>
                <w:sz w:val="18"/>
                <w:szCs w:val="18"/>
              </w:rPr>
            </w:pPr>
            <w:r w:rsidRPr="0015093E">
              <w:rPr>
                <w:sz w:val="18"/>
                <w:szCs w:val="18"/>
              </w:rPr>
              <w:t>251/2005 ve znění 285/2020</w:t>
            </w:r>
          </w:p>
        </w:tc>
        <w:tc>
          <w:tcPr>
            <w:tcW w:w="992" w:type="dxa"/>
            <w:tcBorders>
              <w:top w:val="nil"/>
              <w:left w:val="single" w:sz="4" w:space="0" w:color="auto"/>
              <w:bottom w:val="nil"/>
              <w:right w:val="single" w:sz="4" w:space="0" w:color="auto"/>
            </w:tcBorders>
          </w:tcPr>
          <w:p w14:paraId="6484B131" w14:textId="798E153E"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26 odst.2 písm. c)</w:t>
            </w:r>
          </w:p>
        </w:tc>
        <w:tc>
          <w:tcPr>
            <w:tcW w:w="5387" w:type="dxa"/>
            <w:gridSpan w:val="4"/>
            <w:tcBorders>
              <w:top w:val="nil"/>
              <w:left w:val="single" w:sz="4" w:space="0" w:color="auto"/>
              <w:bottom w:val="nil"/>
              <w:right w:val="single" w:sz="4" w:space="0" w:color="auto"/>
            </w:tcBorders>
          </w:tcPr>
          <w:p w14:paraId="0D92281F" w14:textId="77777777" w:rsidR="00D51D58" w:rsidRPr="00BF28B0" w:rsidRDefault="00D51D58" w:rsidP="00D51D58">
            <w:pPr>
              <w:jc w:val="both"/>
              <w:rPr>
                <w:iCs/>
                <w:sz w:val="18"/>
                <w:szCs w:val="18"/>
              </w:rPr>
            </w:pPr>
            <w:r w:rsidRPr="00BF28B0">
              <w:rPr>
                <w:iCs/>
                <w:sz w:val="18"/>
                <w:szCs w:val="18"/>
              </w:rPr>
              <w:t>Za přestupek podle odstavce 1</w:t>
            </w:r>
          </w:p>
          <w:p w14:paraId="518E9F62" w14:textId="4CD9E73B" w:rsidR="00D51D58" w:rsidRPr="00BF28B0" w:rsidRDefault="00D51D58" w:rsidP="00D51D58">
            <w:pPr>
              <w:jc w:val="both"/>
              <w:rPr>
                <w:iCs/>
                <w:sz w:val="18"/>
                <w:szCs w:val="18"/>
              </w:rPr>
            </w:pPr>
            <w:r w:rsidRPr="00BF28B0">
              <w:rPr>
                <w:iCs/>
                <w:sz w:val="18"/>
                <w:szCs w:val="18"/>
              </w:rPr>
              <w:t>c)</w:t>
            </w:r>
            <w:r w:rsidR="008A0CA7" w:rsidRPr="0016514C">
              <w:rPr>
                <w:iCs/>
                <w:sz w:val="18"/>
                <w:szCs w:val="18"/>
              </w:rPr>
              <w:t> </w:t>
            </w:r>
            <w:hyperlink r:id="rId29" w:anchor="L414" w:history="1">
              <w:r w:rsidR="008A0CA7" w:rsidRPr="0016514C">
                <w:rPr>
                  <w:iCs/>
                  <w:sz w:val="18"/>
                  <w:szCs w:val="18"/>
                </w:rPr>
                <w:t>písm. b)</w:t>
              </w:r>
            </w:hyperlink>
            <w:r w:rsidR="008A0CA7" w:rsidRPr="0016514C">
              <w:rPr>
                <w:iCs/>
                <w:sz w:val="18"/>
                <w:szCs w:val="18"/>
              </w:rPr>
              <w:t>, </w:t>
            </w:r>
            <w:hyperlink r:id="rId30" w:anchor="L415" w:history="1">
              <w:r w:rsidR="008A0CA7" w:rsidRPr="0016514C">
                <w:rPr>
                  <w:iCs/>
                  <w:sz w:val="18"/>
                  <w:szCs w:val="18"/>
                </w:rPr>
                <w:t>c)</w:t>
              </w:r>
            </w:hyperlink>
            <w:r w:rsidR="008A0CA7" w:rsidRPr="0016514C">
              <w:rPr>
                <w:iCs/>
                <w:sz w:val="18"/>
                <w:szCs w:val="18"/>
              </w:rPr>
              <w:t>, </w:t>
            </w:r>
            <w:hyperlink r:id="rId31" w:anchor="L418" w:history="1">
              <w:r w:rsidR="008A0CA7" w:rsidRPr="0016514C">
                <w:rPr>
                  <w:iCs/>
                  <w:sz w:val="18"/>
                  <w:szCs w:val="18"/>
                </w:rPr>
                <w:t>f)</w:t>
              </w:r>
            </w:hyperlink>
            <w:r w:rsidR="008A0CA7" w:rsidRPr="0016514C">
              <w:rPr>
                <w:iCs/>
                <w:sz w:val="18"/>
                <w:szCs w:val="18"/>
              </w:rPr>
              <w:t>, </w:t>
            </w:r>
            <w:hyperlink r:id="rId32" w:anchor="L419" w:history="1">
              <w:r w:rsidR="008A0CA7" w:rsidRPr="0016514C">
                <w:rPr>
                  <w:iCs/>
                  <w:sz w:val="18"/>
                  <w:szCs w:val="18"/>
                </w:rPr>
                <w:t>g)</w:t>
              </w:r>
            </w:hyperlink>
            <w:r w:rsidR="008A0CA7" w:rsidRPr="0016514C">
              <w:rPr>
                <w:iCs/>
                <w:sz w:val="18"/>
                <w:szCs w:val="18"/>
              </w:rPr>
              <w:t>, </w:t>
            </w:r>
            <w:hyperlink r:id="rId33" w:anchor="L421" w:history="1">
              <w:r w:rsidR="008A0CA7" w:rsidRPr="0016514C">
                <w:rPr>
                  <w:iCs/>
                  <w:sz w:val="18"/>
                  <w:szCs w:val="18"/>
                </w:rPr>
                <w:t>i)</w:t>
              </w:r>
            </w:hyperlink>
            <w:r w:rsidR="008A0CA7" w:rsidRPr="0016514C">
              <w:rPr>
                <w:iCs/>
                <w:sz w:val="18"/>
                <w:szCs w:val="18"/>
              </w:rPr>
              <w:t>, </w:t>
            </w:r>
            <w:hyperlink r:id="rId34" w:anchor="L424" w:history="1">
              <w:r w:rsidR="008A0CA7" w:rsidRPr="0016514C">
                <w:rPr>
                  <w:iCs/>
                  <w:sz w:val="18"/>
                  <w:szCs w:val="18"/>
                </w:rPr>
                <w:t>l)</w:t>
              </w:r>
            </w:hyperlink>
            <w:r w:rsidR="008A0CA7" w:rsidRPr="0016514C">
              <w:rPr>
                <w:iCs/>
                <w:sz w:val="18"/>
                <w:szCs w:val="18"/>
              </w:rPr>
              <w:t>, </w:t>
            </w:r>
            <w:hyperlink r:id="rId35" w:anchor="L425" w:history="1">
              <w:r w:rsidR="008A0CA7" w:rsidRPr="0016514C">
                <w:rPr>
                  <w:iCs/>
                  <w:sz w:val="18"/>
                  <w:szCs w:val="18"/>
                </w:rPr>
                <w:t>m)</w:t>
              </w:r>
            </w:hyperlink>
            <w:r w:rsidR="008A0CA7" w:rsidRPr="0016514C">
              <w:rPr>
                <w:iCs/>
                <w:sz w:val="18"/>
                <w:szCs w:val="18"/>
              </w:rPr>
              <w:t> a </w:t>
            </w:r>
            <w:hyperlink r:id="rId36" w:anchor="L1531" w:history="1">
              <w:r w:rsidR="008A0CA7" w:rsidRPr="0016514C">
                <w:rPr>
                  <w:iCs/>
                  <w:sz w:val="18"/>
                  <w:szCs w:val="18"/>
                </w:rPr>
                <w:t>n)</w:t>
              </w:r>
            </w:hyperlink>
            <w:r w:rsidR="008A0CA7" w:rsidRPr="0016514C">
              <w:rPr>
                <w:iCs/>
                <w:sz w:val="18"/>
                <w:szCs w:val="18"/>
              </w:rPr>
              <w:t> lze uložit pokutu až do výše 2 000 000 Kč</w:t>
            </w:r>
            <w:r w:rsidRPr="00BF28B0">
              <w:rPr>
                <w:iCs/>
                <w:sz w:val="18"/>
                <w:szCs w:val="18"/>
              </w:rPr>
              <w:t>.</w:t>
            </w:r>
          </w:p>
        </w:tc>
        <w:tc>
          <w:tcPr>
            <w:tcW w:w="567" w:type="dxa"/>
            <w:tcBorders>
              <w:top w:val="nil"/>
              <w:left w:val="single" w:sz="4" w:space="0" w:color="auto"/>
              <w:bottom w:val="nil"/>
              <w:right w:val="single" w:sz="4" w:space="0" w:color="auto"/>
            </w:tcBorders>
          </w:tcPr>
          <w:p w14:paraId="678552BC" w14:textId="77777777" w:rsidR="00D51D58" w:rsidRPr="00293292" w:rsidRDefault="00D51D58" w:rsidP="00D51D58">
            <w:pPr>
              <w:rPr>
                <w:sz w:val="18"/>
                <w:szCs w:val="18"/>
              </w:rPr>
            </w:pPr>
          </w:p>
        </w:tc>
        <w:tc>
          <w:tcPr>
            <w:tcW w:w="906" w:type="dxa"/>
            <w:tcBorders>
              <w:top w:val="nil"/>
              <w:left w:val="single" w:sz="4" w:space="0" w:color="auto"/>
              <w:bottom w:val="nil"/>
              <w:right w:val="single" w:sz="4" w:space="0" w:color="auto"/>
            </w:tcBorders>
          </w:tcPr>
          <w:p w14:paraId="00C3D1DD" w14:textId="77777777" w:rsidR="00D51D58" w:rsidRPr="00592BCB" w:rsidRDefault="00D51D58" w:rsidP="00D51D58">
            <w:pPr>
              <w:rPr>
                <w:sz w:val="18"/>
                <w:szCs w:val="18"/>
              </w:rPr>
            </w:pPr>
          </w:p>
        </w:tc>
      </w:tr>
      <w:tr w:rsidR="00D51D58" w:rsidRPr="00592BCB" w14:paraId="48A005DD" w14:textId="77777777" w:rsidTr="00785768">
        <w:tc>
          <w:tcPr>
            <w:tcW w:w="1751" w:type="dxa"/>
            <w:tcBorders>
              <w:top w:val="single" w:sz="4" w:space="0" w:color="auto"/>
              <w:left w:val="single" w:sz="4" w:space="0" w:color="auto"/>
              <w:bottom w:val="nil"/>
              <w:right w:val="single" w:sz="4" w:space="0" w:color="auto"/>
            </w:tcBorders>
          </w:tcPr>
          <w:p w14:paraId="6B93B469" w14:textId="6D56473B" w:rsidR="00D51D58" w:rsidRPr="00293292" w:rsidRDefault="00D51D58" w:rsidP="00D51D58">
            <w:pPr>
              <w:rPr>
                <w:sz w:val="18"/>
                <w:szCs w:val="18"/>
              </w:rPr>
            </w:pPr>
            <w:r w:rsidRPr="00293292">
              <w:rPr>
                <w:sz w:val="18"/>
                <w:szCs w:val="18"/>
              </w:rPr>
              <w:t>Čl.</w:t>
            </w:r>
            <w:r>
              <w:rPr>
                <w:sz w:val="18"/>
                <w:szCs w:val="18"/>
              </w:rPr>
              <w:t>14</w:t>
            </w:r>
          </w:p>
        </w:tc>
        <w:tc>
          <w:tcPr>
            <w:tcW w:w="5386" w:type="dxa"/>
            <w:gridSpan w:val="4"/>
            <w:tcBorders>
              <w:top w:val="single" w:sz="4" w:space="0" w:color="auto"/>
              <w:left w:val="single" w:sz="4" w:space="0" w:color="auto"/>
              <w:bottom w:val="nil"/>
              <w:right w:val="single" w:sz="18" w:space="0" w:color="auto"/>
            </w:tcBorders>
          </w:tcPr>
          <w:p w14:paraId="21F79BAB" w14:textId="77777777" w:rsidR="00D51D58" w:rsidRDefault="00D51D58" w:rsidP="00D51D58">
            <w:pPr>
              <w:jc w:val="both"/>
              <w:rPr>
                <w:b/>
                <w:bCs/>
                <w:sz w:val="18"/>
                <w:szCs w:val="18"/>
              </w:rPr>
            </w:pPr>
            <w:r w:rsidRPr="00347226">
              <w:rPr>
                <w:b/>
                <w:bCs/>
                <w:sz w:val="18"/>
                <w:szCs w:val="18"/>
              </w:rPr>
              <w:t>Šíření informací</w:t>
            </w:r>
          </w:p>
          <w:p w14:paraId="1C7D029A" w14:textId="331BC511" w:rsidR="00D51D58" w:rsidRPr="00004753" w:rsidRDefault="00D51D58" w:rsidP="00D51D58">
            <w:pPr>
              <w:jc w:val="both"/>
              <w:rPr>
                <w:b/>
                <w:bCs/>
                <w:sz w:val="18"/>
                <w:szCs w:val="18"/>
              </w:rPr>
            </w:pPr>
            <w:r w:rsidRPr="00347226">
              <w:rPr>
                <w:sz w:val="18"/>
                <w:szCs w:val="18"/>
              </w:rPr>
              <w:t>Členské státy zajistí, aby na vnitrostátní opatření provádějící tuto směrnici ve vnitrostátním právu, společně s již platnými relevantními předpisy týkajícími se předmětu stanoveného v článku 1, byli upozorněni pracovníci a zaměstnavatelé, včetně malých a středních podniků.</w:t>
            </w:r>
          </w:p>
        </w:tc>
        <w:tc>
          <w:tcPr>
            <w:tcW w:w="851" w:type="dxa"/>
            <w:tcBorders>
              <w:top w:val="single" w:sz="4" w:space="0" w:color="auto"/>
              <w:left w:val="single" w:sz="18" w:space="0" w:color="auto"/>
              <w:bottom w:val="nil"/>
              <w:right w:val="single" w:sz="4" w:space="0" w:color="auto"/>
            </w:tcBorders>
          </w:tcPr>
          <w:p w14:paraId="02D99B80" w14:textId="38FA6866" w:rsidR="00D51D58" w:rsidRPr="00F5098B" w:rsidRDefault="00D51D58" w:rsidP="00D51D58">
            <w:pPr>
              <w:rPr>
                <w:sz w:val="18"/>
                <w:szCs w:val="18"/>
              </w:rPr>
            </w:pPr>
            <w:r w:rsidRPr="0076297B">
              <w:rPr>
                <w:sz w:val="18"/>
                <w:szCs w:val="18"/>
              </w:rPr>
              <w:t>222/2016</w:t>
            </w:r>
          </w:p>
        </w:tc>
        <w:tc>
          <w:tcPr>
            <w:tcW w:w="992" w:type="dxa"/>
            <w:tcBorders>
              <w:top w:val="single" w:sz="4" w:space="0" w:color="auto"/>
              <w:left w:val="single" w:sz="4" w:space="0" w:color="auto"/>
              <w:bottom w:val="nil"/>
              <w:right w:val="single" w:sz="4" w:space="0" w:color="auto"/>
            </w:tcBorders>
          </w:tcPr>
          <w:p w14:paraId="712F30E6" w14:textId="5AD1EFEC"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1 odst.1</w:t>
            </w:r>
          </w:p>
        </w:tc>
        <w:tc>
          <w:tcPr>
            <w:tcW w:w="5387" w:type="dxa"/>
            <w:gridSpan w:val="4"/>
            <w:tcBorders>
              <w:top w:val="single" w:sz="4" w:space="0" w:color="auto"/>
              <w:left w:val="single" w:sz="4" w:space="0" w:color="auto"/>
              <w:bottom w:val="nil"/>
              <w:right w:val="single" w:sz="4" w:space="0" w:color="auto"/>
            </w:tcBorders>
          </w:tcPr>
          <w:p w14:paraId="3A73D8A0" w14:textId="0642FF2F" w:rsidR="00D51D58" w:rsidRPr="00BF28B0" w:rsidRDefault="00D51D58" w:rsidP="00D51D58">
            <w:pPr>
              <w:jc w:val="both"/>
              <w:rPr>
                <w:iCs/>
                <w:sz w:val="18"/>
                <w:szCs w:val="18"/>
              </w:rPr>
            </w:pPr>
            <w:r w:rsidRPr="00BF28B0">
              <w:rPr>
                <w:iCs/>
                <w:sz w:val="18"/>
                <w:szCs w:val="18"/>
              </w:rPr>
              <w:t>Sbírka zákonů a mezinárodních smluv je úředním listem, ve kterém se vyhlašuje závazné znění právního předpisu, mezinárodní smlouvy nebo jiného aktu stanoveného tímto nebo jiným zákonem</w:t>
            </w:r>
            <w:r>
              <w:rPr>
                <w:iCs/>
                <w:sz w:val="18"/>
                <w:szCs w:val="18"/>
              </w:rPr>
              <w:t>.</w:t>
            </w:r>
          </w:p>
        </w:tc>
        <w:tc>
          <w:tcPr>
            <w:tcW w:w="567" w:type="dxa"/>
            <w:tcBorders>
              <w:top w:val="single" w:sz="4" w:space="0" w:color="auto"/>
              <w:left w:val="single" w:sz="4" w:space="0" w:color="auto"/>
              <w:bottom w:val="nil"/>
              <w:right w:val="single" w:sz="4" w:space="0" w:color="auto"/>
            </w:tcBorders>
          </w:tcPr>
          <w:p w14:paraId="094A4047" w14:textId="400C73A9" w:rsidR="00D51D58" w:rsidRPr="00293292" w:rsidRDefault="00D51D58" w:rsidP="00D51D58">
            <w:pPr>
              <w:rPr>
                <w:sz w:val="18"/>
                <w:szCs w:val="18"/>
              </w:rPr>
            </w:pPr>
            <w:r w:rsidRPr="006D2902">
              <w:rPr>
                <w:sz w:val="18"/>
                <w:szCs w:val="18"/>
              </w:rPr>
              <w:t>PT</w:t>
            </w:r>
          </w:p>
        </w:tc>
        <w:tc>
          <w:tcPr>
            <w:tcW w:w="906" w:type="dxa"/>
            <w:tcBorders>
              <w:top w:val="single" w:sz="4" w:space="0" w:color="auto"/>
              <w:left w:val="single" w:sz="4" w:space="0" w:color="auto"/>
              <w:bottom w:val="nil"/>
              <w:right w:val="single" w:sz="4" w:space="0" w:color="auto"/>
            </w:tcBorders>
          </w:tcPr>
          <w:p w14:paraId="0090A895" w14:textId="77777777" w:rsidR="00D51D58" w:rsidRPr="00592BCB" w:rsidRDefault="00D51D58" w:rsidP="00D51D58">
            <w:pPr>
              <w:rPr>
                <w:sz w:val="18"/>
                <w:szCs w:val="18"/>
              </w:rPr>
            </w:pPr>
          </w:p>
        </w:tc>
      </w:tr>
      <w:tr w:rsidR="00D51D58" w:rsidRPr="00592BCB" w14:paraId="05506C53" w14:textId="77777777" w:rsidTr="00785768">
        <w:tc>
          <w:tcPr>
            <w:tcW w:w="1751" w:type="dxa"/>
            <w:tcBorders>
              <w:top w:val="nil"/>
              <w:left w:val="single" w:sz="4" w:space="0" w:color="auto"/>
              <w:bottom w:val="nil"/>
              <w:right w:val="single" w:sz="4" w:space="0" w:color="auto"/>
            </w:tcBorders>
          </w:tcPr>
          <w:p w14:paraId="75BD34C4" w14:textId="38BDE985"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tcPr>
          <w:p w14:paraId="7AD4F5EF" w14:textId="68B465F6" w:rsidR="00D51D58" w:rsidRPr="00293292" w:rsidRDefault="00D51D58" w:rsidP="00D51D58">
            <w:pPr>
              <w:jc w:val="both"/>
              <w:rPr>
                <w:sz w:val="18"/>
                <w:szCs w:val="18"/>
              </w:rPr>
            </w:pPr>
          </w:p>
        </w:tc>
        <w:tc>
          <w:tcPr>
            <w:tcW w:w="851" w:type="dxa"/>
            <w:tcBorders>
              <w:top w:val="nil"/>
              <w:left w:val="single" w:sz="18" w:space="0" w:color="auto"/>
              <w:bottom w:val="nil"/>
              <w:right w:val="single" w:sz="4" w:space="0" w:color="auto"/>
            </w:tcBorders>
          </w:tcPr>
          <w:p w14:paraId="56EBD5D9" w14:textId="4250C122" w:rsidR="00542242" w:rsidRPr="0076297B" w:rsidRDefault="00D51D58" w:rsidP="00874180">
            <w:pPr>
              <w:rPr>
                <w:sz w:val="18"/>
                <w:szCs w:val="18"/>
              </w:rPr>
            </w:pPr>
            <w:r w:rsidRPr="0076297B">
              <w:rPr>
                <w:sz w:val="18"/>
                <w:szCs w:val="18"/>
              </w:rPr>
              <w:t>222/2016</w:t>
            </w:r>
            <w:r w:rsidR="00874180">
              <w:rPr>
                <w:sz w:val="18"/>
                <w:szCs w:val="18"/>
              </w:rPr>
              <w:t xml:space="preserve"> </w:t>
            </w:r>
            <w:r w:rsidR="00542242">
              <w:rPr>
                <w:sz w:val="18"/>
                <w:szCs w:val="18"/>
              </w:rPr>
              <w:t>ve znění 346/2023</w:t>
            </w:r>
          </w:p>
        </w:tc>
        <w:tc>
          <w:tcPr>
            <w:tcW w:w="992" w:type="dxa"/>
            <w:tcBorders>
              <w:top w:val="nil"/>
              <w:left w:val="single" w:sz="4" w:space="0" w:color="auto"/>
              <w:bottom w:val="nil"/>
              <w:right w:val="single" w:sz="4" w:space="0" w:color="auto"/>
            </w:tcBorders>
          </w:tcPr>
          <w:p w14:paraId="3077C1C5" w14:textId="42EE0913"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1 odst.2</w:t>
            </w:r>
          </w:p>
        </w:tc>
        <w:tc>
          <w:tcPr>
            <w:tcW w:w="5387" w:type="dxa"/>
            <w:gridSpan w:val="4"/>
            <w:tcBorders>
              <w:top w:val="nil"/>
              <w:left w:val="single" w:sz="4" w:space="0" w:color="auto"/>
              <w:bottom w:val="nil"/>
              <w:right w:val="single" w:sz="4" w:space="0" w:color="auto"/>
            </w:tcBorders>
          </w:tcPr>
          <w:p w14:paraId="7D517788" w14:textId="27C444C6" w:rsidR="00D51D58" w:rsidRPr="00BF28B0" w:rsidRDefault="00D51D58" w:rsidP="00D51D58">
            <w:pPr>
              <w:jc w:val="both"/>
              <w:rPr>
                <w:iCs/>
                <w:sz w:val="18"/>
                <w:szCs w:val="18"/>
              </w:rPr>
            </w:pPr>
            <w:r w:rsidRPr="00BF28B0">
              <w:rPr>
                <w:iCs/>
                <w:sz w:val="18"/>
                <w:szCs w:val="18"/>
              </w:rPr>
              <w:t>Sbírka zákonů a mezinárodních smluv se vede v elektronické podobě a v listinné podobě. Elektronická i listinná podoba Sbírky zákonů a mezinárodních smluv mají stejné právní účinky.</w:t>
            </w:r>
          </w:p>
        </w:tc>
        <w:tc>
          <w:tcPr>
            <w:tcW w:w="567" w:type="dxa"/>
            <w:tcBorders>
              <w:top w:val="nil"/>
              <w:left w:val="single" w:sz="4" w:space="0" w:color="auto"/>
              <w:bottom w:val="nil"/>
              <w:right w:val="single" w:sz="4" w:space="0" w:color="auto"/>
            </w:tcBorders>
          </w:tcPr>
          <w:p w14:paraId="39639BDC" w14:textId="7B2C7896" w:rsidR="00D51D58" w:rsidRPr="00293292" w:rsidRDefault="00D51D58" w:rsidP="00D51D58">
            <w:pPr>
              <w:rPr>
                <w:sz w:val="18"/>
                <w:szCs w:val="18"/>
              </w:rPr>
            </w:pPr>
          </w:p>
        </w:tc>
        <w:tc>
          <w:tcPr>
            <w:tcW w:w="906" w:type="dxa"/>
            <w:tcBorders>
              <w:top w:val="nil"/>
              <w:left w:val="single" w:sz="4" w:space="0" w:color="auto"/>
              <w:bottom w:val="nil"/>
              <w:right w:val="single" w:sz="4" w:space="0" w:color="auto"/>
            </w:tcBorders>
          </w:tcPr>
          <w:p w14:paraId="3D5F1FB6" w14:textId="77777777" w:rsidR="00D51D58" w:rsidRPr="00592BCB" w:rsidRDefault="00D51D58" w:rsidP="00D51D58">
            <w:pPr>
              <w:rPr>
                <w:sz w:val="18"/>
                <w:szCs w:val="18"/>
              </w:rPr>
            </w:pPr>
          </w:p>
        </w:tc>
      </w:tr>
      <w:tr w:rsidR="00D51D58" w:rsidRPr="00592BCB" w14:paraId="26E75B3A" w14:textId="77777777" w:rsidTr="004F3D1B">
        <w:tc>
          <w:tcPr>
            <w:tcW w:w="1751" w:type="dxa"/>
            <w:tcBorders>
              <w:top w:val="nil"/>
              <w:left w:val="single" w:sz="4" w:space="0" w:color="auto"/>
              <w:bottom w:val="nil"/>
              <w:right w:val="single" w:sz="4" w:space="0" w:color="auto"/>
            </w:tcBorders>
          </w:tcPr>
          <w:p w14:paraId="11BB0218"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tcPr>
          <w:p w14:paraId="4E4C11E2" w14:textId="77777777" w:rsidR="00D51D58" w:rsidRPr="00347226" w:rsidRDefault="00D51D58" w:rsidP="00D51D58">
            <w:pPr>
              <w:jc w:val="both"/>
              <w:rPr>
                <w:b/>
                <w:bCs/>
                <w:sz w:val="18"/>
                <w:szCs w:val="18"/>
              </w:rPr>
            </w:pPr>
          </w:p>
        </w:tc>
        <w:tc>
          <w:tcPr>
            <w:tcW w:w="851" w:type="dxa"/>
            <w:tcBorders>
              <w:top w:val="nil"/>
              <w:left w:val="single" w:sz="18" w:space="0" w:color="auto"/>
              <w:bottom w:val="nil"/>
              <w:right w:val="single" w:sz="4" w:space="0" w:color="auto"/>
            </w:tcBorders>
          </w:tcPr>
          <w:p w14:paraId="5756E9A9" w14:textId="3EB4EE0F" w:rsidR="00D51D58" w:rsidRPr="0076297B" w:rsidRDefault="00D51D58" w:rsidP="00D51D58">
            <w:pPr>
              <w:rPr>
                <w:sz w:val="18"/>
                <w:szCs w:val="18"/>
              </w:rPr>
            </w:pPr>
            <w:r w:rsidRPr="0076297B">
              <w:rPr>
                <w:sz w:val="18"/>
                <w:szCs w:val="18"/>
              </w:rPr>
              <w:t>222/2016</w:t>
            </w:r>
          </w:p>
        </w:tc>
        <w:tc>
          <w:tcPr>
            <w:tcW w:w="992" w:type="dxa"/>
            <w:tcBorders>
              <w:top w:val="nil"/>
              <w:left w:val="single" w:sz="4" w:space="0" w:color="auto"/>
              <w:bottom w:val="nil"/>
              <w:right w:val="single" w:sz="4" w:space="0" w:color="auto"/>
            </w:tcBorders>
          </w:tcPr>
          <w:p w14:paraId="3C4EDB13" w14:textId="40DEFDA9"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2 odst.1</w:t>
            </w:r>
          </w:p>
        </w:tc>
        <w:tc>
          <w:tcPr>
            <w:tcW w:w="5387" w:type="dxa"/>
            <w:gridSpan w:val="4"/>
            <w:tcBorders>
              <w:top w:val="nil"/>
              <w:left w:val="single" w:sz="4" w:space="0" w:color="auto"/>
              <w:bottom w:val="nil"/>
              <w:right w:val="single" w:sz="4" w:space="0" w:color="auto"/>
            </w:tcBorders>
          </w:tcPr>
          <w:p w14:paraId="4D3169D2" w14:textId="64683BA3" w:rsidR="00D51D58" w:rsidRPr="00BF28B0" w:rsidRDefault="00D51D58" w:rsidP="00D51D58">
            <w:pPr>
              <w:jc w:val="both"/>
              <w:rPr>
                <w:iCs/>
                <w:sz w:val="18"/>
                <w:szCs w:val="18"/>
              </w:rPr>
            </w:pPr>
            <w:r w:rsidRPr="00BF28B0">
              <w:rPr>
                <w:iCs/>
                <w:sz w:val="18"/>
                <w:szCs w:val="18"/>
              </w:rPr>
              <w:t>Ve Sbírce zákonů a mezinárodních smluv se vyhlašují</w:t>
            </w:r>
          </w:p>
          <w:p w14:paraId="7BB570D5" w14:textId="1CBBE72A" w:rsidR="00D51D58" w:rsidRPr="00BF28B0" w:rsidRDefault="00D51D58" w:rsidP="00D51D58">
            <w:pPr>
              <w:jc w:val="both"/>
              <w:rPr>
                <w:iCs/>
                <w:sz w:val="18"/>
                <w:szCs w:val="18"/>
              </w:rPr>
            </w:pPr>
            <w:r w:rsidRPr="00BF28B0">
              <w:rPr>
                <w:iCs/>
                <w:sz w:val="18"/>
                <w:szCs w:val="18"/>
              </w:rPr>
              <w:t>a) ústavní zákon,</w:t>
            </w:r>
          </w:p>
          <w:p w14:paraId="7AB68985" w14:textId="690C9DF9" w:rsidR="00D51D58" w:rsidRPr="00BF28B0" w:rsidRDefault="00D51D58" w:rsidP="00D51D58">
            <w:pPr>
              <w:jc w:val="both"/>
              <w:rPr>
                <w:iCs/>
                <w:sz w:val="18"/>
                <w:szCs w:val="18"/>
              </w:rPr>
            </w:pPr>
            <w:r w:rsidRPr="00BF28B0">
              <w:rPr>
                <w:iCs/>
                <w:sz w:val="18"/>
                <w:szCs w:val="18"/>
              </w:rPr>
              <w:t>b) zákon,</w:t>
            </w:r>
          </w:p>
          <w:p w14:paraId="47C6B41E" w14:textId="5CE1F655" w:rsidR="00D51D58" w:rsidRPr="00BF28B0" w:rsidRDefault="00D51D58" w:rsidP="00D51D58">
            <w:pPr>
              <w:jc w:val="both"/>
              <w:rPr>
                <w:iCs/>
                <w:sz w:val="18"/>
                <w:szCs w:val="18"/>
              </w:rPr>
            </w:pPr>
            <w:r w:rsidRPr="00BF28B0">
              <w:rPr>
                <w:iCs/>
                <w:sz w:val="18"/>
                <w:szCs w:val="18"/>
              </w:rPr>
              <w:t>c) zákonné opatření Senátu,</w:t>
            </w:r>
          </w:p>
          <w:p w14:paraId="2CF8C608" w14:textId="0A05056A" w:rsidR="00D51D58" w:rsidRPr="00BF28B0" w:rsidRDefault="00D51D58" w:rsidP="00D51D58">
            <w:pPr>
              <w:jc w:val="both"/>
              <w:rPr>
                <w:iCs/>
                <w:sz w:val="18"/>
                <w:szCs w:val="18"/>
              </w:rPr>
            </w:pPr>
            <w:r w:rsidRPr="00BF28B0">
              <w:rPr>
                <w:iCs/>
                <w:sz w:val="18"/>
                <w:szCs w:val="18"/>
              </w:rPr>
              <w:t>d) nařízení vlády,</w:t>
            </w:r>
          </w:p>
          <w:p w14:paraId="38374A36" w14:textId="02B04810" w:rsidR="00D51D58" w:rsidRPr="00BF28B0" w:rsidRDefault="00D51D58" w:rsidP="00D51D58">
            <w:pPr>
              <w:jc w:val="both"/>
              <w:rPr>
                <w:iCs/>
                <w:sz w:val="18"/>
                <w:szCs w:val="18"/>
              </w:rPr>
            </w:pPr>
            <w:r w:rsidRPr="00BF28B0">
              <w:rPr>
                <w:iCs/>
                <w:sz w:val="18"/>
                <w:szCs w:val="18"/>
              </w:rPr>
              <w:t>e) prováděcí právní předpis vydaný ministerstvem, jiným ústředním správním úřadem nebo Českou národní bankou, pokud jiný právní předpis nestanoví jiný postup jeho vyhlášení.</w:t>
            </w:r>
          </w:p>
        </w:tc>
        <w:tc>
          <w:tcPr>
            <w:tcW w:w="567" w:type="dxa"/>
            <w:tcBorders>
              <w:top w:val="nil"/>
              <w:left w:val="single" w:sz="4" w:space="0" w:color="auto"/>
              <w:bottom w:val="nil"/>
              <w:right w:val="single" w:sz="4" w:space="0" w:color="auto"/>
            </w:tcBorders>
          </w:tcPr>
          <w:p w14:paraId="3C26B915" w14:textId="77777777" w:rsidR="00D51D58" w:rsidRPr="00293292" w:rsidRDefault="00D51D58" w:rsidP="00D51D58">
            <w:pPr>
              <w:rPr>
                <w:sz w:val="18"/>
                <w:szCs w:val="18"/>
              </w:rPr>
            </w:pPr>
          </w:p>
        </w:tc>
        <w:tc>
          <w:tcPr>
            <w:tcW w:w="906" w:type="dxa"/>
            <w:tcBorders>
              <w:top w:val="nil"/>
              <w:left w:val="single" w:sz="4" w:space="0" w:color="auto"/>
              <w:bottom w:val="nil"/>
              <w:right w:val="single" w:sz="4" w:space="0" w:color="auto"/>
            </w:tcBorders>
          </w:tcPr>
          <w:p w14:paraId="34972EB3" w14:textId="77777777" w:rsidR="00D51D58" w:rsidRPr="00592BCB" w:rsidRDefault="00D51D58" w:rsidP="00D51D58">
            <w:pPr>
              <w:rPr>
                <w:sz w:val="18"/>
                <w:szCs w:val="18"/>
              </w:rPr>
            </w:pPr>
          </w:p>
        </w:tc>
      </w:tr>
      <w:tr w:rsidR="00D51D58" w:rsidRPr="00592BCB" w14:paraId="0C6D5E7C" w14:textId="77777777" w:rsidTr="004F3D1B">
        <w:tc>
          <w:tcPr>
            <w:tcW w:w="1751" w:type="dxa"/>
            <w:tcBorders>
              <w:top w:val="nil"/>
              <w:left w:val="single" w:sz="4" w:space="0" w:color="auto"/>
              <w:bottom w:val="nil"/>
              <w:right w:val="single" w:sz="4" w:space="0" w:color="auto"/>
            </w:tcBorders>
          </w:tcPr>
          <w:p w14:paraId="472CABEF"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tcPr>
          <w:p w14:paraId="17CCCBEA" w14:textId="77777777" w:rsidR="00D51D58" w:rsidRPr="00347226" w:rsidRDefault="00D51D58" w:rsidP="00D51D58">
            <w:pPr>
              <w:jc w:val="both"/>
              <w:rPr>
                <w:b/>
                <w:bCs/>
                <w:sz w:val="18"/>
                <w:szCs w:val="18"/>
              </w:rPr>
            </w:pPr>
          </w:p>
        </w:tc>
        <w:tc>
          <w:tcPr>
            <w:tcW w:w="851" w:type="dxa"/>
            <w:tcBorders>
              <w:top w:val="nil"/>
              <w:left w:val="single" w:sz="18" w:space="0" w:color="auto"/>
              <w:bottom w:val="nil"/>
              <w:right w:val="single" w:sz="4" w:space="0" w:color="auto"/>
            </w:tcBorders>
          </w:tcPr>
          <w:p w14:paraId="26B78C8D" w14:textId="52C797DF" w:rsidR="00D51D58" w:rsidRPr="004E1516" w:rsidRDefault="00D51D58" w:rsidP="00D51D58">
            <w:pPr>
              <w:rPr>
                <w:sz w:val="18"/>
                <w:szCs w:val="18"/>
              </w:rPr>
            </w:pPr>
            <w:r w:rsidRPr="004E1516">
              <w:rPr>
                <w:sz w:val="18"/>
                <w:szCs w:val="18"/>
              </w:rPr>
              <w:t xml:space="preserve">106/1999 ve znění </w:t>
            </w:r>
            <w:r w:rsidRPr="001F76CB">
              <w:rPr>
                <w:sz w:val="18"/>
                <w:szCs w:val="18"/>
              </w:rPr>
              <w:t>39/2001 61/2006</w:t>
            </w:r>
          </w:p>
        </w:tc>
        <w:tc>
          <w:tcPr>
            <w:tcW w:w="992" w:type="dxa"/>
            <w:tcBorders>
              <w:top w:val="nil"/>
              <w:left w:val="single" w:sz="4" w:space="0" w:color="auto"/>
              <w:bottom w:val="nil"/>
              <w:right w:val="single" w:sz="4" w:space="0" w:color="auto"/>
            </w:tcBorders>
          </w:tcPr>
          <w:p w14:paraId="6A97CE11" w14:textId="45B61B7A"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2 odst.1</w:t>
            </w:r>
          </w:p>
        </w:tc>
        <w:tc>
          <w:tcPr>
            <w:tcW w:w="5387" w:type="dxa"/>
            <w:gridSpan w:val="4"/>
            <w:tcBorders>
              <w:top w:val="nil"/>
              <w:left w:val="single" w:sz="4" w:space="0" w:color="auto"/>
              <w:bottom w:val="nil"/>
              <w:right w:val="single" w:sz="4" w:space="0" w:color="auto"/>
            </w:tcBorders>
          </w:tcPr>
          <w:p w14:paraId="5CC96201" w14:textId="44AD929A" w:rsidR="00D51D58" w:rsidRPr="00BF28B0" w:rsidRDefault="00D51D58" w:rsidP="00D51D58">
            <w:pPr>
              <w:jc w:val="both"/>
              <w:rPr>
                <w:iCs/>
                <w:sz w:val="18"/>
                <w:szCs w:val="18"/>
              </w:rPr>
            </w:pPr>
            <w:r w:rsidRPr="00BF28B0">
              <w:rPr>
                <w:iCs/>
                <w:sz w:val="18"/>
                <w:szCs w:val="18"/>
              </w:rPr>
              <w:t>Povinnými subjekty, které mají podle tohoto zákona povinnost poskytovat informace vztahující se k jejich působnosti, jsou státní orgány, územní samosprávné celky a jejich orgány a veřejné instituce.</w:t>
            </w:r>
          </w:p>
        </w:tc>
        <w:tc>
          <w:tcPr>
            <w:tcW w:w="567" w:type="dxa"/>
            <w:tcBorders>
              <w:top w:val="nil"/>
              <w:left w:val="single" w:sz="4" w:space="0" w:color="auto"/>
              <w:bottom w:val="nil"/>
              <w:right w:val="single" w:sz="4" w:space="0" w:color="auto"/>
            </w:tcBorders>
          </w:tcPr>
          <w:p w14:paraId="34C1958F" w14:textId="77777777" w:rsidR="00D51D58" w:rsidRPr="00293292" w:rsidRDefault="00D51D58" w:rsidP="00D51D58">
            <w:pPr>
              <w:rPr>
                <w:sz w:val="18"/>
                <w:szCs w:val="18"/>
              </w:rPr>
            </w:pPr>
          </w:p>
        </w:tc>
        <w:tc>
          <w:tcPr>
            <w:tcW w:w="906" w:type="dxa"/>
            <w:tcBorders>
              <w:top w:val="nil"/>
              <w:left w:val="single" w:sz="4" w:space="0" w:color="auto"/>
              <w:bottom w:val="nil"/>
              <w:right w:val="single" w:sz="4" w:space="0" w:color="auto"/>
            </w:tcBorders>
          </w:tcPr>
          <w:p w14:paraId="01935696" w14:textId="77777777" w:rsidR="00D51D58" w:rsidRPr="00592BCB" w:rsidRDefault="00D51D58" w:rsidP="00D51D58">
            <w:pPr>
              <w:rPr>
                <w:sz w:val="18"/>
                <w:szCs w:val="18"/>
              </w:rPr>
            </w:pPr>
          </w:p>
        </w:tc>
      </w:tr>
      <w:tr w:rsidR="00D51D58" w:rsidRPr="00592BCB" w14:paraId="4B447897" w14:textId="77777777" w:rsidTr="004F3D1B">
        <w:tc>
          <w:tcPr>
            <w:tcW w:w="1751" w:type="dxa"/>
            <w:tcBorders>
              <w:top w:val="nil"/>
              <w:left w:val="single" w:sz="4" w:space="0" w:color="auto"/>
              <w:bottom w:val="nil"/>
              <w:right w:val="single" w:sz="4" w:space="0" w:color="auto"/>
            </w:tcBorders>
          </w:tcPr>
          <w:p w14:paraId="374733B2" w14:textId="77777777" w:rsidR="00D51D58" w:rsidRPr="00293292" w:rsidRDefault="00D51D58" w:rsidP="00D51D58">
            <w:pPr>
              <w:rPr>
                <w:sz w:val="18"/>
                <w:szCs w:val="18"/>
              </w:rPr>
            </w:pPr>
          </w:p>
        </w:tc>
        <w:tc>
          <w:tcPr>
            <w:tcW w:w="5386" w:type="dxa"/>
            <w:gridSpan w:val="4"/>
            <w:tcBorders>
              <w:top w:val="nil"/>
              <w:left w:val="single" w:sz="4" w:space="0" w:color="auto"/>
              <w:bottom w:val="nil"/>
              <w:right w:val="single" w:sz="18" w:space="0" w:color="auto"/>
            </w:tcBorders>
          </w:tcPr>
          <w:p w14:paraId="4197149F" w14:textId="77777777" w:rsidR="00D51D58" w:rsidRPr="00347226" w:rsidRDefault="00D51D58" w:rsidP="00D51D58">
            <w:pPr>
              <w:jc w:val="both"/>
              <w:rPr>
                <w:b/>
                <w:bCs/>
                <w:sz w:val="18"/>
                <w:szCs w:val="18"/>
              </w:rPr>
            </w:pPr>
          </w:p>
        </w:tc>
        <w:tc>
          <w:tcPr>
            <w:tcW w:w="851" w:type="dxa"/>
            <w:tcBorders>
              <w:top w:val="nil"/>
              <w:left w:val="single" w:sz="18" w:space="0" w:color="auto"/>
              <w:bottom w:val="nil"/>
              <w:right w:val="single" w:sz="4" w:space="0" w:color="auto"/>
            </w:tcBorders>
          </w:tcPr>
          <w:p w14:paraId="5BFEF33F" w14:textId="4966C37D" w:rsidR="00D51D58" w:rsidRPr="00F5098B" w:rsidRDefault="00D51D58" w:rsidP="00D51D58">
            <w:pPr>
              <w:rPr>
                <w:sz w:val="18"/>
                <w:szCs w:val="18"/>
              </w:rPr>
            </w:pPr>
            <w:r w:rsidRPr="00F5098B">
              <w:rPr>
                <w:sz w:val="18"/>
                <w:szCs w:val="18"/>
              </w:rPr>
              <w:t xml:space="preserve">106/1999 ve znění </w:t>
            </w:r>
            <w:r w:rsidRPr="001F76CB">
              <w:rPr>
                <w:sz w:val="18"/>
                <w:szCs w:val="18"/>
              </w:rPr>
              <w:t xml:space="preserve">222/2015 </w:t>
            </w:r>
            <w:r w:rsidRPr="004E1516">
              <w:rPr>
                <w:sz w:val="18"/>
                <w:szCs w:val="18"/>
              </w:rPr>
              <w:t>241/2022</w:t>
            </w:r>
          </w:p>
        </w:tc>
        <w:tc>
          <w:tcPr>
            <w:tcW w:w="992" w:type="dxa"/>
            <w:tcBorders>
              <w:top w:val="nil"/>
              <w:left w:val="single" w:sz="4" w:space="0" w:color="auto"/>
              <w:bottom w:val="nil"/>
              <w:right w:val="single" w:sz="4" w:space="0" w:color="auto"/>
            </w:tcBorders>
          </w:tcPr>
          <w:p w14:paraId="5EC6AFC5" w14:textId="7649046A"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4b</w:t>
            </w:r>
          </w:p>
        </w:tc>
        <w:tc>
          <w:tcPr>
            <w:tcW w:w="5387" w:type="dxa"/>
            <w:gridSpan w:val="4"/>
            <w:tcBorders>
              <w:top w:val="nil"/>
              <w:left w:val="single" w:sz="4" w:space="0" w:color="auto"/>
              <w:bottom w:val="nil"/>
              <w:right w:val="single" w:sz="4" w:space="0" w:color="auto"/>
            </w:tcBorders>
          </w:tcPr>
          <w:p w14:paraId="07520A63" w14:textId="13EFDF4E" w:rsidR="00D51D58" w:rsidRPr="00BF28B0" w:rsidRDefault="00D51D58" w:rsidP="00D51D58">
            <w:pPr>
              <w:jc w:val="both"/>
              <w:rPr>
                <w:iCs/>
                <w:sz w:val="18"/>
                <w:szCs w:val="18"/>
              </w:rPr>
            </w:pPr>
            <w:r w:rsidRPr="00BF28B0">
              <w:rPr>
                <w:iCs/>
                <w:sz w:val="18"/>
                <w:szCs w:val="18"/>
              </w:rPr>
              <w:t>Informace poskytovaná zveřejněním se poskytuje za standardních podmínek užití a ve všech formátech a jazycích, ve kterých byla vytvořena; při zveřejnění takové informace v elektronické podobě musí být jeden z těchto formátů otevřený a, je-li to možné, též strojově čitelný. Je-li to možné a vhodné, zveřejní povinný subjekt spolu s informací též metadata, která se k ní vztahují. Formát i metadata musí splňovat otevřené formální normy</w:t>
            </w:r>
            <w:r>
              <w:rPr>
                <w:iCs/>
                <w:sz w:val="18"/>
                <w:szCs w:val="18"/>
              </w:rPr>
              <w:t>.</w:t>
            </w:r>
          </w:p>
        </w:tc>
        <w:tc>
          <w:tcPr>
            <w:tcW w:w="567" w:type="dxa"/>
            <w:tcBorders>
              <w:top w:val="nil"/>
              <w:left w:val="single" w:sz="4" w:space="0" w:color="auto"/>
              <w:bottom w:val="nil"/>
              <w:right w:val="single" w:sz="4" w:space="0" w:color="auto"/>
            </w:tcBorders>
          </w:tcPr>
          <w:p w14:paraId="71652811" w14:textId="77777777" w:rsidR="00D51D58" w:rsidRPr="00293292" w:rsidRDefault="00D51D58" w:rsidP="00D51D58">
            <w:pPr>
              <w:rPr>
                <w:sz w:val="18"/>
                <w:szCs w:val="18"/>
              </w:rPr>
            </w:pPr>
          </w:p>
        </w:tc>
        <w:tc>
          <w:tcPr>
            <w:tcW w:w="906" w:type="dxa"/>
            <w:tcBorders>
              <w:top w:val="nil"/>
              <w:left w:val="single" w:sz="4" w:space="0" w:color="auto"/>
              <w:bottom w:val="nil"/>
              <w:right w:val="single" w:sz="4" w:space="0" w:color="auto"/>
            </w:tcBorders>
          </w:tcPr>
          <w:p w14:paraId="50BF058B" w14:textId="77777777" w:rsidR="00D51D58" w:rsidRPr="00592BCB" w:rsidRDefault="00D51D58" w:rsidP="00D51D58">
            <w:pPr>
              <w:rPr>
                <w:sz w:val="18"/>
                <w:szCs w:val="18"/>
              </w:rPr>
            </w:pPr>
          </w:p>
        </w:tc>
      </w:tr>
      <w:tr w:rsidR="00D51D58" w:rsidRPr="00592BCB" w14:paraId="1F87248E" w14:textId="77777777" w:rsidTr="00785768">
        <w:tc>
          <w:tcPr>
            <w:tcW w:w="1751" w:type="dxa"/>
            <w:tcBorders>
              <w:top w:val="nil"/>
              <w:left w:val="single" w:sz="4" w:space="0" w:color="auto"/>
              <w:bottom w:val="single" w:sz="4" w:space="0" w:color="auto"/>
              <w:right w:val="single" w:sz="4" w:space="0" w:color="auto"/>
            </w:tcBorders>
          </w:tcPr>
          <w:p w14:paraId="179B2261" w14:textId="77777777" w:rsidR="00D51D58" w:rsidRPr="00293292" w:rsidRDefault="00D51D58" w:rsidP="00D51D58">
            <w:pPr>
              <w:rPr>
                <w:sz w:val="18"/>
                <w:szCs w:val="18"/>
              </w:rPr>
            </w:pPr>
          </w:p>
        </w:tc>
        <w:tc>
          <w:tcPr>
            <w:tcW w:w="5386" w:type="dxa"/>
            <w:gridSpan w:val="4"/>
            <w:tcBorders>
              <w:top w:val="nil"/>
              <w:left w:val="single" w:sz="4" w:space="0" w:color="auto"/>
              <w:bottom w:val="single" w:sz="4" w:space="0" w:color="auto"/>
              <w:right w:val="single" w:sz="18" w:space="0" w:color="auto"/>
            </w:tcBorders>
          </w:tcPr>
          <w:p w14:paraId="358294D7" w14:textId="77777777" w:rsidR="00D51D58" w:rsidRPr="00347226" w:rsidRDefault="00D51D58" w:rsidP="00D51D58">
            <w:pPr>
              <w:jc w:val="both"/>
              <w:rPr>
                <w:b/>
                <w:bCs/>
                <w:sz w:val="18"/>
                <w:szCs w:val="18"/>
              </w:rPr>
            </w:pPr>
          </w:p>
        </w:tc>
        <w:tc>
          <w:tcPr>
            <w:tcW w:w="851" w:type="dxa"/>
            <w:tcBorders>
              <w:top w:val="nil"/>
              <w:left w:val="single" w:sz="18" w:space="0" w:color="auto"/>
              <w:bottom w:val="single" w:sz="4" w:space="0" w:color="auto"/>
              <w:right w:val="single" w:sz="4" w:space="0" w:color="auto"/>
            </w:tcBorders>
          </w:tcPr>
          <w:p w14:paraId="6D94DF62" w14:textId="32D83E0B" w:rsidR="00D51D58" w:rsidRPr="004E1516" w:rsidRDefault="00D51D58" w:rsidP="00D51D58">
            <w:pPr>
              <w:rPr>
                <w:sz w:val="18"/>
                <w:szCs w:val="18"/>
              </w:rPr>
            </w:pPr>
            <w:r w:rsidRPr="004E1516">
              <w:rPr>
                <w:sz w:val="18"/>
                <w:szCs w:val="18"/>
              </w:rPr>
              <w:t>106/1999 ve znění 12/2020</w:t>
            </w:r>
          </w:p>
        </w:tc>
        <w:tc>
          <w:tcPr>
            <w:tcW w:w="992" w:type="dxa"/>
            <w:tcBorders>
              <w:top w:val="nil"/>
              <w:left w:val="single" w:sz="4" w:space="0" w:color="auto"/>
              <w:bottom w:val="single" w:sz="4" w:space="0" w:color="auto"/>
              <w:right w:val="single" w:sz="4" w:space="0" w:color="auto"/>
            </w:tcBorders>
          </w:tcPr>
          <w:p w14:paraId="034AA64B" w14:textId="6A3B4254" w:rsidR="00D51D58" w:rsidRPr="00BF28B0" w:rsidRDefault="00D51D58" w:rsidP="00D51D58">
            <w:pPr>
              <w:rPr>
                <w:sz w:val="18"/>
                <w:szCs w:val="18"/>
              </w:rPr>
            </w:pPr>
            <w:r w:rsidRPr="00BF28B0">
              <w:rPr>
                <w:sz w:val="18"/>
                <w:szCs w:val="18"/>
              </w:rPr>
              <w:t>§</w:t>
            </w:r>
            <w:r w:rsidR="00385EBD">
              <w:rPr>
                <w:sz w:val="18"/>
                <w:szCs w:val="18"/>
              </w:rPr>
              <w:t xml:space="preserve"> </w:t>
            </w:r>
            <w:r w:rsidRPr="00BF28B0">
              <w:rPr>
                <w:sz w:val="18"/>
                <w:szCs w:val="18"/>
              </w:rPr>
              <w:t>5 odst.1 písm. d)</w:t>
            </w:r>
          </w:p>
        </w:tc>
        <w:tc>
          <w:tcPr>
            <w:tcW w:w="5387" w:type="dxa"/>
            <w:gridSpan w:val="4"/>
            <w:tcBorders>
              <w:top w:val="nil"/>
              <w:left w:val="single" w:sz="4" w:space="0" w:color="auto"/>
              <w:bottom w:val="single" w:sz="4" w:space="0" w:color="auto"/>
              <w:right w:val="single" w:sz="4" w:space="0" w:color="auto"/>
            </w:tcBorders>
          </w:tcPr>
          <w:p w14:paraId="0190B235" w14:textId="0EF88C07" w:rsidR="00D51D58" w:rsidRPr="00BF28B0" w:rsidRDefault="00D51D58" w:rsidP="00D51D58">
            <w:pPr>
              <w:jc w:val="both"/>
              <w:rPr>
                <w:iCs/>
                <w:sz w:val="18"/>
                <w:szCs w:val="18"/>
              </w:rPr>
            </w:pPr>
            <w:r w:rsidRPr="00BF28B0">
              <w:rPr>
                <w:iCs/>
                <w:sz w:val="18"/>
                <w:szCs w:val="18"/>
              </w:rPr>
              <w:t>Každý povinný subjekt musí pro informování veřejnosti ve svém sídle a svých úřadovnách zveřejnit na místě, které je všeobecně přístupné, jakož i umožnit pořízení jejich kopie, tyto informace:</w:t>
            </w:r>
          </w:p>
          <w:p w14:paraId="61DA501A" w14:textId="47C6C43E" w:rsidR="00D51D58" w:rsidRPr="00BF28B0" w:rsidRDefault="00D51D58" w:rsidP="00D51D58">
            <w:pPr>
              <w:jc w:val="both"/>
              <w:rPr>
                <w:iCs/>
                <w:sz w:val="18"/>
                <w:szCs w:val="18"/>
              </w:rPr>
            </w:pPr>
            <w:r w:rsidRPr="00BF28B0">
              <w:rPr>
                <w:iCs/>
                <w:sz w:val="18"/>
                <w:szCs w:val="18"/>
              </w:rPr>
              <w:t>d) přehled nejdůležitějších předpisů, podle nichž povinný subjekt zejména jedná a rozhoduje, které stanovují právo žádat informace a povinnost poskytovat informace a které upravují další práva občanů ve vztahu k povinnému subjektu, a to včetně informace, kde a kdy jsou tyto předpisy poskytnuty k</w:t>
            </w:r>
            <w:r>
              <w:rPr>
                <w:iCs/>
                <w:sz w:val="18"/>
                <w:szCs w:val="18"/>
              </w:rPr>
              <w:t> </w:t>
            </w:r>
            <w:r w:rsidRPr="00BF28B0">
              <w:rPr>
                <w:iCs/>
                <w:sz w:val="18"/>
                <w:szCs w:val="18"/>
              </w:rPr>
              <w:t>nahlédnutí</w:t>
            </w:r>
          </w:p>
        </w:tc>
        <w:tc>
          <w:tcPr>
            <w:tcW w:w="567" w:type="dxa"/>
            <w:tcBorders>
              <w:top w:val="nil"/>
              <w:left w:val="single" w:sz="4" w:space="0" w:color="auto"/>
              <w:bottom w:val="single" w:sz="4" w:space="0" w:color="auto"/>
              <w:right w:val="single" w:sz="4" w:space="0" w:color="auto"/>
            </w:tcBorders>
          </w:tcPr>
          <w:p w14:paraId="0F3FF2E2" w14:textId="77777777" w:rsidR="00D51D58" w:rsidRPr="00293292" w:rsidRDefault="00D51D58" w:rsidP="00D51D58">
            <w:pPr>
              <w:rPr>
                <w:sz w:val="18"/>
                <w:szCs w:val="18"/>
              </w:rPr>
            </w:pPr>
          </w:p>
        </w:tc>
        <w:tc>
          <w:tcPr>
            <w:tcW w:w="906" w:type="dxa"/>
            <w:tcBorders>
              <w:top w:val="nil"/>
              <w:left w:val="single" w:sz="4" w:space="0" w:color="auto"/>
              <w:bottom w:val="single" w:sz="4" w:space="0" w:color="auto"/>
              <w:right w:val="single" w:sz="4" w:space="0" w:color="auto"/>
            </w:tcBorders>
          </w:tcPr>
          <w:p w14:paraId="23556EC4" w14:textId="77777777" w:rsidR="00D51D58" w:rsidRPr="00592BCB" w:rsidRDefault="00D51D58" w:rsidP="00D51D58">
            <w:pPr>
              <w:rPr>
                <w:sz w:val="18"/>
                <w:szCs w:val="18"/>
              </w:rPr>
            </w:pPr>
          </w:p>
        </w:tc>
      </w:tr>
      <w:tr w:rsidR="00D51D58" w:rsidRPr="00592BCB" w14:paraId="304F3888" w14:textId="77777777" w:rsidTr="00785768">
        <w:tc>
          <w:tcPr>
            <w:tcW w:w="1751" w:type="dxa"/>
            <w:tcBorders>
              <w:top w:val="nil"/>
              <w:left w:val="single" w:sz="4" w:space="0" w:color="auto"/>
              <w:bottom w:val="single" w:sz="4" w:space="0" w:color="auto"/>
              <w:right w:val="single" w:sz="4" w:space="0" w:color="auto"/>
            </w:tcBorders>
          </w:tcPr>
          <w:p w14:paraId="2EC60230" w14:textId="5CC9FBD5" w:rsidR="00D51D58" w:rsidRPr="00293292" w:rsidRDefault="00D51D58" w:rsidP="00D51D58">
            <w:pPr>
              <w:rPr>
                <w:sz w:val="18"/>
                <w:szCs w:val="18"/>
              </w:rPr>
            </w:pPr>
            <w:r>
              <w:rPr>
                <w:sz w:val="18"/>
                <w:szCs w:val="18"/>
              </w:rPr>
              <w:t>Čl.15</w:t>
            </w:r>
          </w:p>
        </w:tc>
        <w:tc>
          <w:tcPr>
            <w:tcW w:w="5386" w:type="dxa"/>
            <w:gridSpan w:val="4"/>
            <w:tcBorders>
              <w:top w:val="nil"/>
              <w:left w:val="single" w:sz="4" w:space="0" w:color="auto"/>
              <w:bottom w:val="nil"/>
              <w:right w:val="single" w:sz="18" w:space="0" w:color="auto"/>
            </w:tcBorders>
          </w:tcPr>
          <w:p w14:paraId="4BCEF83A" w14:textId="77777777" w:rsidR="00D51D58" w:rsidRDefault="00D51D58" w:rsidP="00D51D58">
            <w:pPr>
              <w:jc w:val="both"/>
              <w:rPr>
                <w:sz w:val="18"/>
                <w:szCs w:val="18"/>
              </w:rPr>
            </w:pPr>
            <w:r w:rsidRPr="00347226">
              <w:rPr>
                <w:b/>
                <w:bCs/>
                <w:sz w:val="18"/>
                <w:szCs w:val="18"/>
              </w:rPr>
              <w:t>Hodnocení a přezkum</w:t>
            </w:r>
          </w:p>
          <w:p w14:paraId="7D4EAE92" w14:textId="5E15A322" w:rsidR="00D51D58" w:rsidRPr="00347226" w:rsidRDefault="00D51D58" w:rsidP="00D51D58">
            <w:pPr>
              <w:jc w:val="both"/>
              <w:rPr>
                <w:b/>
                <w:bCs/>
                <w:sz w:val="18"/>
                <w:szCs w:val="18"/>
              </w:rPr>
            </w:pPr>
            <w:r w:rsidRPr="00347226">
              <w:rPr>
                <w:sz w:val="18"/>
                <w:szCs w:val="18"/>
              </w:rPr>
              <w:t>Do 15. listopadu 2029 provede Komise po konzultaci s členskými státy a se sociálními partnery na úrovni Unie hodnocení této směrnice. Komise poté předloží Evropskému parlamentu a Radě o přezkumu uplatňování této směrnice zprávu, a bude-li to vhodné, navrhne legislativní změny.</w:t>
            </w:r>
          </w:p>
        </w:tc>
        <w:tc>
          <w:tcPr>
            <w:tcW w:w="851" w:type="dxa"/>
            <w:tcBorders>
              <w:top w:val="nil"/>
              <w:left w:val="single" w:sz="18" w:space="0" w:color="auto"/>
              <w:bottom w:val="nil"/>
              <w:right w:val="single" w:sz="4" w:space="0" w:color="auto"/>
            </w:tcBorders>
          </w:tcPr>
          <w:p w14:paraId="4E8C0DA6" w14:textId="7F2035ED" w:rsidR="00D51D58" w:rsidRPr="00F5098B" w:rsidRDefault="00D51D58" w:rsidP="00D51D58">
            <w:pPr>
              <w:rPr>
                <w:sz w:val="18"/>
                <w:szCs w:val="18"/>
              </w:rPr>
            </w:pPr>
          </w:p>
        </w:tc>
        <w:tc>
          <w:tcPr>
            <w:tcW w:w="992" w:type="dxa"/>
            <w:tcBorders>
              <w:top w:val="nil"/>
              <w:left w:val="single" w:sz="4" w:space="0" w:color="auto"/>
              <w:bottom w:val="nil"/>
              <w:right w:val="single" w:sz="4" w:space="0" w:color="auto"/>
            </w:tcBorders>
          </w:tcPr>
          <w:p w14:paraId="6DF487D2" w14:textId="11C1B87E" w:rsidR="00D51D58" w:rsidRPr="00BF28B0" w:rsidRDefault="00D51D58" w:rsidP="00D51D58">
            <w:pPr>
              <w:rPr>
                <w:sz w:val="18"/>
                <w:szCs w:val="18"/>
              </w:rPr>
            </w:pPr>
          </w:p>
        </w:tc>
        <w:tc>
          <w:tcPr>
            <w:tcW w:w="5387" w:type="dxa"/>
            <w:gridSpan w:val="4"/>
            <w:tcBorders>
              <w:top w:val="single" w:sz="4" w:space="0" w:color="auto"/>
              <w:left w:val="single" w:sz="4" w:space="0" w:color="auto"/>
              <w:bottom w:val="single" w:sz="4" w:space="0" w:color="auto"/>
              <w:right w:val="single" w:sz="4" w:space="0" w:color="auto"/>
            </w:tcBorders>
          </w:tcPr>
          <w:p w14:paraId="590B806B" w14:textId="620C9407" w:rsidR="00D51D58" w:rsidRPr="00BF28B0" w:rsidRDefault="00D51D58" w:rsidP="00D51D58">
            <w:pPr>
              <w:jc w:val="both"/>
              <w:rPr>
                <w:iCs/>
                <w:sz w:val="18"/>
                <w:szCs w:val="18"/>
              </w:rPr>
            </w:pPr>
            <w:r w:rsidRPr="002A417A">
              <w:rPr>
                <w:iCs/>
                <w:sz w:val="18"/>
                <w:szCs w:val="18"/>
              </w:rPr>
              <w:t>Nerelevantní z hlediska transpozice</w:t>
            </w:r>
            <w:r>
              <w:rPr>
                <w:iCs/>
                <w:sz w:val="18"/>
                <w:szCs w:val="18"/>
              </w:rPr>
              <w:t xml:space="preserve"> –</w:t>
            </w:r>
            <w:r w:rsidRPr="002A417A">
              <w:rPr>
                <w:iCs/>
                <w:sz w:val="18"/>
                <w:szCs w:val="18"/>
              </w:rPr>
              <w:t xml:space="preserve"> </w:t>
            </w:r>
            <w:r>
              <w:rPr>
                <w:iCs/>
                <w:sz w:val="18"/>
                <w:szCs w:val="18"/>
              </w:rPr>
              <w:t>stanovuje</w:t>
            </w:r>
            <w:r w:rsidRPr="002A417A">
              <w:rPr>
                <w:iCs/>
                <w:sz w:val="18"/>
                <w:szCs w:val="18"/>
              </w:rPr>
              <w:t xml:space="preserve"> se povinnost Komisi.</w:t>
            </w:r>
          </w:p>
        </w:tc>
        <w:tc>
          <w:tcPr>
            <w:tcW w:w="567" w:type="dxa"/>
            <w:tcBorders>
              <w:top w:val="single" w:sz="4" w:space="0" w:color="auto"/>
              <w:left w:val="single" w:sz="4" w:space="0" w:color="auto"/>
              <w:bottom w:val="single" w:sz="4" w:space="0" w:color="auto"/>
              <w:right w:val="single" w:sz="4" w:space="0" w:color="auto"/>
            </w:tcBorders>
          </w:tcPr>
          <w:p w14:paraId="294A6FE6" w14:textId="1797AB6F"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single" w:sz="4" w:space="0" w:color="auto"/>
              <w:right w:val="single" w:sz="4" w:space="0" w:color="auto"/>
            </w:tcBorders>
          </w:tcPr>
          <w:p w14:paraId="27B39B08" w14:textId="77777777" w:rsidR="00D51D58" w:rsidRPr="00592BCB" w:rsidRDefault="00D51D58" w:rsidP="00D51D58">
            <w:pPr>
              <w:rPr>
                <w:sz w:val="18"/>
                <w:szCs w:val="18"/>
              </w:rPr>
            </w:pPr>
          </w:p>
        </w:tc>
      </w:tr>
      <w:tr w:rsidR="00D51D58" w:rsidRPr="00592BCB" w14:paraId="55A56BE2" w14:textId="77777777" w:rsidTr="00785768">
        <w:tc>
          <w:tcPr>
            <w:tcW w:w="1751" w:type="dxa"/>
            <w:tcBorders>
              <w:top w:val="single" w:sz="4" w:space="0" w:color="auto"/>
              <w:left w:val="single" w:sz="4" w:space="0" w:color="auto"/>
              <w:bottom w:val="nil"/>
              <w:right w:val="single" w:sz="4" w:space="0" w:color="auto"/>
            </w:tcBorders>
          </w:tcPr>
          <w:p w14:paraId="7EE37609" w14:textId="65AB7849" w:rsidR="00D51D58" w:rsidRPr="00293292" w:rsidRDefault="00D51D58" w:rsidP="00D51D58">
            <w:pPr>
              <w:rPr>
                <w:sz w:val="18"/>
                <w:szCs w:val="18"/>
              </w:rPr>
            </w:pPr>
            <w:r w:rsidRPr="00293292">
              <w:rPr>
                <w:sz w:val="18"/>
                <w:szCs w:val="18"/>
              </w:rPr>
              <w:t>Čl.</w:t>
            </w:r>
            <w:r>
              <w:rPr>
                <w:sz w:val="18"/>
                <w:szCs w:val="18"/>
              </w:rPr>
              <w:t>16 odst.1</w:t>
            </w:r>
          </w:p>
        </w:tc>
        <w:tc>
          <w:tcPr>
            <w:tcW w:w="5386" w:type="dxa"/>
            <w:gridSpan w:val="4"/>
            <w:tcBorders>
              <w:top w:val="single" w:sz="4" w:space="0" w:color="auto"/>
              <w:left w:val="single" w:sz="4" w:space="0" w:color="auto"/>
              <w:bottom w:val="nil"/>
              <w:right w:val="single" w:sz="18" w:space="0" w:color="auto"/>
            </w:tcBorders>
          </w:tcPr>
          <w:p w14:paraId="72BF9DDE" w14:textId="77777777" w:rsidR="00D51D58" w:rsidRDefault="00D51D58" w:rsidP="00D51D58">
            <w:pPr>
              <w:jc w:val="both"/>
              <w:rPr>
                <w:b/>
                <w:bCs/>
                <w:sz w:val="18"/>
                <w:szCs w:val="18"/>
              </w:rPr>
            </w:pPr>
            <w:r w:rsidRPr="00524512">
              <w:rPr>
                <w:b/>
                <w:bCs/>
                <w:sz w:val="18"/>
                <w:szCs w:val="18"/>
              </w:rPr>
              <w:t>Zákaz snížení úrovně právní ochrany a příznivější ustanovení</w:t>
            </w:r>
          </w:p>
          <w:p w14:paraId="77343FF0" w14:textId="3C18527F" w:rsidR="00D51D58" w:rsidRPr="00293292" w:rsidRDefault="00D51D58" w:rsidP="00D51D58">
            <w:pPr>
              <w:jc w:val="both"/>
              <w:rPr>
                <w:sz w:val="18"/>
                <w:szCs w:val="18"/>
              </w:rPr>
            </w:pPr>
            <w:r w:rsidRPr="00D2477D">
              <w:rPr>
                <w:sz w:val="18"/>
                <w:szCs w:val="18"/>
              </w:rPr>
              <w:t>Tato směrnice není platným důvodem ke snížení obecné úrovně ochrany již poskytované pracovníkům v členských státech, zejména ke snížení nebo zrušení minimálních mezd.</w:t>
            </w:r>
          </w:p>
        </w:tc>
        <w:tc>
          <w:tcPr>
            <w:tcW w:w="851" w:type="dxa"/>
            <w:tcBorders>
              <w:top w:val="single" w:sz="4" w:space="0" w:color="auto"/>
              <w:left w:val="single" w:sz="18" w:space="0" w:color="auto"/>
              <w:bottom w:val="nil"/>
              <w:right w:val="single" w:sz="4" w:space="0" w:color="auto"/>
            </w:tcBorders>
          </w:tcPr>
          <w:p w14:paraId="2A85C004" w14:textId="77777777" w:rsidR="00D51D58" w:rsidRPr="00450643" w:rsidRDefault="00D51D58" w:rsidP="00D51D58">
            <w:pPr>
              <w:rPr>
                <w:sz w:val="18"/>
                <w:szCs w:val="18"/>
              </w:rPr>
            </w:pPr>
          </w:p>
        </w:tc>
        <w:tc>
          <w:tcPr>
            <w:tcW w:w="992" w:type="dxa"/>
            <w:tcBorders>
              <w:top w:val="single" w:sz="4" w:space="0" w:color="auto"/>
              <w:left w:val="single" w:sz="4" w:space="0" w:color="auto"/>
              <w:bottom w:val="nil"/>
              <w:right w:val="single" w:sz="4" w:space="0" w:color="auto"/>
            </w:tcBorders>
          </w:tcPr>
          <w:p w14:paraId="68242D98" w14:textId="77777777" w:rsidR="00D51D58" w:rsidRPr="00450643" w:rsidRDefault="00D51D58" w:rsidP="00D51D58">
            <w:pPr>
              <w:rPr>
                <w:sz w:val="18"/>
                <w:szCs w:val="18"/>
              </w:rPr>
            </w:pPr>
          </w:p>
        </w:tc>
        <w:tc>
          <w:tcPr>
            <w:tcW w:w="5387" w:type="dxa"/>
            <w:gridSpan w:val="4"/>
            <w:tcBorders>
              <w:top w:val="single" w:sz="4" w:space="0" w:color="auto"/>
              <w:left w:val="single" w:sz="4" w:space="0" w:color="auto"/>
              <w:bottom w:val="nil"/>
              <w:right w:val="single" w:sz="4" w:space="0" w:color="auto"/>
            </w:tcBorders>
          </w:tcPr>
          <w:p w14:paraId="4EF61FBF" w14:textId="031A2422" w:rsidR="00D51D58" w:rsidRPr="00D67139" w:rsidRDefault="00D51D58" w:rsidP="00D51D58">
            <w:pPr>
              <w:jc w:val="both"/>
              <w:rPr>
                <w:iCs/>
                <w:sz w:val="18"/>
                <w:szCs w:val="18"/>
              </w:rPr>
            </w:pPr>
            <w:r w:rsidRPr="002A417A">
              <w:rPr>
                <w:iCs/>
                <w:sz w:val="18"/>
                <w:szCs w:val="18"/>
              </w:rPr>
              <w:t>Nerelevantní z hlediska transpozice</w:t>
            </w:r>
            <w:r>
              <w:rPr>
                <w:iCs/>
                <w:sz w:val="18"/>
                <w:szCs w:val="18"/>
              </w:rPr>
              <w:t xml:space="preserve"> –</w:t>
            </w:r>
            <w:r w:rsidRPr="002A417A">
              <w:rPr>
                <w:iCs/>
                <w:sz w:val="18"/>
                <w:szCs w:val="18"/>
              </w:rPr>
              <w:t xml:space="preserve"> jedná se o non-regresní klauzuli. Ustanovení brání snižovaní zákonných standardů aplikovaných v členských státech z důvodu transpozice směrnice</w:t>
            </w:r>
            <w:r>
              <w:rPr>
                <w:iCs/>
                <w:sz w:val="18"/>
                <w:szCs w:val="18"/>
              </w:rPr>
              <w:t>.</w:t>
            </w:r>
          </w:p>
        </w:tc>
        <w:tc>
          <w:tcPr>
            <w:tcW w:w="567" w:type="dxa"/>
            <w:tcBorders>
              <w:top w:val="single" w:sz="4" w:space="0" w:color="auto"/>
              <w:left w:val="single" w:sz="4" w:space="0" w:color="auto"/>
              <w:bottom w:val="nil"/>
              <w:right w:val="single" w:sz="4" w:space="0" w:color="auto"/>
            </w:tcBorders>
          </w:tcPr>
          <w:p w14:paraId="532CC212" w14:textId="2DFF0CC2"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771E04A7" w14:textId="01F4EAF2" w:rsidR="00D51D58" w:rsidRPr="00592BCB" w:rsidRDefault="00D51D58" w:rsidP="00D51D58">
            <w:pPr>
              <w:rPr>
                <w:sz w:val="18"/>
                <w:szCs w:val="18"/>
              </w:rPr>
            </w:pPr>
          </w:p>
        </w:tc>
      </w:tr>
      <w:tr w:rsidR="00D51D58" w:rsidRPr="00592BCB" w14:paraId="6B59E247" w14:textId="77777777" w:rsidTr="00AF65F5">
        <w:tc>
          <w:tcPr>
            <w:tcW w:w="1751" w:type="dxa"/>
            <w:tcBorders>
              <w:top w:val="single" w:sz="4" w:space="0" w:color="auto"/>
              <w:left w:val="single" w:sz="4" w:space="0" w:color="auto"/>
              <w:bottom w:val="nil"/>
              <w:right w:val="single" w:sz="4" w:space="0" w:color="auto"/>
            </w:tcBorders>
          </w:tcPr>
          <w:p w14:paraId="4628A8A0" w14:textId="0E950751" w:rsidR="00D51D58" w:rsidRPr="00293292" w:rsidRDefault="00D51D58" w:rsidP="00D51D58">
            <w:pPr>
              <w:rPr>
                <w:sz w:val="18"/>
                <w:szCs w:val="18"/>
              </w:rPr>
            </w:pPr>
            <w:r w:rsidRPr="00293292">
              <w:rPr>
                <w:sz w:val="18"/>
                <w:szCs w:val="18"/>
              </w:rPr>
              <w:t>Čl.</w:t>
            </w:r>
            <w:r>
              <w:rPr>
                <w:sz w:val="18"/>
                <w:szCs w:val="18"/>
              </w:rPr>
              <w:t>16 o</w:t>
            </w:r>
            <w:r w:rsidRPr="00293292">
              <w:rPr>
                <w:sz w:val="18"/>
                <w:szCs w:val="18"/>
              </w:rPr>
              <w:t>dst.2</w:t>
            </w:r>
          </w:p>
        </w:tc>
        <w:tc>
          <w:tcPr>
            <w:tcW w:w="5386" w:type="dxa"/>
            <w:gridSpan w:val="4"/>
            <w:tcBorders>
              <w:top w:val="single" w:sz="4" w:space="0" w:color="auto"/>
              <w:left w:val="single" w:sz="4" w:space="0" w:color="auto"/>
              <w:bottom w:val="nil"/>
              <w:right w:val="single" w:sz="18" w:space="0" w:color="auto"/>
            </w:tcBorders>
          </w:tcPr>
          <w:p w14:paraId="5EDB9B4B" w14:textId="57E12D2A" w:rsidR="00D51D58" w:rsidRPr="00293292" w:rsidRDefault="00D51D58" w:rsidP="00D51D58">
            <w:pPr>
              <w:jc w:val="both"/>
              <w:rPr>
                <w:sz w:val="18"/>
                <w:szCs w:val="18"/>
              </w:rPr>
            </w:pPr>
            <w:r w:rsidRPr="00D2477D">
              <w:rPr>
                <w:sz w:val="18"/>
                <w:szCs w:val="18"/>
              </w:rPr>
              <w:t>Touto směrnicí není dotčeno právo členských států uplatňovat nebo přijímat právní nebo správní předpisy, které jsou pro pracovníky příznivější, nebo podporovat či umožňovat uplatňování kolektivních smluv, které jsou pro pracovníky příznivější. Tato směrnice nesmí být vykládána tak, že členským státům brání ve zvyšování zákonných minimálních mezd.</w:t>
            </w:r>
          </w:p>
        </w:tc>
        <w:tc>
          <w:tcPr>
            <w:tcW w:w="851" w:type="dxa"/>
            <w:tcBorders>
              <w:top w:val="single" w:sz="4" w:space="0" w:color="auto"/>
              <w:left w:val="single" w:sz="18" w:space="0" w:color="auto"/>
              <w:bottom w:val="nil"/>
              <w:right w:val="single" w:sz="4" w:space="0" w:color="auto"/>
            </w:tcBorders>
          </w:tcPr>
          <w:p w14:paraId="29E16629" w14:textId="77777777" w:rsidR="00D51D58" w:rsidRPr="00293292" w:rsidRDefault="00D51D58" w:rsidP="00D51D58">
            <w:pPr>
              <w:rPr>
                <w:sz w:val="18"/>
                <w:szCs w:val="18"/>
              </w:rPr>
            </w:pPr>
          </w:p>
        </w:tc>
        <w:tc>
          <w:tcPr>
            <w:tcW w:w="992" w:type="dxa"/>
            <w:tcBorders>
              <w:top w:val="single" w:sz="4" w:space="0" w:color="auto"/>
              <w:left w:val="single" w:sz="4" w:space="0" w:color="auto"/>
              <w:bottom w:val="nil"/>
              <w:right w:val="single" w:sz="4" w:space="0" w:color="auto"/>
            </w:tcBorders>
          </w:tcPr>
          <w:p w14:paraId="47190B89" w14:textId="77777777" w:rsidR="00D51D58" w:rsidRPr="00293292" w:rsidRDefault="00D51D58" w:rsidP="00D51D58">
            <w:pPr>
              <w:rPr>
                <w:sz w:val="18"/>
                <w:szCs w:val="18"/>
              </w:rPr>
            </w:pPr>
          </w:p>
        </w:tc>
        <w:tc>
          <w:tcPr>
            <w:tcW w:w="5387" w:type="dxa"/>
            <w:gridSpan w:val="4"/>
            <w:tcBorders>
              <w:top w:val="single" w:sz="4" w:space="0" w:color="auto"/>
              <w:left w:val="single" w:sz="4" w:space="0" w:color="auto"/>
              <w:bottom w:val="nil"/>
              <w:right w:val="single" w:sz="4" w:space="0" w:color="auto"/>
            </w:tcBorders>
          </w:tcPr>
          <w:p w14:paraId="26DC5C0A" w14:textId="18DEBE63" w:rsidR="00D51D58" w:rsidRPr="00D67139" w:rsidRDefault="00D51D58" w:rsidP="00D51D58">
            <w:pPr>
              <w:jc w:val="both"/>
              <w:rPr>
                <w:iCs/>
                <w:sz w:val="18"/>
                <w:szCs w:val="18"/>
              </w:rPr>
            </w:pPr>
            <w:r w:rsidRPr="002A417A">
              <w:rPr>
                <w:iCs/>
                <w:sz w:val="18"/>
                <w:szCs w:val="18"/>
              </w:rPr>
              <w:t>Nerelevantní z hlediska transpozice</w:t>
            </w:r>
            <w:r>
              <w:rPr>
                <w:iCs/>
                <w:sz w:val="18"/>
                <w:szCs w:val="18"/>
              </w:rPr>
              <w:t xml:space="preserve"> –</w:t>
            </w:r>
            <w:r w:rsidRPr="002A417A">
              <w:rPr>
                <w:iCs/>
                <w:sz w:val="18"/>
                <w:szCs w:val="18"/>
              </w:rPr>
              <w:t xml:space="preserve"> jedná se o non-regresní klauzuli. Ustanovení brání snižovaní zákonných standardů aplikovaných v členských státech z důvodu transpozice směrnice</w:t>
            </w:r>
            <w:r>
              <w:rPr>
                <w:iCs/>
                <w:sz w:val="18"/>
                <w:szCs w:val="18"/>
              </w:rPr>
              <w:t>.</w:t>
            </w:r>
          </w:p>
        </w:tc>
        <w:tc>
          <w:tcPr>
            <w:tcW w:w="567" w:type="dxa"/>
            <w:tcBorders>
              <w:top w:val="single" w:sz="4" w:space="0" w:color="auto"/>
              <w:left w:val="single" w:sz="4" w:space="0" w:color="auto"/>
              <w:bottom w:val="nil"/>
              <w:right w:val="single" w:sz="4" w:space="0" w:color="auto"/>
            </w:tcBorders>
          </w:tcPr>
          <w:p w14:paraId="6EC3BA3B" w14:textId="47809DFF"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65CC5807" w14:textId="7DF571E8" w:rsidR="00D51D58" w:rsidRPr="00592BCB" w:rsidRDefault="00D51D58" w:rsidP="00D51D58">
            <w:pPr>
              <w:rPr>
                <w:sz w:val="18"/>
                <w:szCs w:val="18"/>
              </w:rPr>
            </w:pPr>
          </w:p>
        </w:tc>
      </w:tr>
      <w:tr w:rsidR="00D51D58" w:rsidRPr="00592BCB" w14:paraId="24B2C0C3" w14:textId="77777777" w:rsidTr="00905EF9">
        <w:tc>
          <w:tcPr>
            <w:tcW w:w="1751" w:type="dxa"/>
            <w:tcBorders>
              <w:top w:val="single" w:sz="4" w:space="0" w:color="auto"/>
              <w:left w:val="single" w:sz="4" w:space="0" w:color="auto"/>
              <w:bottom w:val="nil"/>
              <w:right w:val="single" w:sz="4" w:space="0" w:color="auto"/>
            </w:tcBorders>
          </w:tcPr>
          <w:p w14:paraId="724AA08C" w14:textId="4B99F2DF" w:rsidR="00D51D58" w:rsidRPr="00293292" w:rsidRDefault="00D51D58" w:rsidP="00D51D58">
            <w:pPr>
              <w:rPr>
                <w:sz w:val="18"/>
                <w:szCs w:val="18"/>
              </w:rPr>
            </w:pPr>
            <w:r w:rsidRPr="00293292">
              <w:rPr>
                <w:sz w:val="18"/>
                <w:szCs w:val="18"/>
              </w:rPr>
              <w:t>Čl.1</w:t>
            </w:r>
            <w:r>
              <w:rPr>
                <w:sz w:val="18"/>
                <w:szCs w:val="18"/>
              </w:rPr>
              <w:t>6</w:t>
            </w:r>
            <w:r w:rsidRPr="00293292">
              <w:rPr>
                <w:sz w:val="18"/>
                <w:szCs w:val="18"/>
              </w:rPr>
              <w:t xml:space="preserve"> od</w:t>
            </w:r>
            <w:r>
              <w:rPr>
                <w:sz w:val="18"/>
                <w:szCs w:val="18"/>
              </w:rPr>
              <w:t>st.3</w:t>
            </w:r>
            <w:r w:rsidRPr="00293292">
              <w:rPr>
                <w:sz w:val="18"/>
                <w:szCs w:val="18"/>
              </w:rPr>
              <w:t xml:space="preserve"> </w:t>
            </w:r>
          </w:p>
        </w:tc>
        <w:tc>
          <w:tcPr>
            <w:tcW w:w="5386" w:type="dxa"/>
            <w:gridSpan w:val="4"/>
            <w:tcBorders>
              <w:top w:val="single" w:sz="4" w:space="0" w:color="auto"/>
              <w:left w:val="single" w:sz="4" w:space="0" w:color="auto"/>
              <w:bottom w:val="nil"/>
              <w:right w:val="single" w:sz="18" w:space="0" w:color="auto"/>
            </w:tcBorders>
          </w:tcPr>
          <w:p w14:paraId="33FE0449" w14:textId="6BD3A4E6" w:rsidR="00D51D58" w:rsidRPr="00293292" w:rsidRDefault="00D51D58" w:rsidP="00D51D58">
            <w:pPr>
              <w:jc w:val="both"/>
              <w:rPr>
                <w:sz w:val="18"/>
                <w:szCs w:val="18"/>
              </w:rPr>
            </w:pPr>
            <w:r w:rsidRPr="00D2477D">
              <w:rPr>
                <w:sz w:val="18"/>
                <w:szCs w:val="18"/>
              </w:rPr>
              <w:t>Touto směrnicí nejsou dotčena žádná práva, jež pracovníkům přiznávají jiné právní akty Unie.</w:t>
            </w:r>
          </w:p>
        </w:tc>
        <w:tc>
          <w:tcPr>
            <w:tcW w:w="851" w:type="dxa"/>
            <w:tcBorders>
              <w:top w:val="single" w:sz="4" w:space="0" w:color="auto"/>
              <w:left w:val="single" w:sz="18" w:space="0" w:color="auto"/>
              <w:bottom w:val="nil"/>
              <w:right w:val="single" w:sz="4" w:space="0" w:color="auto"/>
            </w:tcBorders>
          </w:tcPr>
          <w:p w14:paraId="32F72DE0" w14:textId="77777777" w:rsidR="00D51D58" w:rsidRPr="00293292" w:rsidRDefault="00D51D58" w:rsidP="00D51D58">
            <w:pPr>
              <w:rPr>
                <w:sz w:val="18"/>
                <w:szCs w:val="18"/>
              </w:rPr>
            </w:pPr>
          </w:p>
        </w:tc>
        <w:tc>
          <w:tcPr>
            <w:tcW w:w="992" w:type="dxa"/>
            <w:tcBorders>
              <w:top w:val="single" w:sz="4" w:space="0" w:color="auto"/>
              <w:left w:val="single" w:sz="4" w:space="0" w:color="auto"/>
              <w:bottom w:val="nil"/>
              <w:right w:val="single" w:sz="4" w:space="0" w:color="auto"/>
            </w:tcBorders>
          </w:tcPr>
          <w:p w14:paraId="4FA7BD8B" w14:textId="77777777" w:rsidR="00D51D58" w:rsidRPr="00293292" w:rsidRDefault="00D51D58" w:rsidP="00D51D58">
            <w:pPr>
              <w:rPr>
                <w:sz w:val="18"/>
                <w:szCs w:val="18"/>
              </w:rPr>
            </w:pPr>
          </w:p>
        </w:tc>
        <w:tc>
          <w:tcPr>
            <w:tcW w:w="5387" w:type="dxa"/>
            <w:gridSpan w:val="4"/>
            <w:tcBorders>
              <w:top w:val="single" w:sz="4" w:space="0" w:color="auto"/>
              <w:left w:val="single" w:sz="4" w:space="0" w:color="auto"/>
              <w:bottom w:val="nil"/>
              <w:right w:val="single" w:sz="4" w:space="0" w:color="auto"/>
            </w:tcBorders>
          </w:tcPr>
          <w:p w14:paraId="711F6F29" w14:textId="48D10B93" w:rsidR="00D51D58" w:rsidRPr="00D67139" w:rsidRDefault="00D51D58" w:rsidP="00D51D58">
            <w:pPr>
              <w:jc w:val="both"/>
              <w:rPr>
                <w:iCs/>
                <w:sz w:val="18"/>
                <w:szCs w:val="18"/>
              </w:rPr>
            </w:pPr>
            <w:r w:rsidRPr="002A417A">
              <w:rPr>
                <w:iCs/>
                <w:sz w:val="18"/>
                <w:szCs w:val="18"/>
              </w:rPr>
              <w:t>Nerelevantní z hlediska transpozice</w:t>
            </w:r>
            <w:r>
              <w:rPr>
                <w:iCs/>
                <w:sz w:val="18"/>
                <w:szCs w:val="18"/>
              </w:rPr>
              <w:t xml:space="preserve"> –</w:t>
            </w:r>
            <w:r w:rsidRPr="002A417A">
              <w:rPr>
                <w:iCs/>
                <w:sz w:val="18"/>
                <w:szCs w:val="18"/>
              </w:rPr>
              <w:t xml:space="preserve"> jedná se o non-regresní klauzuli. </w:t>
            </w:r>
          </w:p>
        </w:tc>
        <w:tc>
          <w:tcPr>
            <w:tcW w:w="567" w:type="dxa"/>
            <w:tcBorders>
              <w:top w:val="single" w:sz="4" w:space="0" w:color="auto"/>
              <w:left w:val="single" w:sz="4" w:space="0" w:color="auto"/>
              <w:bottom w:val="nil"/>
              <w:right w:val="single" w:sz="4" w:space="0" w:color="auto"/>
            </w:tcBorders>
          </w:tcPr>
          <w:p w14:paraId="5DF866C9" w14:textId="5899B104"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1D8C26A1" w14:textId="41A98B33" w:rsidR="00D51D58" w:rsidRPr="00592BCB" w:rsidRDefault="00D51D58" w:rsidP="00D51D58">
            <w:pPr>
              <w:rPr>
                <w:sz w:val="18"/>
                <w:szCs w:val="18"/>
              </w:rPr>
            </w:pPr>
          </w:p>
        </w:tc>
      </w:tr>
      <w:tr w:rsidR="00D51D58" w:rsidRPr="00592BCB" w14:paraId="04EE021F" w14:textId="77777777" w:rsidTr="00905EF9">
        <w:tc>
          <w:tcPr>
            <w:tcW w:w="1751" w:type="dxa"/>
            <w:tcBorders>
              <w:top w:val="single" w:sz="4" w:space="0" w:color="auto"/>
              <w:left w:val="single" w:sz="4" w:space="0" w:color="auto"/>
              <w:bottom w:val="nil"/>
              <w:right w:val="single" w:sz="4" w:space="0" w:color="auto"/>
            </w:tcBorders>
          </w:tcPr>
          <w:p w14:paraId="7899BD3F" w14:textId="07069C2B" w:rsidR="00D51D58" w:rsidRPr="00293292" w:rsidRDefault="00D51D58" w:rsidP="00D51D58">
            <w:pPr>
              <w:rPr>
                <w:sz w:val="18"/>
                <w:szCs w:val="18"/>
              </w:rPr>
            </w:pPr>
            <w:r w:rsidRPr="00293292">
              <w:rPr>
                <w:sz w:val="18"/>
                <w:szCs w:val="18"/>
              </w:rPr>
              <w:t>Čl.1</w:t>
            </w:r>
            <w:r>
              <w:rPr>
                <w:sz w:val="18"/>
                <w:szCs w:val="18"/>
              </w:rPr>
              <w:t>7</w:t>
            </w:r>
            <w:r w:rsidRPr="00293292">
              <w:rPr>
                <w:sz w:val="18"/>
                <w:szCs w:val="18"/>
              </w:rPr>
              <w:t xml:space="preserve"> odst.1 </w:t>
            </w:r>
          </w:p>
        </w:tc>
        <w:tc>
          <w:tcPr>
            <w:tcW w:w="5386" w:type="dxa"/>
            <w:gridSpan w:val="4"/>
            <w:tcBorders>
              <w:top w:val="single" w:sz="4" w:space="0" w:color="auto"/>
              <w:left w:val="single" w:sz="4" w:space="0" w:color="auto"/>
              <w:bottom w:val="nil"/>
              <w:right w:val="single" w:sz="18" w:space="0" w:color="auto"/>
            </w:tcBorders>
          </w:tcPr>
          <w:p w14:paraId="143E0278" w14:textId="77777777" w:rsidR="00D51D58" w:rsidRDefault="00D51D58" w:rsidP="00D51D58">
            <w:pPr>
              <w:jc w:val="both"/>
              <w:rPr>
                <w:b/>
                <w:bCs/>
                <w:sz w:val="18"/>
                <w:szCs w:val="18"/>
              </w:rPr>
            </w:pPr>
            <w:r w:rsidRPr="00302AE6">
              <w:rPr>
                <w:b/>
                <w:bCs/>
                <w:sz w:val="18"/>
                <w:szCs w:val="18"/>
              </w:rPr>
              <w:t>Provedení a uplatňování</w:t>
            </w:r>
          </w:p>
          <w:p w14:paraId="3CFE13DF" w14:textId="29F1756F" w:rsidR="00D51D58" w:rsidRPr="00293292" w:rsidRDefault="00D51D58" w:rsidP="00D51D58">
            <w:pPr>
              <w:jc w:val="both"/>
              <w:rPr>
                <w:sz w:val="18"/>
                <w:szCs w:val="18"/>
              </w:rPr>
            </w:pPr>
            <w:r w:rsidRPr="00302AE6">
              <w:rPr>
                <w:sz w:val="18"/>
                <w:szCs w:val="18"/>
              </w:rPr>
              <w:t> Členské státy přijmou opatření nezbytná k dosažení souladu s touto směrnicí do 15. listopadu 2024. Neprodleně o nich uvědomí Komisi.</w:t>
            </w:r>
            <w:r w:rsidRPr="00583B83">
              <w:rPr>
                <w:color w:val="333333"/>
                <w:sz w:val="27"/>
                <w:szCs w:val="27"/>
                <w:shd w:val="clear" w:color="auto" w:fill="FFFFFF"/>
              </w:rPr>
              <w:t xml:space="preserve"> </w:t>
            </w:r>
            <w:r w:rsidRPr="00583B83">
              <w:rPr>
                <w:sz w:val="18"/>
                <w:szCs w:val="18"/>
              </w:rPr>
              <w:t>Tato opatření přijatá členskými státy musí obsahovat odkaz na tuto směrnici nebo musí být takový odkaz učiněn při jejich úředním vyhlášení. Způsob odkazu si stanoví členské státy.</w:t>
            </w:r>
          </w:p>
        </w:tc>
        <w:tc>
          <w:tcPr>
            <w:tcW w:w="851" w:type="dxa"/>
            <w:tcBorders>
              <w:top w:val="single" w:sz="4" w:space="0" w:color="auto"/>
              <w:left w:val="single" w:sz="18" w:space="0" w:color="auto"/>
              <w:bottom w:val="nil"/>
              <w:right w:val="single" w:sz="4" w:space="0" w:color="auto"/>
            </w:tcBorders>
          </w:tcPr>
          <w:p w14:paraId="7A4D20C2" w14:textId="5D442008" w:rsidR="00D51D58" w:rsidRPr="00293292" w:rsidRDefault="00976225" w:rsidP="00D51D58">
            <w:pPr>
              <w:rPr>
                <w:sz w:val="18"/>
                <w:szCs w:val="18"/>
              </w:rPr>
            </w:pPr>
            <w:r>
              <w:rPr>
                <w:sz w:val="18"/>
                <w:szCs w:val="18"/>
              </w:rPr>
              <w:t>262/2006 ve znění 362/2007 185/2011</w:t>
            </w:r>
          </w:p>
        </w:tc>
        <w:tc>
          <w:tcPr>
            <w:tcW w:w="992" w:type="dxa"/>
            <w:tcBorders>
              <w:top w:val="single" w:sz="4" w:space="0" w:color="auto"/>
              <w:left w:val="single" w:sz="4" w:space="0" w:color="auto"/>
              <w:bottom w:val="nil"/>
              <w:right w:val="single" w:sz="4" w:space="0" w:color="auto"/>
            </w:tcBorders>
          </w:tcPr>
          <w:p w14:paraId="7BEEAF01" w14:textId="62D1D6A2" w:rsidR="00D51D58" w:rsidRPr="00293292" w:rsidRDefault="00976225" w:rsidP="00D51D58">
            <w:pPr>
              <w:rPr>
                <w:sz w:val="18"/>
                <w:szCs w:val="18"/>
              </w:rPr>
            </w:pPr>
            <w:r>
              <w:rPr>
                <w:sz w:val="18"/>
                <w:szCs w:val="18"/>
              </w:rPr>
              <w:t>§ 1 písm. c)</w:t>
            </w:r>
          </w:p>
        </w:tc>
        <w:tc>
          <w:tcPr>
            <w:tcW w:w="5387" w:type="dxa"/>
            <w:gridSpan w:val="4"/>
            <w:tcBorders>
              <w:top w:val="single" w:sz="4" w:space="0" w:color="auto"/>
              <w:left w:val="single" w:sz="4" w:space="0" w:color="auto"/>
              <w:bottom w:val="nil"/>
              <w:right w:val="single" w:sz="4" w:space="0" w:color="auto"/>
            </w:tcBorders>
          </w:tcPr>
          <w:p w14:paraId="0EBCB55F" w14:textId="1A9C2204" w:rsidR="00D51D58" w:rsidRPr="00D67139" w:rsidRDefault="00976225" w:rsidP="00976225">
            <w:pPr>
              <w:jc w:val="both"/>
              <w:rPr>
                <w:iCs/>
                <w:sz w:val="18"/>
                <w:szCs w:val="18"/>
              </w:rPr>
            </w:pPr>
            <w:r w:rsidRPr="00976225">
              <w:rPr>
                <w:iCs/>
                <w:sz w:val="18"/>
                <w:szCs w:val="18"/>
              </w:rPr>
              <w:t>Tento zákon</w:t>
            </w:r>
            <w:r>
              <w:rPr>
                <w:iCs/>
                <w:sz w:val="18"/>
                <w:szCs w:val="18"/>
              </w:rPr>
              <w:t xml:space="preserve"> </w:t>
            </w:r>
            <w:r w:rsidRPr="00976225">
              <w:rPr>
                <w:iCs/>
                <w:sz w:val="18"/>
                <w:szCs w:val="18"/>
              </w:rPr>
              <w:t>zapracovává příslušné předpisy Evropské unie1),</w:t>
            </w:r>
          </w:p>
        </w:tc>
        <w:tc>
          <w:tcPr>
            <w:tcW w:w="567" w:type="dxa"/>
            <w:tcBorders>
              <w:top w:val="single" w:sz="4" w:space="0" w:color="auto"/>
              <w:left w:val="single" w:sz="4" w:space="0" w:color="auto"/>
              <w:bottom w:val="nil"/>
              <w:right w:val="single" w:sz="4" w:space="0" w:color="auto"/>
            </w:tcBorders>
          </w:tcPr>
          <w:p w14:paraId="7886C8A9" w14:textId="6297D1E6" w:rsidR="00D51D58" w:rsidRPr="00293292" w:rsidRDefault="008A0CA7" w:rsidP="00D51D58">
            <w:pPr>
              <w:rPr>
                <w:sz w:val="18"/>
                <w:szCs w:val="18"/>
              </w:rPr>
            </w:pPr>
            <w:r>
              <w:rPr>
                <w:sz w:val="18"/>
                <w:szCs w:val="18"/>
              </w:rPr>
              <w:t>PT</w:t>
            </w:r>
          </w:p>
        </w:tc>
        <w:tc>
          <w:tcPr>
            <w:tcW w:w="906" w:type="dxa"/>
            <w:tcBorders>
              <w:top w:val="single" w:sz="4" w:space="0" w:color="auto"/>
              <w:left w:val="single" w:sz="4" w:space="0" w:color="auto"/>
              <w:bottom w:val="nil"/>
              <w:right w:val="single" w:sz="4" w:space="0" w:color="auto"/>
            </w:tcBorders>
          </w:tcPr>
          <w:p w14:paraId="65CD02B7" w14:textId="7C5911E8" w:rsidR="00D51D58" w:rsidRPr="00592BCB" w:rsidRDefault="00D51D58" w:rsidP="00D51D58">
            <w:pPr>
              <w:rPr>
                <w:sz w:val="18"/>
                <w:szCs w:val="18"/>
              </w:rPr>
            </w:pPr>
          </w:p>
        </w:tc>
      </w:tr>
      <w:tr w:rsidR="00976225" w:rsidRPr="00592BCB" w14:paraId="2DBA8977" w14:textId="77777777" w:rsidTr="00976225">
        <w:tc>
          <w:tcPr>
            <w:tcW w:w="1751" w:type="dxa"/>
            <w:tcBorders>
              <w:top w:val="nil"/>
              <w:left w:val="single" w:sz="4" w:space="0" w:color="auto"/>
              <w:bottom w:val="nil"/>
              <w:right w:val="single" w:sz="4" w:space="0" w:color="auto"/>
            </w:tcBorders>
          </w:tcPr>
          <w:p w14:paraId="3977801A" w14:textId="77777777" w:rsidR="00976225" w:rsidRPr="00293292" w:rsidRDefault="00976225" w:rsidP="00D51D58">
            <w:pPr>
              <w:rPr>
                <w:sz w:val="18"/>
                <w:szCs w:val="18"/>
              </w:rPr>
            </w:pPr>
          </w:p>
        </w:tc>
        <w:tc>
          <w:tcPr>
            <w:tcW w:w="5386" w:type="dxa"/>
            <w:gridSpan w:val="4"/>
            <w:tcBorders>
              <w:top w:val="nil"/>
              <w:left w:val="single" w:sz="4" w:space="0" w:color="auto"/>
              <w:bottom w:val="nil"/>
              <w:right w:val="single" w:sz="18" w:space="0" w:color="auto"/>
            </w:tcBorders>
          </w:tcPr>
          <w:p w14:paraId="387A40C9" w14:textId="77777777" w:rsidR="00976225" w:rsidRPr="00302AE6" w:rsidRDefault="00976225" w:rsidP="00D51D58">
            <w:pPr>
              <w:jc w:val="both"/>
              <w:rPr>
                <w:b/>
                <w:bCs/>
                <w:sz w:val="18"/>
                <w:szCs w:val="18"/>
              </w:rPr>
            </w:pPr>
          </w:p>
        </w:tc>
        <w:tc>
          <w:tcPr>
            <w:tcW w:w="851" w:type="dxa"/>
            <w:tcBorders>
              <w:top w:val="nil"/>
              <w:left w:val="single" w:sz="18" w:space="0" w:color="auto"/>
              <w:bottom w:val="nil"/>
              <w:right w:val="single" w:sz="4" w:space="0" w:color="auto"/>
            </w:tcBorders>
          </w:tcPr>
          <w:p w14:paraId="4514229B" w14:textId="459860DD" w:rsidR="00976225" w:rsidRDefault="00976225" w:rsidP="00D51D58">
            <w:pPr>
              <w:rPr>
                <w:sz w:val="18"/>
                <w:szCs w:val="18"/>
              </w:rPr>
            </w:pPr>
            <w:r>
              <w:rPr>
                <w:sz w:val="18"/>
                <w:szCs w:val="18"/>
              </w:rPr>
              <w:t>262/2006 ve znění 230/2024</w:t>
            </w:r>
          </w:p>
        </w:tc>
        <w:tc>
          <w:tcPr>
            <w:tcW w:w="992" w:type="dxa"/>
            <w:tcBorders>
              <w:top w:val="nil"/>
              <w:left w:val="single" w:sz="4" w:space="0" w:color="auto"/>
              <w:bottom w:val="nil"/>
              <w:right w:val="single" w:sz="4" w:space="0" w:color="auto"/>
            </w:tcBorders>
          </w:tcPr>
          <w:p w14:paraId="30806801" w14:textId="623D560C" w:rsidR="00976225" w:rsidRDefault="002D2024" w:rsidP="00D51D58">
            <w:pPr>
              <w:rPr>
                <w:sz w:val="18"/>
                <w:szCs w:val="18"/>
              </w:rPr>
            </w:pPr>
            <w:r>
              <w:rPr>
                <w:sz w:val="18"/>
                <w:szCs w:val="18"/>
              </w:rPr>
              <w:t>p</w:t>
            </w:r>
            <w:r w:rsidR="00976225">
              <w:rPr>
                <w:sz w:val="18"/>
                <w:szCs w:val="18"/>
              </w:rPr>
              <w:t>ozn. č. 1 věta 41</w:t>
            </w:r>
          </w:p>
        </w:tc>
        <w:tc>
          <w:tcPr>
            <w:tcW w:w="5387" w:type="dxa"/>
            <w:gridSpan w:val="4"/>
            <w:tcBorders>
              <w:top w:val="nil"/>
              <w:left w:val="single" w:sz="4" w:space="0" w:color="auto"/>
              <w:bottom w:val="nil"/>
              <w:right w:val="single" w:sz="4" w:space="0" w:color="auto"/>
            </w:tcBorders>
          </w:tcPr>
          <w:p w14:paraId="4922C415" w14:textId="419CF805" w:rsidR="00976225" w:rsidRPr="0016514C" w:rsidRDefault="002D2024" w:rsidP="0016514C">
            <w:pPr>
              <w:jc w:val="both"/>
              <w:rPr>
                <w:iCs/>
                <w:sz w:val="18"/>
                <w:szCs w:val="18"/>
              </w:rPr>
            </w:pPr>
            <w:r w:rsidRPr="002D2024">
              <w:rPr>
                <w:iCs/>
                <w:sz w:val="18"/>
                <w:szCs w:val="18"/>
              </w:rPr>
              <w:t>Směrnice Evropského parlamentu a Rady (EU) 2022/2041 ze dne 19. října 2022 o přiměřených minimálních mzdách v Evropské unii</w:t>
            </w:r>
          </w:p>
        </w:tc>
        <w:tc>
          <w:tcPr>
            <w:tcW w:w="567" w:type="dxa"/>
            <w:tcBorders>
              <w:top w:val="nil"/>
              <w:left w:val="single" w:sz="4" w:space="0" w:color="auto"/>
              <w:bottom w:val="nil"/>
              <w:right w:val="single" w:sz="4" w:space="0" w:color="auto"/>
            </w:tcBorders>
          </w:tcPr>
          <w:p w14:paraId="55C92BAD" w14:textId="77777777" w:rsidR="00976225" w:rsidRDefault="00976225" w:rsidP="00D51D58">
            <w:pPr>
              <w:rPr>
                <w:sz w:val="18"/>
                <w:szCs w:val="18"/>
              </w:rPr>
            </w:pPr>
          </w:p>
        </w:tc>
        <w:tc>
          <w:tcPr>
            <w:tcW w:w="906" w:type="dxa"/>
            <w:tcBorders>
              <w:top w:val="nil"/>
              <w:left w:val="single" w:sz="4" w:space="0" w:color="auto"/>
              <w:bottom w:val="nil"/>
              <w:right w:val="single" w:sz="4" w:space="0" w:color="auto"/>
            </w:tcBorders>
          </w:tcPr>
          <w:p w14:paraId="219D61B8" w14:textId="77777777" w:rsidR="00976225" w:rsidRPr="00592BCB" w:rsidRDefault="00976225" w:rsidP="00D51D58">
            <w:pPr>
              <w:rPr>
                <w:sz w:val="18"/>
                <w:szCs w:val="18"/>
              </w:rPr>
            </w:pPr>
          </w:p>
        </w:tc>
      </w:tr>
      <w:tr w:rsidR="00D51D58" w:rsidRPr="00592BCB" w14:paraId="4CBEF888" w14:textId="77777777" w:rsidTr="00905EF9">
        <w:tc>
          <w:tcPr>
            <w:tcW w:w="1751" w:type="dxa"/>
            <w:tcBorders>
              <w:top w:val="single" w:sz="4" w:space="0" w:color="auto"/>
              <w:left w:val="single" w:sz="4" w:space="0" w:color="auto"/>
              <w:bottom w:val="nil"/>
              <w:right w:val="single" w:sz="4" w:space="0" w:color="auto"/>
            </w:tcBorders>
          </w:tcPr>
          <w:p w14:paraId="39D4185C" w14:textId="2C7EC47E" w:rsidR="00D51D58" w:rsidRPr="00293292" w:rsidRDefault="00D51D58" w:rsidP="00D51D58">
            <w:pPr>
              <w:rPr>
                <w:sz w:val="18"/>
                <w:szCs w:val="18"/>
              </w:rPr>
            </w:pPr>
            <w:r w:rsidRPr="00293292">
              <w:rPr>
                <w:sz w:val="18"/>
                <w:szCs w:val="18"/>
              </w:rPr>
              <w:t>Čl.1</w:t>
            </w:r>
            <w:r>
              <w:rPr>
                <w:sz w:val="18"/>
                <w:szCs w:val="18"/>
              </w:rPr>
              <w:t>7</w:t>
            </w:r>
            <w:r w:rsidRPr="00293292">
              <w:rPr>
                <w:sz w:val="18"/>
                <w:szCs w:val="18"/>
              </w:rPr>
              <w:t xml:space="preserve"> odst.2</w:t>
            </w:r>
          </w:p>
        </w:tc>
        <w:tc>
          <w:tcPr>
            <w:tcW w:w="5386" w:type="dxa"/>
            <w:gridSpan w:val="4"/>
            <w:tcBorders>
              <w:top w:val="single" w:sz="4" w:space="0" w:color="auto"/>
              <w:left w:val="single" w:sz="4" w:space="0" w:color="auto"/>
              <w:bottom w:val="nil"/>
              <w:right w:val="single" w:sz="18" w:space="0" w:color="auto"/>
            </w:tcBorders>
          </w:tcPr>
          <w:p w14:paraId="49D0D211" w14:textId="68A72562" w:rsidR="00D51D58" w:rsidRPr="00293292" w:rsidRDefault="00D51D58" w:rsidP="00D51D58">
            <w:pPr>
              <w:jc w:val="both"/>
              <w:rPr>
                <w:sz w:val="18"/>
                <w:szCs w:val="18"/>
              </w:rPr>
            </w:pPr>
            <w:r w:rsidRPr="001B69B8">
              <w:rPr>
                <w:sz w:val="18"/>
                <w:szCs w:val="18"/>
              </w:rPr>
              <w:t>Členské státy sdělí Komisi znění hlavních ustanovení vnitrostátních právních předpisů, které přijmou v oblasti působnosti této směrnice.</w:t>
            </w:r>
          </w:p>
        </w:tc>
        <w:tc>
          <w:tcPr>
            <w:tcW w:w="851" w:type="dxa"/>
            <w:tcBorders>
              <w:top w:val="single" w:sz="4" w:space="0" w:color="auto"/>
              <w:left w:val="single" w:sz="18" w:space="0" w:color="auto"/>
              <w:bottom w:val="nil"/>
              <w:right w:val="single" w:sz="4" w:space="0" w:color="auto"/>
            </w:tcBorders>
          </w:tcPr>
          <w:p w14:paraId="6B17C07F" w14:textId="77777777" w:rsidR="00D51D58" w:rsidRPr="00293292" w:rsidRDefault="00D51D58" w:rsidP="00D51D58">
            <w:pPr>
              <w:rPr>
                <w:sz w:val="18"/>
                <w:szCs w:val="18"/>
              </w:rPr>
            </w:pPr>
          </w:p>
        </w:tc>
        <w:tc>
          <w:tcPr>
            <w:tcW w:w="992" w:type="dxa"/>
            <w:tcBorders>
              <w:top w:val="single" w:sz="4" w:space="0" w:color="auto"/>
              <w:left w:val="single" w:sz="4" w:space="0" w:color="auto"/>
              <w:bottom w:val="nil"/>
              <w:right w:val="single" w:sz="4" w:space="0" w:color="auto"/>
            </w:tcBorders>
          </w:tcPr>
          <w:p w14:paraId="0940BEAD" w14:textId="77777777" w:rsidR="00D51D58" w:rsidRPr="00293292" w:rsidRDefault="00D51D58" w:rsidP="00D51D58">
            <w:pPr>
              <w:rPr>
                <w:sz w:val="18"/>
                <w:szCs w:val="18"/>
              </w:rPr>
            </w:pPr>
          </w:p>
        </w:tc>
        <w:tc>
          <w:tcPr>
            <w:tcW w:w="5387" w:type="dxa"/>
            <w:gridSpan w:val="4"/>
            <w:tcBorders>
              <w:top w:val="single" w:sz="4" w:space="0" w:color="auto"/>
              <w:left w:val="single" w:sz="4" w:space="0" w:color="auto"/>
              <w:bottom w:val="nil"/>
              <w:right w:val="single" w:sz="4" w:space="0" w:color="auto"/>
            </w:tcBorders>
          </w:tcPr>
          <w:p w14:paraId="13DFB41D" w14:textId="3C2BD73C" w:rsidR="00D51D58" w:rsidRPr="00D67139" w:rsidRDefault="00D51D58" w:rsidP="00D51D58">
            <w:pPr>
              <w:rPr>
                <w:iCs/>
                <w:sz w:val="18"/>
                <w:szCs w:val="18"/>
              </w:rPr>
            </w:pPr>
            <w:r w:rsidRPr="002A417A">
              <w:rPr>
                <w:iCs/>
                <w:sz w:val="18"/>
                <w:szCs w:val="18"/>
              </w:rPr>
              <w:t>Nerelevantní z hlediska transpozice</w:t>
            </w:r>
            <w:r>
              <w:rPr>
                <w:iCs/>
                <w:sz w:val="18"/>
                <w:szCs w:val="18"/>
              </w:rPr>
              <w:t xml:space="preserve"> –</w:t>
            </w:r>
            <w:r w:rsidRPr="002A417A">
              <w:rPr>
                <w:iCs/>
                <w:sz w:val="18"/>
                <w:szCs w:val="18"/>
              </w:rPr>
              <w:t xml:space="preserve"> </w:t>
            </w:r>
            <w:r>
              <w:rPr>
                <w:iCs/>
                <w:sz w:val="18"/>
                <w:szCs w:val="18"/>
              </w:rPr>
              <w:t>stanovuje</w:t>
            </w:r>
            <w:r w:rsidRPr="002A417A">
              <w:rPr>
                <w:iCs/>
                <w:sz w:val="18"/>
                <w:szCs w:val="18"/>
              </w:rPr>
              <w:t xml:space="preserve"> se informační povinnost členského státu vůči Komisi</w:t>
            </w:r>
            <w:r>
              <w:rPr>
                <w:iCs/>
                <w:sz w:val="18"/>
                <w:szCs w:val="18"/>
              </w:rPr>
              <w:t>.</w:t>
            </w:r>
          </w:p>
        </w:tc>
        <w:tc>
          <w:tcPr>
            <w:tcW w:w="567" w:type="dxa"/>
            <w:tcBorders>
              <w:top w:val="single" w:sz="4" w:space="0" w:color="auto"/>
              <w:left w:val="single" w:sz="4" w:space="0" w:color="auto"/>
              <w:bottom w:val="nil"/>
              <w:right w:val="single" w:sz="4" w:space="0" w:color="auto"/>
            </w:tcBorders>
          </w:tcPr>
          <w:p w14:paraId="080D7808" w14:textId="32B844D2"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nil"/>
              <w:right w:val="single" w:sz="4" w:space="0" w:color="auto"/>
            </w:tcBorders>
          </w:tcPr>
          <w:p w14:paraId="07C286ED" w14:textId="493EBE08" w:rsidR="00D51D58" w:rsidRPr="00592BCB" w:rsidRDefault="00D51D58" w:rsidP="00D51D58">
            <w:pPr>
              <w:rPr>
                <w:sz w:val="18"/>
                <w:szCs w:val="18"/>
              </w:rPr>
            </w:pPr>
          </w:p>
        </w:tc>
      </w:tr>
      <w:tr w:rsidR="00D51D58" w:rsidRPr="00592BCB" w14:paraId="74B748B9" w14:textId="77777777" w:rsidTr="00905EF9">
        <w:tc>
          <w:tcPr>
            <w:tcW w:w="1751" w:type="dxa"/>
            <w:tcBorders>
              <w:top w:val="single" w:sz="4" w:space="0" w:color="auto"/>
              <w:left w:val="single" w:sz="4" w:space="0" w:color="auto"/>
              <w:bottom w:val="nil"/>
              <w:right w:val="single" w:sz="4" w:space="0" w:color="auto"/>
            </w:tcBorders>
          </w:tcPr>
          <w:p w14:paraId="5551495B" w14:textId="285864BB" w:rsidR="00D51D58" w:rsidRPr="00293292" w:rsidRDefault="00D51D58" w:rsidP="00D51D58">
            <w:pPr>
              <w:rPr>
                <w:sz w:val="18"/>
                <w:szCs w:val="18"/>
              </w:rPr>
            </w:pPr>
            <w:r w:rsidRPr="00293292">
              <w:rPr>
                <w:sz w:val="18"/>
                <w:szCs w:val="18"/>
              </w:rPr>
              <w:t>Čl.1</w:t>
            </w:r>
            <w:r>
              <w:rPr>
                <w:sz w:val="18"/>
                <w:szCs w:val="18"/>
              </w:rPr>
              <w:t>7</w:t>
            </w:r>
            <w:r w:rsidRPr="00293292">
              <w:rPr>
                <w:sz w:val="18"/>
                <w:szCs w:val="18"/>
              </w:rPr>
              <w:t xml:space="preserve"> odst.3</w:t>
            </w:r>
          </w:p>
        </w:tc>
        <w:tc>
          <w:tcPr>
            <w:tcW w:w="5386" w:type="dxa"/>
            <w:gridSpan w:val="4"/>
            <w:tcBorders>
              <w:top w:val="single" w:sz="4" w:space="0" w:color="auto"/>
              <w:left w:val="single" w:sz="4" w:space="0" w:color="auto"/>
              <w:bottom w:val="nil"/>
              <w:right w:val="single" w:sz="18" w:space="0" w:color="auto"/>
            </w:tcBorders>
          </w:tcPr>
          <w:p w14:paraId="2A77FAA2" w14:textId="11027686" w:rsidR="00D51D58" w:rsidRPr="00293292" w:rsidRDefault="00D51D58" w:rsidP="00D51D58">
            <w:pPr>
              <w:jc w:val="both"/>
              <w:rPr>
                <w:sz w:val="18"/>
                <w:szCs w:val="18"/>
              </w:rPr>
            </w:pPr>
            <w:r w:rsidRPr="001B69B8">
              <w:rPr>
                <w:sz w:val="18"/>
                <w:szCs w:val="18"/>
              </w:rPr>
              <w:t xml:space="preserve">Členské státy přijmou v souladu se svým právem a svými zvyklostmi přiměřená opatření, aby zajistily účinné zapojení sociálních partnerů do uplatňování této směrnice. Za tímto účelem mohou sociální partnery pověřit jejím úplným nebo částečným uplatňováním, včetně pokud jde </w:t>
            </w:r>
            <w:r w:rsidRPr="001B69B8">
              <w:rPr>
                <w:sz w:val="18"/>
                <w:szCs w:val="18"/>
              </w:rPr>
              <w:lastRenderedPageBreak/>
              <w:t>o vypracování akčního plánu v souladu s čl. 4 odst. 2, pokud o to sociální partneři společně požádají. V takovém případě členské státy přijmou veškerá nezbytná opatření k zajištění toho, aby byly povinnosti stanovené touto směrnicí neustále plněny.</w:t>
            </w:r>
          </w:p>
        </w:tc>
        <w:tc>
          <w:tcPr>
            <w:tcW w:w="851" w:type="dxa"/>
            <w:tcBorders>
              <w:top w:val="single" w:sz="4" w:space="0" w:color="auto"/>
              <w:left w:val="single" w:sz="18" w:space="0" w:color="auto"/>
              <w:bottom w:val="nil"/>
              <w:right w:val="single" w:sz="4" w:space="0" w:color="auto"/>
            </w:tcBorders>
          </w:tcPr>
          <w:p w14:paraId="57D6D2C5" w14:textId="77777777" w:rsidR="00D51D58" w:rsidRPr="00293292" w:rsidRDefault="00D51D58" w:rsidP="00D51D58">
            <w:pPr>
              <w:rPr>
                <w:sz w:val="18"/>
                <w:szCs w:val="18"/>
              </w:rPr>
            </w:pPr>
          </w:p>
        </w:tc>
        <w:tc>
          <w:tcPr>
            <w:tcW w:w="992" w:type="dxa"/>
            <w:tcBorders>
              <w:top w:val="single" w:sz="4" w:space="0" w:color="auto"/>
              <w:left w:val="single" w:sz="4" w:space="0" w:color="auto"/>
              <w:bottom w:val="nil"/>
              <w:right w:val="single" w:sz="4" w:space="0" w:color="auto"/>
            </w:tcBorders>
          </w:tcPr>
          <w:p w14:paraId="6760B910" w14:textId="77777777" w:rsidR="00D51D58" w:rsidRPr="00293292" w:rsidRDefault="00D51D58" w:rsidP="00D51D58">
            <w:pPr>
              <w:rPr>
                <w:sz w:val="18"/>
                <w:szCs w:val="18"/>
              </w:rPr>
            </w:pPr>
          </w:p>
        </w:tc>
        <w:tc>
          <w:tcPr>
            <w:tcW w:w="5387" w:type="dxa"/>
            <w:gridSpan w:val="4"/>
            <w:tcBorders>
              <w:top w:val="single" w:sz="4" w:space="0" w:color="auto"/>
              <w:left w:val="single" w:sz="4" w:space="0" w:color="auto"/>
              <w:bottom w:val="nil"/>
              <w:right w:val="single" w:sz="4" w:space="0" w:color="auto"/>
            </w:tcBorders>
          </w:tcPr>
          <w:p w14:paraId="04A8916E" w14:textId="0C530034" w:rsidR="00D51D58" w:rsidRPr="00D67139" w:rsidRDefault="00D51D58" w:rsidP="00D51D58">
            <w:pPr>
              <w:rPr>
                <w:iCs/>
                <w:sz w:val="18"/>
                <w:szCs w:val="18"/>
              </w:rPr>
            </w:pPr>
            <w:r w:rsidRPr="005E6426">
              <w:rPr>
                <w:iCs/>
                <w:sz w:val="18"/>
                <w:szCs w:val="18"/>
              </w:rPr>
              <w:t>Nerelevantní z hlediska transpozice – ustanovení neukládá nové povinnosti pro členské státy, jenž mají postupovat v souladu se svým právem a zvyklostmi.</w:t>
            </w:r>
          </w:p>
        </w:tc>
        <w:tc>
          <w:tcPr>
            <w:tcW w:w="567" w:type="dxa"/>
            <w:tcBorders>
              <w:top w:val="single" w:sz="4" w:space="0" w:color="auto"/>
              <w:left w:val="single" w:sz="4" w:space="0" w:color="auto"/>
              <w:bottom w:val="nil"/>
              <w:right w:val="single" w:sz="4" w:space="0" w:color="auto"/>
            </w:tcBorders>
          </w:tcPr>
          <w:p w14:paraId="51DFCAAE" w14:textId="70CD696C" w:rsidR="00D51D58" w:rsidRPr="00293292" w:rsidRDefault="00D51D58" w:rsidP="00D51D58">
            <w:pPr>
              <w:rPr>
                <w:sz w:val="18"/>
                <w:szCs w:val="18"/>
              </w:rPr>
            </w:pPr>
            <w:r w:rsidRPr="005E6426">
              <w:rPr>
                <w:sz w:val="18"/>
                <w:szCs w:val="18"/>
              </w:rPr>
              <w:t>NT</w:t>
            </w:r>
          </w:p>
        </w:tc>
        <w:tc>
          <w:tcPr>
            <w:tcW w:w="906" w:type="dxa"/>
            <w:tcBorders>
              <w:top w:val="single" w:sz="4" w:space="0" w:color="auto"/>
              <w:left w:val="single" w:sz="4" w:space="0" w:color="auto"/>
              <w:bottom w:val="nil"/>
              <w:right w:val="single" w:sz="4" w:space="0" w:color="auto"/>
            </w:tcBorders>
          </w:tcPr>
          <w:p w14:paraId="116F4503" w14:textId="0AA6DE01" w:rsidR="00D51D58" w:rsidRPr="00592BCB" w:rsidRDefault="00D51D58" w:rsidP="00D51D58">
            <w:pPr>
              <w:rPr>
                <w:sz w:val="18"/>
                <w:szCs w:val="18"/>
              </w:rPr>
            </w:pPr>
          </w:p>
        </w:tc>
      </w:tr>
      <w:tr w:rsidR="00D51D58" w:rsidRPr="00592BCB" w14:paraId="12BE5EA0" w14:textId="77777777" w:rsidTr="00785768">
        <w:tc>
          <w:tcPr>
            <w:tcW w:w="1751" w:type="dxa"/>
            <w:tcBorders>
              <w:top w:val="single" w:sz="4" w:space="0" w:color="auto"/>
              <w:left w:val="single" w:sz="4" w:space="0" w:color="auto"/>
              <w:bottom w:val="single" w:sz="4" w:space="0" w:color="auto"/>
              <w:right w:val="single" w:sz="4" w:space="0" w:color="auto"/>
            </w:tcBorders>
          </w:tcPr>
          <w:p w14:paraId="366DC9BC" w14:textId="54ACCA67" w:rsidR="00D51D58" w:rsidRPr="00293292" w:rsidRDefault="00D51D58" w:rsidP="00D51D58">
            <w:pPr>
              <w:rPr>
                <w:sz w:val="18"/>
                <w:szCs w:val="18"/>
              </w:rPr>
            </w:pPr>
            <w:r w:rsidRPr="00293292">
              <w:rPr>
                <w:sz w:val="18"/>
                <w:szCs w:val="18"/>
              </w:rPr>
              <w:t>Čl.1</w:t>
            </w:r>
            <w:r>
              <w:rPr>
                <w:sz w:val="18"/>
                <w:szCs w:val="18"/>
              </w:rPr>
              <w:t xml:space="preserve">7 </w:t>
            </w:r>
            <w:r w:rsidRPr="00293292">
              <w:rPr>
                <w:sz w:val="18"/>
                <w:szCs w:val="18"/>
              </w:rPr>
              <w:t>odst.4</w:t>
            </w:r>
          </w:p>
        </w:tc>
        <w:tc>
          <w:tcPr>
            <w:tcW w:w="5386" w:type="dxa"/>
            <w:gridSpan w:val="4"/>
            <w:tcBorders>
              <w:top w:val="single" w:sz="4" w:space="0" w:color="auto"/>
              <w:left w:val="single" w:sz="4" w:space="0" w:color="auto"/>
              <w:bottom w:val="single" w:sz="4" w:space="0" w:color="auto"/>
              <w:right w:val="single" w:sz="18" w:space="0" w:color="auto"/>
            </w:tcBorders>
          </w:tcPr>
          <w:p w14:paraId="2CE0F3C2" w14:textId="6DFC46BC" w:rsidR="00D51D58" w:rsidRPr="00293292" w:rsidRDefault="00D51D58" w:rsidP="00D51D58">
            <w:pPr>
              <w:jc w:val="both"/>
              <w:rPr>
                <w:sz w:val="18"/>
                <w:szCs w:val="18"/>
              </w:rPr>
            </w:pPr>
            <w:r w:rsidRPr="001B69B8">
              <w:rPr>
                <w:sz w:val="18"/>
                <w:szCs w:val="18"/>
              </w:rPr>
              <w:t>Sdělení uvedené v odstavci 2 musí obsahovat popis zapojení sociálních partnerů do uplatňování této směrnice.</w:t>
            </w:r>
          </w:p>
        </w:tc>
        <w:tc>
          <w:tcPr>
            <w:tcW w:w="851" w:type="dxa"/>
            <w:tcBorders>
              <w:top w:val="single" w:sz="4" w:space="0" w:color="auto"/>
              <w:left w:val="single" w:sz="18" w:space="0" w:color="auto"/>
              <w:bottom w:val="single" w:sz="4" w:space="0" w:color="auto"/>
              <w:right w:val="single" w:sz="4" w:space="0" w:color="auto"/>
            </w:tcBorders>
          </w:tcPr>
          <w:p w14:paraId="4CF437BC" w14:textId="77777777" w:rsidR="00D51D58" w:rsidRPr="00293292" w:rsidRDefault="00D51D58" w:rsidP="00D51D58">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00B1477" w14:textId="77777777" w:rsidR="00D51D58" w:rsidRPr="00293292" w:rsidRDefault="00D51D58" w:rsidP="00D51D58">
            <w:pPr>
              <w:rPr>
                <w:sz w:val="18"/>
                <w:szCs w:val="18"/>
              </w:rPr>
            </w:pPr>
          </w:p>
        </w:tc>
        <w:tc>
          <w:tcPr>
            <w:tcW w:w="5387" w:type="dxa"/>
            <w:gridSpan w:val="4"/>
            <w:tcBorders>
              <w:top w:val="single" w:sz="4" w:space="0" w:color="auto"/>
              <w:left w:val="single" w:sz="4" w:space="0" w:color="auto"/>
              <w:bottom w:val="single" w:sz="4" w:space="0" w:color="auto"/>
              <w:right w:val="single" w:sz="4" w:space="0" w:color="auto"/>
            </w:tcBorders>
          </w:tcPr>
          <w:p w14:paraId="541D0C05" w14:textId="69865BDE" w:rsidR="00D51D58" w:rsidRPr="005E6426" w:rsidRDefault="00D51D58" w:rsidP="00D51D58">
            <w:pPr>
              <w:rPr>
                <w:iCs/>
                <w:sz w:val="18"/>
                <w:szCs w:val="18"/>
              </w:rPr>
            </w:pPr>
            <w:r w:rsidRPr="002A417A">
              <w:rPr>
                <w:iCs/>
                <w:sz w:val="18"/>
                <w:szCs w:val="18"/>
              </w:rPr>
              <w:t xml:space="preserve">Nerelevantní z hlediska transpozice – </w:t>
            </w:r>
            <w:r>
              <w:rPr>
                <w:iCs/>
                <w:sz w:val="18"/>
                <w:szCs w:val="18"/>
              </w:rPr>
              <w:t>stanovuje</w:t>
            </w:r>
            <w:r w:rsidRPr="002A417A">
              <w:rPr>
                <w:iCs/>
                <w:sz w:val="18"/>
                <w:szCs w:val="18"/>
              </w:rPr>
              <w:t xml:space="preserve"> se informační povinnost členského státu vůči Komisi.</w:t>
            </w:r>
          </w:p>
        </w:tc>
        <w:tc>
          <w:tcPr>
            <w:tcW w:w="567" w:type="dxa"/>
            <w:tcBorders>
              <w:top w:val="single" w:sz="4" w:space="0" w:color="auto"/>
              <w:left w:val="single" w:sz="4" w:space="0" w:color="auto"/>
              <w:bottom w:val="single" w:sz="4" w:space="0" w:color="auto"/>
              <w:right w:val="single" w:sz="4" w:space="0" w:color="auto"/>
            </w:tcBorders>
          </w:tcPr>
          <w:p w14:paraId="79630024" w14:textId="4A02D7E5" w:rsidR="00D51D58" w:rsidRPr="005E6426"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single" w:sz="4" w:space="0" w:color="auto"/>
              <w:right w:val="single" w:sz="4" w:space="0" w:color="auto"/>
            </w:tcBorders>
          </w:tcPr>
          <w:p w14:paraId="66096D98" w14:textId="043B0657" w:rsidR="00D51D58" w:rsidRPr="002A417A" w:rsidRDefault="00D51D58" w:rsidP="00D51D58">
            <w:pPr>
              <w:rPr>
                <w:sz w:val="18"/>
                <w:szCs w:val="18"/>
                <w:highlight w:val="red"/>
              </w:rPr>
            </w:pPr>
          </w:p>
        </w:tc>
      </w:tr>
      <w:tr w:rsidR="00D51D58" w:rsidRPr="00592BCB" w14:paraId="29F6FD33" w14:textId="77777777" w:rsidTr="00AF65F5">
        <w:tc>
          <w:tcPr>
            <w:tcW w:w="1751" w:type="dxa"/>
            <w:tcBorders>
              <w:top w:val="single" w:sz="4" w:space="0" w:color="auto"/>
              <w:left w:val="single" w:sz="4" w:space="0" w:color="auto"/>
              <w:bottom w:val="single" w:sz="4" w:space="0" w:color="auto"/>
              <w:right w:val="single" w:sz="4" w:space="0" w:color="auto"/>
            </w:tcBorders>
          </w:tcPr>
          <w:p w14:paraId="2C40E403" w14:textId="1B265FF5" w:rsidR="00D51D58" w:rsidRPr="00293292" w:rsidRDefault="00D51D58" w:rsidP="00D51D58">
            <w:pPr>
              <w:rPr>
                <w:sz w:val="18"/>
                <w:szCs w:val="18"/>
              </w:rPr>
            </w:pPr>
            <w:r>
              <w:rPr>
                <w:sz w:val="18"/>
                <w:szCs w:val="18"/>
              </w:rPr>
              <w:t>Čl.18</w:t>
            </w:r>
          </w:p>
        </w:tc>
        <w:tc>
          <w:tcPr>
            <w:tcW w:w="5386" w:type="dxa"/>
            <w:gridSpan w:val="4"/>
            <w:tcBorders>
              <w:top w:val="single" w:sz="4" w:space="0" w:color="auto"/>
              <w:left w:val="single" w:sz="4" w:space="0" w:color="auto"/>
              <w:bottom w:val="single" w:sz="4" w:space="0" w:color="auto"/>
              <w:right w:val="single" w:sz="18" w:space="0" w:color="auto"/>
            </w:tcBorders>
          </w:tcPr>
          <w:p w14:paraId="5B0EF6F4" w14:textId="77777777" w:rsidR="00D51D58" w:rsidRDefault="00D51D58" w:rsidP="00D51D58">
            <w:pPr>
              <w:jc w:val="both"/>
              <w:rPr>
                <w:b/>
                <w:bCs/>
                <w:sz w:val="18"/>
                <w:szCs w:val="18"/>
              </w:rPr>
            </w:pPr>
            <w:r w:rsidRPr="00AF65F5">
              <w:rPr>
                <w:b/>
                <w:bCs/>
                <w:sz w:val="18"/>
                <w:szCs w:val="18"/>
              </w:rPr>
              <w:t>Vstup v</w:t>
            </w:r>
            <w:r>
              <w:rPr>
                <w:b/>
                <w:bCs/>
                <w:sz w:val="18"/>
                <w:szCs w:val="18"/>
              </w:rPr>
              <w:t> </w:t>
            </w:r>
            <w:r w:rsidRPr="00AF65F5">
              <w:rPr>
                <w:b/>
                <w:bCs/>
                <w:sz w:val="18"/>
                <w:szCs w:val="18"/>
              </w:rPr>
              <w:t>platnost</w:t>
            </w:r>
          </w:p>
          <w:p w14:paraId="5078104B" w14:textId="6824D85D" w:rsidR="00D51D58" w:rsidRPr="00293292" w:rsidRDefault="00D51D58" w:rsidP="00D51D58">
            <w:pPr>
              <w:jc w:val="both"/>
              <w:rPr>
                <w:sz w:val="18"/>
                <w:szCs w:val="18"/>
              </w:rPr>
            </w:pPr>
            <w:r>
              <w:rPr>
                <w:sz w:val="18"/>
                <w:szCs w:val="18"/>
              </w:rPr>
              <w:t>Tato směrnice vstupuje v platnost dvacátým dnem po vyhlášení v Úředním věstníku Evropské unie.</w:t>
            </w:r>
          </w:p>
        </w:tc>
        <w:tc>
          <w:tcPr>
            <w:tcW w:w="851" w:type="dxa"/>
            <w:tcBorders>
              <w:top w:val="single" w:sz="4" w:space="0" w:color="auto"/>
              <w:left w:val="single" w:sz="18" w:space="0" w:color="auto"/>
              <w:bottom w:val="single" w:sz="4" w:space="0" w:color="auto"/>
              <w:right w:val="single" w:sz="4" w:space="0" w:color="auto"/>
            </w:tcBorders>
          </w:tcPr>
          <w:p w14:paraId="2915F8D8" w14:textId="77777777" w:rsidR="00D51D58" w:rsidRPr="00293292" w:rsidRDefault="00D51D58" w:rsidP="00D51D58">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AF84A03" w14:textId="77777777" w:rsidR="00D51D58" w:rsidRPr="00293292" w:rsidRDefault="00D51D58" w:rsidP="00D51D58">
            <w:pPr>
              <w:rPr>
                <w:sz w:val="18"/>
                <w:szCs w:val="18"/>
              </w:rPr>
            </w:pPr>
          </w:p>
        </w:tc>
        <w:tc>
          <w:tcPr>
            <w:tcW w:w="5387" w:type="dxa"/>
            <w:gridSpan w:val="4"/>
            <w:tcBorders>
              <w:top w:val="single" w:sz="4" w:space="0" w:color="auto"/>
              <w:left w:val="single" w:sz="4" w:space="0" w:color="auto"/>
              <w:bottom w:val="single" w:sz="4" w:space="0" w:color="auto"/>
              <w:right w:val="single" w:sz="4" w:space="0" w:color="auto"/>
            </w:tcBorders>
          </w:tcPr>
          <w:p w14:paraId="323C433C" w14:textId="0FCD7546" w:rsidR="00D51D58" w:rsidRPr="00D67139" w:rsidRDefault="00D51D58" w:rsidP="00D51D58">
            <w:pPr>
              <w:rPr>
                <w:iCs/>
                <w:sz w:val="18"/>
                <w:szCs w:val="18"/>
              </w:rPr>
            </w:pPr>
            <w:r w:rsidRPr="002A417A">
              <w:rPr>
                <w:iCs/>
                <w:sz w:val="18"/>
                <w:szCs w:val="18"/>
              </w:rPr>
              <w:t>Nerelevantní z hlediska transpozice</w:t>
            </w:r>
            <w:r>
              <w:rPr>
                <w:iCs/>
                <w:sz w:val="18"/>
                <w:szCs w:val="18"/>
              </w:rPr>
              <w:t xml:space="preserve"> –</w:t>
            </w:r>
            <w:r w:rsidRPr="002A417A">
              <w:rPr>
                <w:iCs/>
                <w:sz w:val="18"/>
                <w:szCs w:val="18"/>
              </w:rPr>
              <w:t xml:space="preserve"> ustanovení </w:t>
            </w:r>
            <w:r>
              <w:rPr>
                <w:iCs/>
                <w:sz w:val="18"/>
                <w:szCs w:val="18"/>
              </w:rPr>
              <w:t>stanovuje</w:t>
            </w:r>
            <w:r w:rsidRPr="002A417A">
              <w:rPr>
                <w:iCs/>
                <w:sz w:val="18"/>
                <w:szCs w:val="18"/>
              </w:rPr>
              <w:t xml:space="preserve"> datum platnosti směrnice.</w:t>
            </w:r>
          </w:p>
        </w:tc>
        <w:tc>
          <w:tcPr>
            <w:tcW w:w="567" w:type="dxa"/>
            <w:tcBorders>
              <w:top w:val="single" w:sz="4" w:space="0" w:color="auto"/>
              <w:left w:val="single" w:sz="4" w:space="0" w:color="auto"/>
              <w:bottom w:val="single" w:sz="4" w:space="0" w:color="auto"/>
              <w:right w:val="single" w:sz="4" w:space="0" w:color="auto"/>
            </w:tcBorders>
          </w:tcPr>
          <w:p w14:paraId="4CEC2F16" w14:textId="4517D258" w:rsidR="00D51D58" w:rsidRPr="00293292" w:rsidRDefault="00D51D58" w:rsidP="00D51D58">
            <w:pPr>
              <w:rPr>
                <w:sz w:val="18"/>
                <w:szCs w:val="18"/>
              </w:rPr>
            </w:pPr>
            <w:r w:rsidRPr="00293292">
              <w:rPr>
                <w:sz w:val="18"/>
                <w:szCs w:val="18"/>
              </w:rPr>
              <w:t>NT</w:t>
            </w:r>
          </w:p>
        </w:tc>
        <w:tc>
          <w:tcPr>
            <w:tcW w:w="906" w:type="dxa"/>
            <w:tcBorders>
              <w:top w:val="single" w:sz="4" w:space="0" w:color="auto"/>
              <w:left w:val="single" w:sz="4" w:space="0" w:color="auto"/>
              <w:bottom w:val="single" w:sz="4" w:space="0" w:color="auto"/>
              <w:right w:val="single" w:sz="4" w:space="0" w:color="auto"/>
            </w:tcBorders>
          </w:tcPr>
          <w:p w14:paraId="1BD7341D" w14:textId="4960B40E" w:rsidR="00D51D58" w:rsidRPr="00592BCB" w:rsidRDefault="00D51D58" w:rsidP="00D51D58">
            <w:pPr>
              <w:rPr>
                <w:sz w:val="18"/>
                <w:szCs w:val="18"/>
              </w:rPr>
            </w:pPr>
          </w:p>
        </w:tc>
      </w:tr>
      <w:tr w:rsidR="00D51D58" w:rsidRPr="00592BCB" w14:paraId="7316049E" w14:textId="77777777" w:rsidTr="00AF65F5">
        <w:tc>
          <w:tcPr>
            <w:tcW w:w="1751" w:type="dxa"/>
            <w:tcBorders>
              <w:top w:val="single" w:sz="4" w:space="0" w:color="auto"/>
              <w:left w:val="single" w:sz="4" w:space="0" w:color="auto"/>
              <w:bottom w:val="single" w:sz="4" w:space="0" w:color="auto"/>
              <w:right w:val="single" w:sz="4" w:space="0" w:color="auto"/>
            </w:tcBorders>
          </w:tcPr>
          <w:p w14:paraId="2FF625BE" w14:textId="5364AD00" w:rsidR="00D51D58" w:rsidRPr="00803691" w:rsidRDefault="00D51D58" w:rsidP="00D51D58">
            <w:pPr>
              <w:rPr>
                <w:sz w:val="18"/>
                <w:szCs w:val="18"/>
              </w:rPr>
            </w:pPr>
            <w:r w:rsidRPr="00803691">
              <w:rPr>
                <w:sz w:val="18"/>
                <w:szCs w:val="18"/>
              </w:rPr>
              <w:t>Čl.19</w:t>
            </w:r>
          </w:p>
        </w:tc>
        <w:tc>
          <w:tcPr>
            <w:tcW w:w="5386" w:type="dxa"/>
            <w:gridSpan w:val="4"/>
            <w:tcBorders>
              <w:top w:val="single" w:sz="4" w:space="0" w:color="auto"/>
              <w:left w:val="single" w:sz="4" w:space="0" w:color="auto"/>
              <w:bottom w:val="single" w:sz="4" w:space="0" w:color="auto"/>
              <w:right w:val="single" w:sz="18" w:space="0" w:color="auto"/>
            </w:tcBorders>
          </w:tcPr>
          <w:p w14:paraId="3B05EEEC" w14:textId="77777777" w:rsidR="00D51D58" w:rsidRPr="00803691" w:rsidRDefault="00D51D58" w:rsidP="00D51D58">
            <w:pPr>
              <w:jc w:val="both"/>
              <w:rPr>
                <w:b/>
                <w:bCs/>
                <w:sz w:val="18"/>
                <w:szCs w:val="18"/>
              </w:rPr>
            </w:pPr>
            <w:r w:rsidRPr="00803691">
              <w:rPr>
                <w:b/>
                <w:bCs/>
                <w:sz w:val="18"/>
                <w:szCs w:val="18"/>
              </w:rPr>
              <w:t>Určení</w:t>
            </w:r>
          </w:p>
          <w:p w14:paraId="1112BA20" w14:textId="6DAB9585" w:rsidR="00D51D58" w:rsidRPr="00803691" w:rsidRDefault="00D51D58" w:rsidP="00D51D58">
            <w:pPr>
              <w:jc w:val="both"/>
              <w:rPr>
                <w:sz w:val="18"/>
                <w:szCs w:val="18"/>
              </w:rPr>
            </w:pPr>
            <w:r w:rsidRPr="00803691">
              <w:rPr>
                <w:sz w:val="18"/>
                <w:szCs w:val="18"/>
              </w:rPr>
              <w:t>Tato směrnice je určena členským státům.</w:t>
            </w:r>
          </w:p>
        </w:tc>
        <w:tc>
          <w:tcPr>
            <w:tcW w:w="851" w:type="dxa"/>
            <w:tcBorders>
              <w:top w:val="single" w:sz="4" w:space="0" w:color="auto"/>
              <w:left w:val="single" w:sz="18" w:space="0" w:color="auto"/>
              <w:bottom w:val="single" w:sz="4" w:space="0" w:color="auto"/>
              <w:right w:val="single" w:sz="4" w:space="0" w:color="auto"/>
            </w:tcBorders>
          </w:tcPr>
          <w:p w14:paraId="167B17C6" w14:textId="77777777" w:rsidR="00D51D58" w:rsidRPr="00803691" w:rsidRDefault="00D51D58" w:rsidP="00D51D58">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B4BB89C" w14:textId="77777777" w:rsidR="00D51D58" w:rsidRPr="00803691" w:rsidRDefault="00D51D58" w:rsidP="00D51D58">
            <w:pPr>
              <w:rPr>
                <w:sz w:val="18"/>
                <w:szCs w:val="18"/>
              </w:rPr>
            </w:pPr>
          </w:p>
        </w:tc>
        <w:tc>
          <w:tcPr>
            <w:tcW w:w="5387" w:type="dxa"/>
            <w:gridSpan w:val="4"/>
            <w:tcBorders>
              <w:top w:val="single" w:sz="4" w:space="0" w:color="auto"/>
              <w:left w:val="single" w:sz="4" w:space="0" w:color="auto"/>
              <w:bottom w:val="single" w:sz="4" w:space="0" w:color="auto"/>
              <w:right w:val="single" w:sz="4" w:space="0" w:color="auto"/>
            </w:tcBorders>
          </w:tcPr>
          <w:p w14:paraId="72F5FC8E" w14:textId="4A279577" w:rsidR="00D51D58" w:rsidRPr="00803691" w:rsidRDefault="00D51D58" w:rsidP="00D51D58">
            <w:pPr>
              <w:rPr>
                <w:iCs/>
                <w:sz w:val="18"/>
                <w:szCs w:val="18"/>
              </w:rPr>
            </w:pPr>
            <w:r w:rsidRPr="00803691">
              <w:rPr>
                <w:iCs/>
                <w:sz w:val="18"/>
                <w:szCs w:val="18"/>
              </w:rPr>
              <w:t>Nerelevantní z hlediska transpozice – ustanovení stanovuje, na které státy se směrnice vztahuje.</w:t>
            </w:r>
          </w:p>
        </w:tc>
        <w:tc>
          <w:tcPr>
            <w:tcW w:w="567" w:type="dxa"/>
            <w:tcBorders>
              <w:top w:val="single" w:sz="4" w:space="0" w:color="auto"/>
              <w:left w:val="single" w:sz="4" w:space="0" w:color="auto"/>
              <w:bottom w:val="single" w:sz="4" w:space="0" w:color="auto"/>
              <w:right w:val="single" w:sz="4" w:space="0" w:color="auto"/>
            </w:tcBorders>
          </w:tcPr>
          <w:p w14:paraId="61E6C327" w14:textId="1ECB8528" w:rsidR="00D51D58" w:rsidRPr="00803691" w:rsidRDefault="00D51D58" w:rsidP="00D51D58">
            <w:pPr>
              <w:rPr>
                <w:sz w:val="18"/>
                <w:szCs w:val="18"/>
              </w:rPr>
            </w:pPr>
            <w:r w:rsidRPr="00803691">
              <w:rPr>
                <w:sz w:val="18"/>
                <w:szCs w:val="18"/>
              </w:rPr>
              <w:t>NT</w:t>
            </w:r>
          </w:p>
        </w:tc>
        <w:tc>
          <w:tcPr>
            <w:tcW w:w="906" w:type="dxa"/>
            <w:tcBorders>
              <w:top w:val="single" w:sz="4" w:space="0" w:color="auto"/>
              <w:left w:val="single" w:sz="4" w:space="0" w:color="auto"/>
              <w:bottom w:val="single" w:sz="4" w:space="0" w:color="auto"/>
              <w:right w:val="single" w:sz="4" w:space="0" w:color="auto"/>
            </w:tcBorders>
          </w:tcPr>
          <w:p w14:paraId="6CD99AD6" w14:textId="015C539B" w:rsidR="00D51D58" w:rsidRPr="00803691" w:rsidRDefault="00D51D58" w:rsidP="00D51D58">
            <w:pPr>
              <w:rPr>
                <w:sz w:val="18"/>
                <w:szCs w:val="18"/>
              </w:rPr>
            </w:pPr>
          </w:p>
        </w:tc>
      </w:tr>
    </w:tbl>
    <w:p w14:paraId="7181010A" w14:textId="77777777" w:rsidR="00E45343" w:rsidRDefault="00E45343">
      <w:pPr>
        <w:rPr>
          <w:sz w:val="18"/>
        </w:rPr>
      </w:pPr>
    </w:p>
    <w:p w14:paraId="7D11DB42" w14:textId="77777777" w:rsidR="00E45343" w:rsidRDefault="00E45343">
      <w:pPr>
        <w:pStyle w:val="Nadpis1"/>
      </w:pPr>
      <w:r>
        <w:t>Rekapitulace platných předpisů a legislativních návrhů, jejichž prostřednictvím je implementován předpis ES/EU</w:t>
      </w:r>
    </w:p>
    <w:p w14:paraId="31157248" w14:textId="77777777" w:rsidR="00E45343" w:rsidRDefault="00E45343">
      <w:pPr>
        <w:ind w:left="-900"/>
        <w:rPr>
          <w:sz w:val="18"/>
        </w:rPr>
      </w:pPr>
    </w:p>
    <w:p w14:paraId="1ECDFF03" w14:textId="77777777" w:rsidR="00E45343" w:rsidRDefault="00E45343">
      <w:pPr>
        <w:ind w:left="-900"/>
        <w:rPr>
          <w:sz w:val="18"/>
        </w:rPr>
      </w:pPr>
    </w:p>
    <w:p w14:paraId="5FBCDB2C" w14:textId="77777777" w:rsidR="00E45343" w:rsidRDefault="00E45343">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3210"/>
        <w:gridCol w:w="1190"/>
      </w:tblGrid>
      <w:tr w:rsidR="00E45343" w14:paraId="6A967741" w14:textId="77777777" w:rsidTr="00964C38">
        <w:tc>
          <w:tcPr>
            <w:tcW w:w="540" w:type="dxa"/>
          </w:tcPr>
          <w:p w14:paraId="6B3112F4" w14:textId="77777777" w:rsidR="00E45343" w:rsidRDefault="00E45343">
            <w:pPr>
              <w:spacing w:before="60" w:after="60"/>
              <w:jc w:val="center"/>
              <w:rPr>
                <w:sz w:val="16"/>
              </w:rPr>
            </w:pPr>
            <w:r>
              <w:rPr>
                <w:sz w:val="16"/>
              </w:rPr>
              <w:t>Poř. č</w:t>
            </w:r>
          </w:p>
        </w:tc>
        <w:tc>
          <w:tcPr>
            <w:tcW w:w="900" w:type="dxa"/>
          </w:tcPr>
          <w:p w14:paraId="54B11107" w14:textId="77777777" w:rsidR="00E45343" w:rsidRDefault="00E45343">
            <w:pPr>
              <w:spacing w:before="60" w:after="60"/>
              <w:jc w:val="center"/>
              <w:rPr>
                <w:sz w:val="16"/>
              </w:rPr>
            </w:pPr>
            <w:r>
              <w:rPr>
                <w:sz w:val="16"/>
              </w:rPr>
              <w:t>Číslo.Sb.</w:t>
            </w:r>
          </w:p>
        </w:tc>
        <w:tc>
          <w:tcPr>
            <w:tcW w:w="13210" w:type="dxa"/>
          </w:tcPr>
          <w:p w14:paraId="27E71316" w14:textId="77777777" w:rsidR="00E45343" w:rsidRDefault="00E45343">
            <w:pPr>
              <w:spacing w:before="60" w:after="60"/>
              <w:jc w:val="center"/>
              <w:rPr>
                <w:sz w:val="16"/>
              </w:rPr>
            </w:pPr>
            <w:r>
              <w:rPr>
                <w:sz w:val="16"/>
              </w:rPr>
              <w:t>Název předpisu</w:t>
            </w:r>
          </w:p>
        </w:tc>
        <w:tc>
          <w:tcPr>
            <w:tcW w:w="1190" w:type="dxa"/>
          </w:tcPr>
          <w:p w14:paraId="66D3E8CA" w14:textId="77777777" w:rsidR="00E45343" w:rsidRDefault="00E45343">
            <w:pPr>
              <w:spacing w:before="60" w:after="60"/>
              <w:jc w:val="center"/>
              <w:rPr>
                <w:sz w:val="16"/>
              </w:rPr>
            </w:pPr>
            <w:r>
              <w:rPr>
                <w:sz w:val="16"/>
              </w:rPr>
              <w:t>Účinnost předpisu</w:t>
            </w:r>
          </w:p>
        </w:tc>
      </w:tr>
      <w:tr w:rsidR="00D14818" w14:paraId="25A14ED4" w14:textId="77777777" w:rsidTr="00AF65F5">
        <w:tc>
          <w:tcPr>
            <w:tcW w:w="540" w:type="dxa"/>
          </w:tcPr>
          <w:p w14:paraId="2969EBB4" w14:textId="77777777" w:rsidR="00D14818" w:rsidRPr="00B95BAA" w:rsidRDefault="00D14818" w:rsidP="00F50D5F">
            <w:pPr>
              <w:numPr>
                <w:ilvl w:val="0"/>
                <w:numId w:val="5"/>
              </w:numPr>
              <w:ind w:left="0" w:firstLine="0"/>
              <w:rPr>
                <w:sz w:val="18"/>
                <w:szCs w:val="18"/>
              </w:rPr>
            </w:pPr>
          </w:p>
        </w:tc>
        <w:tc>
          <w:tcPr>
            <w:tcW w:w="900" w:type="dxa"/>
          </w:tcPr>
          <w:p w14:paraId="5F84323A" w14:textId="0C9A4997" w:rsidR="00D14818" w:rsidRPr="00B95BAA" w:rsidRDefault="004A6901" w:rsidP="00F50D5F">
            <w:pPr>
              <w:rPr>
                <w:sz w:val="18"/>
                <w:szCs w:val="18"/>
              </w:rPr>
            </w:pPr>
            <w:r w:rsidRPr="00B95BAA">
              <w:rPr>
                <w:sz w:val="18"/>
                <w:szCs w:val="18"/>
              </w:rPr>
              <w:t>99/1963</w:t>
            </w:r>
          </w:p>
        </w:tc>
        <w:tc>
          <w:tcPr>
            <w:tcW w:w="13210" w:type="dxa"/>
            <w:shd w:val="clear" w:color="auto" w:fill="auto"/>
          </w:tcPr>
          <w:p w14:paraId="6D87D31A" w14:textId="37716ACE" w:rsidR="00D14818" w:rsidRPr="00B95BAA" w:rsidRDefault="004A6901" w:rsidP="00F50D5F">
            <w:pPr>
              <w:rPr>
                <w:sz w:val="18"/>
                <w:szCs w:val="18"/>
              </w:rPr>
            </w:pPr>
            <w:r w:rsidRPr="00B95BAA">
              <w:rPr>
                <w:sz w:val="18"/>
                <w:szCs w:val="18"/>
              </w:rPr>
              <w:t>Zákon č. 99/1963 Sb., Občanský soudní řád</w:t>
            </w:r>
          </w:p>
        </w:tc>
        <w:tc>
          <w:tcPr>
            <w:tcW w:w="1190" w:type="dxa"/>
            <w:shd w:val="clear" w:color="auto" w:fill="auto"/>
          </w:tcPr>
          <w:p w14:paraId="0EBA8C34" w14:textId="621D2516" w:rsidR="00D14818" w:rsidRPr="00B95BAA" w:rsidRDefault="001439FE" w:rsidP="00F50D5F">
            <w:pPr>
              <w:rPr>
                <w:sz w:val="18"/>
                <w:szCs w:val="18"/>
              </w:rPr>
            </w:pPr>
            <w:r w:rsidRPr="00B95BAA">
              <w:rPr>
                <w:sz w:val="18"/>
                <w:szCs w:val="18"/>
              </w:rPr>
              <w:t>1.4.1964</w:t>
            </w:r>
          </w:p>
        </w:tc>
      </w:tr>
      <w:tr w:rsidR="008B7F44" w14:paraId="53C1C817" w14:textId="77777777" w:rsidTr="00AF65F5">
        <w:tc>
          <w:tcPr>
            <w:tcW w:w="540" w:type="dxa"/>
          </w:tcPr>
          <w:p w14:paraId="0F3B864E" w14:textId="77777777" w:rsidR="008B7F44" w:rsidRPr="00B95BAA" w:rsidRDefault="008B7F44" w:rsidP="00F50D5F">
            <w:pPr>
              <w:numPr>
                <w:ilvl w:val="0"/>
                <w:numId w:val="5"/>
              </w:numPr>
              <w:ind w:left="0" w:firstLine="0"/>
              <w:rPr>
                <w:sz w:val="18"/>
                <w:szCs w:val="18"/>
              </w:rPr>
            </w:pPr>
          </w:p>
        </w:tc>
        <w:tc>
          <w:tcPr>
            <w:tcW w:w="900" w:type="dxa"/>
          </w:tcPr>
          <w:p w14:paraId="799C1EEC" w14:textId="0F92E5AE" w:rsidR="008B7F44" w:rsidRPr="00B95BAA" w:rsidRDefault="008B7F44" w:rsidP="00F50D5F">
            <w:pPr>
              <w:rPr>
                <w:sz w:val="18"/>
                <w:szCs w:val="18"/>
              </w:rPr>
            </w:pPr>
            <w:r>
              <w:rPr>
                <w:sz w:val="18"/>
                <w:szCs w:val="18"/>
              </w:rPr>
              <w:t>133/1982</w:t>
            </w:r>
          </w:p>
        </w:tc>
        <w:tc>
          <w:tcPr>
            <w:tcW w:w="13210" w:type="dxa"/>
            <w:shd w:val="clear" w:color="auto" w:fill="auto"/>
          </w:tcPr>
          <w:p w14:paraId="755B3399" w14:textId="30D9B9D7" w:rsidR="008B7F44" w:rsidRPr="00B95BAA" w:rsidRDefault="008B7F44" w:rsidP="008B7F44">
            <w:pPr>
              <w:rPr>
                <w:sz w:val="18"/>
                <w:szCs w:val="18"/>
              </w:rPr>
            </w:pPr>
            <w:r w:rsidRPr="008B7F44">
              <w:rPr>
                <w:sz w:val="18"/>
                <w:szCs w:val="18"/>
              </w:rPr>
              <w:t>Z</w:t>
            </w:r>
            <w:r>
              <w:rPr>
                <w:sz w:val="18"/>
                <w:szCs w:val="18"/>
              </w:rPr>
              <w:t xml:space="preserve">ákon č. 133/1982, </w:t>
            </w:r>
            <w:r w:rsidRPr="008B7F44">
              <w:rPr>
                <w:sz w:val="18"/>
                <w:szCs w:val="18"/>
              </w:rPr>
              <w:t>kterým se mění a doplňuje občanský soudní řád</w:t>
            </w:r>
          </w:p>
        </w:tc>
        <w:tc>
          <w:tcPr>
            <w:tcW w:w="1190" w:type="dxa"/>
            <w:shd w:val="clear" w:color="auto" w:fill="auto"/>
          </w:tcPr>
          <w:p w14:paraId="46D77C21" w14:textId="47052A00" w:rsidR="008B7F44" w:rsidRPr="00B95BAA" w:rsidRDefault="008B7F44" w:rsidP="00F50D5F">
            <w:pPr>
              <w:rPr>
                <w:sz w:val="18"/>
                <w:szCs w:val="18"/>
              </w:rPr>
            </w:pPr>
            <w:r>
              <w:rPr>
                <w:sz w:val="18"/>
                <w:szCs w:val="18"/>
              </w:rPr>
              <w:t>1.4.1983</w:t>
            </w:r>
          </w:p>
        </w:tc>
      </w:tr>
      <w:tr w:rsidR="00C92D84" w14:paraId="2D6F97BE" w14:textId="77777777" w:rsidTr="00AF65F5">
        <w:tc>
          <w:tcPr>
            <w:tcW w:w="540" w:type="dxa"/>
          </w:tcPr>
          <w:p w14:paraId="168B4FC4" w14:textId="77777777" w:rsidR="00C92D84" w:rsidRPr="00B95BAA" w:rsidRDefault="00C92D84" w:rsidP="00C92D84">
            <w:pPr>
              <w:numPr>
                <w:ilvl w:val="0"/>
                <w:numId w:val="5"/>
              </w:numPr>
              <w:ind w:left="0" w:firstLine="0"/>
              <w:rPr>
                <w:sz w:val="18"/>
                <w:szCs w:val="18"/>
              </w:rPr>
            </w:pPr>
          </w:p>
        </w:tc>
        <w:tc>
          <w:tcPr>
            <w:tcW w:w="900" w:type="dxa"/>
          </w:tcPr>
          <w:p w14:paraId="797FDD47" w14:textId="33488247" w:rsidR="00C92D84" w:rsidRPr="00B95BAA" w:rsidRDefault="00C92D84" w:rsidP="00C92D84">
            <w:pPr>
              <w:rPr>
                <w:sz w:val="18"/>
                <w:szCs w:val="18"/>
              </w:rPr>
            </w:pPr>
            <w:r w:rsidRPr="00B95BAA">
              <w:rPr>
                <w:sz w:val="18"/>
                <w:szCs w:val="18"/>
              </w:rPr>
              <w:t>2/1991</w:t>
            </w:r>
          </w:p>
        </w:tc>
        <w:tc>
          <w:tcPr>
            <w:tcW w:w="13210" w:type="dxa"/>
            <w:shd w:val="clear" w:color="auto" w:fill="auto"/>
          </w:tcPr>
          <w:p w14:paraId="3958ED25" w14:textId="7FBAA0A0" w:rsidR="00C92D84" w:rsidRPr="00B95BAA" w:rsidRDefault="00C92D84" w:rsidP="00C92D84">
            <w:pPr>
              <w:rPr>
                <w:sz w:val="18"/>
                <w:szCs w:val="18"/>
              </w:rPr>
            </w:pPr>
            <w:r w:rsidRPr="00B95BAA">
              <w:rPr>
                <w:sz w:val="18"/>
                <w:szCs w:val="18"/>
              </w:rPr>
              <w:t>Zákon č. 2/1991 Sb., o kolektivním vyjednávání</w:t>
            </w:r>
          </w:p>
        </w:tc>
        <w:tc>
          <w:tcPr>
            <w:tcW w:w="1190" w:type="dxa"/>
            <w:shd w:val="clear" w:color="auto" w:fill="auto"/>
          </w:tcPr>
          <w:p w14:paraId="238E8420" w14:textId="35B11B3A" w:rsidR="00C92D84" w:rsidRPr="00B95BAA" w:rsidRDefault="00C92D84" w:rsidP="00C92D84">
            <w:pPr>
              <w:rPr>
                <w:sz w:val="18"/>
                <w:szCs w:val="18"/>
              </w:rPr>
            </w:pPr>
            <w:r w:rsidRPr="00B95BAA">
              <w:rPr>
                <w:sz w:val="18"/>
                <w:szCs w:val="18"/>
              </w:rPr>
              <w:t>1.2.1991</w:t>
            </w:r>
          </w:p>
        </w:tc>
      </w:tr>
      <w:tr w:rsidR="008B7F44" w14:paraId="032CDCBC" w14:textId="77777777" w:rsidTr="00AF65F5">
        <w:tc>
          <w:tcPr>
            <w:tcW w:w="540" w:type="dxa"/>
          </w:tcPr>
          <w:p w14:paraId="73E7B188" w14:textId="77777777" w:rsidR="008B7F44" w:rsidRPr="00B95BAA" w:rsidRDefault="008B7F44" w:rsidP="00C92D84">
            <w:pPr>
              <w:numPr>
                <w:ilvl w:val="0"/>
                <w:numId w:val="5"/>
              </w:numPr>
              <w:ind w:left="0" w:firstLine="0"/>
              <w:rPr>
                <w:sz w:val="18"/>
                <w:szCs w:val="18"/>
              </w:rPr>
            </w:pPr>
          </w:p>
        </w:tc>
        <w:tc>
          <w:tcPr>
            <w:tcW w:w="900" w:type="dxa"/>
          </w:tcPr>
          <w:p w14:paraId="1A92B3DB" w14:textId="2462F1D8" w:rsidR="008B7F44" w:rsidRPr="00B95BAA" w:rsidRDefault="008B7F44" w:rsidP="00C92D84">
            <w:pPr>
              <w:rPr>
                <w:sz w:val="18"/>
                <w:szCs w:val="18"/>
              </w:rPr>
            </w:pPr>
            <w:r>
              <w:rPr>
                <w:sz w:val="18"/>
                <w:szCs w:val="18"/>
              </w:rPr>
              <w:t>519/1991</w:t>
            </w:r>
          </w:p>
        </w:tc>
        <w:tc>
          <w:tcPr>
            <w:tcW w:w="13210" w:type="dxa"/>
            <w:shd w:val="clear" w:color="auto" w:fill="auto"/>
          </w:tcPr>
          <w:p w14:paraId="090A9F5F" w14:textId="79E81220" w:rsidR="008B7F44" w:rsidRPr="00B95BAA" w:rsidRDefault="008B7F44" w:rsidP="00256B44">
            <w:pPr>
              <w:rPr>
                <w:sz w:val="18"/>
                <w:szCs w:val="18"/>
              </w:rPr>
            </w:pPr>
            <w:r w:rsidRPr="008B7F44">
              <w:rPr>
                <w:sz w:val="18"/>
                <w:szCs w:val="18"/>
              </w:rPr>
              <w:t>Z</w:t>
            </w:r>
            <w:r w:rsidR="00256B44">
              <w:rPr>
                <w:sz w:val="18"/>
                <w:szCs w:val="18"/>
              </w:rPr>
              <w:t xml:space="preserve">ákon č. 519/1991 Sb., </w:t>
            </w:r>
            <w:r w:rsidRPr="008B7F44">
              <w:rPr>
                <w:sz w:val="18"/>
                <w:szCs w:val="18"/>
              </w:rPr>
              <w:t>kterým se mění a doplňuje občanský soudní řád a notářský řád</w:t>
            </w:r>
          </w:p>
        </w:tc>
        <w:tc>
          <w:tcPr>
            <w:tcW w:w="1190" w:type="dxa"/>
            <w:shd w:val="clear" w:color="auto" w:fill="auto"/>
          </w:tcPr>
          <w:p w14:paraId="7790A592" w14:textId="08B2F8C5" w:rsidR="008B7F44" w:rsidRPr="00B95BAA" w:rsidRDefault="00256B44" w:rsidP="00C92D84">
            <w:pPr>
              <w:rPr>
                <w:sz w:val="18"/>
                <w:szCs w:val="18"/>
              </w:rPr>
            </w:pPr>
            <w:r>
              <w:rPr>
                <w:sz w:val="18"/>
                <w:szCs w:val="18"/>
              </w:rPr>
              <w:t>1.1.1992</w:t>
            </w:r>
          </w:p>
        </w:tc>
      </w:tr>
      <w:tr w:rsidR="00256B44" w14:paraId="35ABD708" w14:textId="77777777" w:rsidTr="00AF65F5">
        <w:tc>
          <w:tcPr>
            <w:tcW w:w="540" w:type="dxa"/>
          </w:tcPr>
          <w:p w14:paraId="6C7C73B1" w14:textId="77777777" w:rsidR="00256B44" w:rsidRPr="00B95BAA" w:rsidRDefault="00256B44" w:rsidP="00C92D84">
            <w:pPr>
              <w:numPr>
                <w:ilvl w:val="0"/>
                <w:numId w:val="5"/>
              </w:numPr>
              <w:ind w:left="0" w:firstLine="0"/>
              <w:rPr>
                <w:sz w:val="18"/>
                <w:szCs w:val="18"/>
              </w:rPr>
            </w:pPr>
          </w:p>
        </w:tc>
        <w:tc>
          <w:tcPr>
            <w:tcW w:w="900" w:type="dxa"/>
          </w:tcPr>
          <w:p w14:paraId="7D6F2E8E" w14:textId="19F02994" w:rsidR="00256B44" w:rsidRDefault="00256B44" w:rsidP="00C92D84">
            <w:pPr>
              <w:rPr>
                <w:sz w:val="18"/>
                <w:szCs w:val="18"/>
              </w:rPr>
            </w:pPr>
            <w:r>
              <w:rPr>
                <w:sz w:val="18"/>
                <w:szCs w:val="18"/>
              </w:rPr>
              <w:t>24/1993</w:t>
            </w:r>
          </w:p>
        </w:tc>
        <w:tc>
          <w:tcPr>
            <w:tcW w:w="13210" w:type="dxa"/>
            <w:shd w:val="clear" w:color="auto" w:fill="auto"/>
          </w:tcPr>
          <w:p w14:paraId="2D59F519" w14:textId="5E1E1CDB" w:rsidR="00256B44" w:rsidRPr="008B7F44" w:rsidRDefault="00256B44" w:rsidP="00256B44">
            <w:pPr>
              <w:rPr>
                <w:sz w:val="18"/>
                <w:szCs w:val="18"/>
              </w:rPr>
            </w:pPr>
            <w:r w:rsidRPr="00256B44">
              <w:rPr>
                <w:sz w:val="18"/>
                <w:szCs w:val="18"/>
              </w:rPr>
              <w:t>Z</w:t>
            </w:r>
            <w:r>
              <w:rPr>
                <w:sz w:val="18"/>
                <w:szCs w:val="18"/>
              </w:rPr>
              <w:t xml:space="preserve">ákon č. 24/1993 Sb., </w:t>
            </w:r>
            <w:r w:rsidRPr="00256B44">
              <w:rPr>
                <w:sz w:val="18"/>
                <w:szCs w:val="18"/>
              </w:rPr>
              <w:t>kterým se mění a doplňuje občanský soudní řád</w:t>
            </w:r>
          </w:p>
        </w:tc>
        <w:tc>
          <w:tcPr>
            <w:tcW w:w="1190" w:type="dxa"/>
            <w:shd w:val="clear" w:color="auto" w:fill="auto"/>
          </w:tcPr>
          <w:p w14:paraId="6F1C8F21" w14:textId="7697234C" w:rsidR="00256B44" w:rsidRDefault="00256B44" w:rsidP="00C92D84">
            <w:pPr>
              <w:rPr>
                <w:sz w:val="18"/>
                <w:szCs w:val="18"/>
              </w:rPr>
            </w:pPr>
            <w:r>
              <w:rPr>
                <w:sz w:val="18"/>
                <w:szCs w:val="18"/>
              </w:rPr>
              <w:t>1.1.1993</w:t>
            </w:r>
          </w:p>
        </w:tc>
      </w:tr>
      <w:tr w:rsidR="00F5098B" w14:paraId="38C97B6D" w14:textId="77777777" w:rsidTr="00AF65F5">
        <w:tc>
          <w:tcPr>
            <w:tcW w:w="540" w:type="dxa"/>
          </w:tcPr>
          <w:p w14:paraId="234D300E" w14:textId="77777777" w:rsidR="00F5098B" w:rsidRPr="00B95BAA" w:rsidRDefault="00F5098B" w:rsidP="00F5098B">
            <w:pPr>
              <w:numPr>
                <w:ilvl w:val="0"/>
                <w:numId w:val="5"/>
              </w:numPr>
              <w:ind w:left="0" w:firstLine="0"/>
              <w:rPr>
                <w:sz w:val="18"/>
                <w:szCs w:val="18"/>
              </w:rPr>
            </w:pPr>
          </w:p>
        </w:tc>
        <w:tc>
          <w:tcPr>
            <w:tcW w:w="900" w:type="dxa"/>
          </w:tcPr>
          <w:p w14:paraId="63393CEF" w14:textId="01FE3A6D" w:rsidR="00F5098B" w:rsidRPr="00B95BAA" w:rsidRDefault="00F5098B" w:rsidP="00F5098B">
            <w:pPr>
              <w:rPr>
                <w:sz w:val="18"/>
                <w:szCs w:val="18"/>
              </w:rPr>
            </w:pPr>
            <w:r w:rsidRPr="00B95BAA">
              <w:rPr>
                <w:sz w:val="18"/>
                <w:szCs w:val="18"/>
              </w:rPr>
              <w:t>89/1995</w:t>
            </w:r>
          </w:p>
        </w:tc>
        <w:tc>
          <w:tcPr>
            <w:tcW w:w="13210" w:type="dxa"/>
            <w:shd w:val="clear" w:color="auto" w:fill="auto"/>
          </w:tcPr>
          <w:p w14:paraId="25E39157" w14:textId="1114159B" w:rsidR="00F5098B" w:rsidRPr="00B95BAA" w:rsidRDefault="00F5098B" w:rsidP="00F5098B">
            <w:pPr>
              <w:rPr>
                <w:sz w:val="18"/>
                <w:szCs w:val="18"/>
              </w:rPr>
            </w:pPr>
            <w:r w:rsidRPr="00B95BAA">
              <w:rPr>
                <w:sz w:val="18"/>
                <w:szCs w:val="18"/>
              </w:rPr>
              <w:t>Zákon č. 89/1995 Sb., o státní statistické službě</w:t>
            </w:r>
          </w:p>
        </w:tc>
        <w:tc>
          <w:tcPr>
            <w:tcW w:w="1190" w:type="dxa"/>
            <w:shd w:val="clear" w:color="auto" w:fill="auto"/>
          </w:tcPr>
          <w:p w14:paraId="264B7B64" w14:textId="4A8DA304" w:rsidR="00F5098B" w:rsidRPr="00B95BAA" w:rsidRDefault="00F5098B" w:rsidP="00F5098B">
            <w:pPr>
              <w:rPr>
                <w:sz w:val="18"/>
                <w:szCs w:val="18"/>
              </w:rPr>
            </w:pPr>
            <w:r w:rsidRPr="00B95BAA">
              <w:rPr>
                <w:sz w:val="18"/>
                <w:szCs w:val="18"/>
              </w:rPr>
              <w:t>15.6.1995</w:t>
            </w:r>
          </w:p>
        </w:tc>
      </w:tr>
      <w:tr w:rsidR="00F5098B" w14:paraId="28F2B110" w14:textId="77777777" w:rsidTr="00AF65F5">
        <w:tc>
          <w:tcPr>
            <w:tcW w:w="540" w:type="dxa"/>
          </w:tcPr>
          <w:p w14:paraId="3B9F981C" w14:textId="77777777" w:rsidR="00F5098B" w:rsidRPr="00B95BAA" w:rsidRDefault="00F5098B" w:rsidP="00F5098B">
            <w:pPr>
              <w:numPr>
                <w:ilvl w:val="0"/>
                <w:numId w:val="5"/>
              </w:numPr>
              <w:ind w:left="0" w:firstLine="0"/>
              <w:rPr>
                <w:sz w:val="18"/>
                <w:szCs w:val="18"/>
              </w:rPr>
            </w:pPr>
          </w:p>
        </w:tc>
        <w:tc>
          <w:tcPr>
            <w:tcW w:w="900" w:type="dxa"/>
          </w:tcPr>
          <w:p w14:paraId="749B2FED" w14:textId="56B04D87" w:rsidR="00F5098B" w:rsidRPr="00B95BAA" w:rsidRDefault="00F5098B" w:rsidP="00F5098B">
            <w:pPr>
              <w:rPr>
                <w:sz w:val="18"/>
                <w:szCs w:val="18"/>
              </w:rPr>
            </w:pPr>
            <w:r w:rsidRPr="00B95BAA">
              <w:rPr>
                <w:sz w:val="18"/>
                <w:szCs w:val="18"/>
              </w:rPr>
              <w:t>106/1999</w:t>
            </w:r>
          </w:p>
        </w:tc>
        <w:tc>
          <w:tcPr>
            <w:tcW w:w="13210" w:type="dxa"/>
            <w:shd w:val="clear" w:color="auto" w:fill="auto"/>
          </w:tcPr>
          <w:p w14:paraId="008A9B6D" w14:textId="449B0B1C" w:rsidR="00F5098B" w:rsidRPr="00B95BAA" w:rsidRDefault="00F5098B" w:rsidP="00F5098B">
            <w:pPr>
              <w:rPr>
                <w:sz w:val="18"/>
                <w:szCs w:val="18"/>
              </w:rPr>
            </w:pPr>
            <w:r w:rsidRPr="00B95BAA">
              <w:rPr>
                <w:sz w:val="18"/>
                <w:szCs w:val="18"/>
              </w:rPr>
              <w:t>Zákon č. 106/1999 Sb., o svobodném přístupu k informacím</w:t>
            </w:r>
          </w:p>
        </w:tc>
        <w:tc>
          <w:tcPr>
            <w:tcW w:w="1190" w:type="dxa"/>
            <w:shd w:val="clear" w:color="auto" w:fill="auto"/>
          </w:tcPr>
          <w:p w14:paraId="60794FAE" w14:textId="0B060D90" w:rsidR="00F5098B" w:rsidRPr="00B95BAA" w:rsidRDefault="00F5098B" w:rsidP="00F5098B">
            <w:pPr>
              <w:rPr>
                <w:sz w:val="18"/>
                <w:szCs w:val="18"/>
              </w:rPr>
            </w:pPr>
            <w:r w:rsidRPr="00B95BAA">
              <w:rPr>
                <w:sz w:val="18"/>
                <w:szCs w:val="18"/>
              </w:rPr>
              <w:t>1.1.2000</w:t>
            </w:r>
          </w:p>
        </w:tc>
      </w:tr>
      <w:tr w:rsidR="00F5098B" w14:paraId="22CFE196" w14:textId="77777777" w:rsidTr="00AF65F5">
        <w:tc>
          <w:tcPr>
            <w:tcW w:w="540" w:type="dxa"/>
          </w:tcPr>
          <w:p w14:paraId="621BB5E5" w14:textId="77777777" w:rsidR="00F5098B" w:rsidRPr="00B95BAA" w:rsidRDefault="00F5098B" w:rsidP="00F5098B">
            <w:pPr>
              <w:numPr>
                <w:ilvl w:val="0"/>
                <w:numId w:val="5"/>
              </w:numPr>
              <w:ind w:left="0" w:firstLine="0"/>
              <w:rPr>
                <w:sz w:val="18"/>
                <w:szCs w:val="18"/>
              </w:rPr>
            </w:pPr>
          </w:p>
        </w:tc>
        <w:tc>
          <w:tcPr>
            <w:tcW w:w="900" w:type="dxa"/>
          </w:tcPr>
          <w:p w14:paraId="5C1E0D39" w14:textId="61CCC7BB" w:rsidR="00F5098B" w:rsidRPr="00B95BAA" w:rsidRDefault="00F5098B" w:rsidP="00F5098B">
            <w:pPr>
              <w:rPr>
                <w:sz w:val="18"/>
                <w:szCs w:val="18"/>
              </w:rPr>
            </w:pPr>
            <w:r w:rsidRPr="00B95BAA">
              <w:rPr>
                <w:sz w:val="18"/>
                <w:szCs w:val="18"/>
              </w:rPr>
              <w:t>411/2000</w:t>
            </w:r>
          </w:p>
        </w:tc>
        <w:tc>
          <w:tcPr>
            <w:tcW w:w="13210" w:type="dxa"/>
            <w:shd w:val="clear" w:color="auto" w:fill="auto"/>
          </w:tcPr>
          <w:p w14:paraId="07EE274A" w14:textId="08172E26" w:rsidR="00F5098B" w:rsidRPr="00B95BAA" w:rsidRDefault="00F5098B" w:rsidP="00F5098B">
            <w:pPr>
              <w:rPr>
                <w:sz w:val="18"/>
                <w:szCs w:val="18"/>
              </w:rPr>
            </w:pPr>
            <w:r w:rsidRPr="00B95BAA">
              <w:rPr>
                <w:sz w:val="18"/>
                <w:szCs w:val="18"/>
              </w:rPr>
              <w:t>Zákon č. 411/2000 Sb., kterým se mění zákon č. 89/1995 Sb., o státní statistické službě, ve znění pozdějších předpisů, a zákon č. 582/1991 Sb., o organizaci a provádění sociálního zabezpečení, ve znění pozdějších předpisů</w:t>
            </w:r>
          </w:p>
        </w:tc>
        <w:tc>
          <w:tcPr>
            <w:tcW w:w="1190" w:type="dxa"/>
            <w:shd w:val="clear" w:color="auto" w:fill="auto"/>
          </w:tcPr>
          <w:p w14:paraId="566604B8" w14:textId="7C5219C7" w:rsidR="00F5098B" w:rsidRPr="00B95BAA" w:rsidRDefault="00F5098B" w:rsidP="00F5098B">
            <w:pPr>
              <w:rPr>
                <w:sz w:val="18"/>
                <w:szCs w:val="18"/>
              </w:rPr>
            </w:pPr>
            <w:r w:rsidRPr="00B95BAA">
              <w:rPr>
                <w:sz w:val="18"/>
                <w:szCs w:val="18"/>
              </w:rPr>
              <w:t>1.1.2001</w:t>
            </w:r>
          </w:p>
        </w:tc>
      </w:tr>
      <w:tr w:rsidR="00F5098B" w14:paraId="10888754" w14:textId="77777777" w:rsidTr="00AF65F5">
        <w:tc>
          <w:tcPr>
            <w:tcW w:w="540" w:type="dxa"/>
          </w:tcPr>
          <w:p w14:paraId="6139E6D4" w14:textId="77777777" w:rsidR="00F5098B" w:rsidRPr="00B95BAA" w:rsidRDefault="00F5098B" w:rsidP="00F5098B">
            <w:pPr>
              <w:numPr>
                <w:ilvl w:val="0"/>
                <w:numId w:val="5"/>
              </w:numPr>
              <w:ind w:left="0" w:firstLine="0"/>
              <w:rPr>
                <w:sz w:val="18"/>
                <w:szCs w:val="18"/>
              </w:rPr>
            </w:pPr>
          </w:p>
        </w:tc>
        <w:tc>
          <w:tcPr>
            <w:tcW w:w="900" w:type="dxa"/>
          </w:tcPr>
          <w:p w14:paraId="05592E22" w14:textId="36047A6B" w:rsidR="00F5098B" w:rsidRPr="00B95BAA" w:rsidRDefault="001F76CB" w:rsidP="00F5098B">
            <w:pPr>
              <w:rPr>
                <w:sz w:val="18"/>
                <w:szCs w:val="18"/>
              </w:rPr>
            </w:pPr>
            <w:r w:rsidRPr="00B95BAA">
              <w:rPr>
                <w:sz w:val="18"/>
                <w:szCs w:val="18"/>
              </w:rPr>
              <w:t>39/2001</w:t>
            </w:r>
          </w:p>
        </w:tc>
        <w:tc>
          <w:tcPr>
            <w:tcW w:w="13210" w:type="dxa"/>
            <w:shd w:val="clear" w:color="auto" w:fill="auto"/>
          </w:tcPr>
          <w:p w14:paraId="494B7D08" w14:textId="2B8C26A0" w:rsidR="00F5098B" w:rsidRPr="00B95BAA" w:rsidRDefault="001F76CB" w:rsidP="00F5098B">
            <w:pPr>
              <w:rPr>
                <w:sz w:val="18"/>
                <w:szCs w:val="18"/>
              </w:rPr>
            </w:pPr>
            <w:r w:rsidRPr="00B95BAA">
              <w:rPr>
                <w:sz w:val="18"/>
                <w:szCs w:val="18"/>
              </w:rPr>
              <w:t>Zákon, kterým se mění zákon č. 483/1991 Sb., o České televizi, ve znění pozdějších předpisů, a o změně některých dalších zákonů</w:t>
            </w:r>
          </w:p>
        </w:tc>
        <w:tc>
          <w:tcPr>
            <w:tcW w:w="1190" w:type="dxa"/>
            <w:shd w:val="clear" w:color="auto" w:fill="auto"/>
          </w:tcPr>
          <w:p w14:paraId="70087BF6" w14:textId="5ADA0150" w:rsidR="00F5098B" w:rsidRPr="00B95BAA" w:rsidRDefault="001F76CB" w:rsidP="00F5098B">
            <w:pPr>
              <w:rPr>
                <w:sz w:val="18"/>
                <w:szCs w:val="18"/>
              </w:rPr>
            </w:pPr>
            <w:r w:rsidRPr="00B95BAA">
              <w:rPr>
                <w:sz w:val="18"/>
                <w:szCs w:val="18"/>
              </w:rPr>
              <w:t>25.1.2001</w:t>
            </w:r>
          </w:p>
        </w:tc>
      </w:tr>
      <w:tr w:rsidR="003E1282" w14:paraId="2A7947C8" w14:textId="77777777" w:rsidTr="00AF65F5">
        <w:tc>
          <w:tcPr>
            <w:tcW w:w="540" w:type="dxa"/>
          </w:tcPr>
          <w:p w14:paraId="46AEB43E" w14:textId="77777777" w:rsidR="003E1282" w:rsidRPr="00B95BAA" w:rsidRDefault="003E1282" w:rsidP="003E1282">
            <w:pPr>
              <w:numPr>
                <w:ilvl w:val="0"/>
                <w:numId w:val="5"/>
              </w:numPr>
              <w:ind w:left="0" w:firstLine="0"/>
              <w:rPr>
                <w:sz w:val="18"/>
                <w:szCs w:val="18"/>
              </w:rPr>
            </w:pPr>
          </w:p>
        </w:tc>
        <w:tc>
          <w:tcPr>
            <w:tcW w:w="900" w:type="dxa"/>
          </w:tcPr>
          <w:p w14:paraId="3745921B" w14:textId="31BC3232" w:rsidR="003E1282" w:rsidRPr="00B95BAA" w:rsidRDefault="003E1282" w:rsidP="003E1282">
            <w:pPr>
              <w:rPr>
                <w:sz w:val="18"/>
                <w:szCs w:val="18"/>
              </w:rPr>
            </w:pPr>
            <w:r w:rsidRPr="00B95BAA">
              <w:rPr>
                <w:sz w:val="18"/>
                <w:szCs w:val="18"/>
              </w:rPr>
              <w:t>81/2004</w:t>
            </w:r>
          </w:p>
        </w:tc>
        <w:tc>
          <w:tcPr>
            <w:tcW w:w="13210" w:type="dxa"/>
            <w:shd w:val="clear" w:color="auto" w:fill="auto"/>
          </w:tcPr>
          <w:p w14:paraId="0302D8A6" w14:textId="1BDE7BC9" w:rsidR="003E1282" w:rsidRPr="00B95BAA" w:rsidRDefault="003E1282" w:rsidP="003E1282">
            <w:pPr>
              <w:rPr>
                <w:sz w:val="18"/>
                <w:szCs w:val="18"/>
              </w:rPr>
            </w:pPr>
            <w:r w:rsidRPr="00B95BAA">
              <w:rPr>
                <w:sz w:val="18"/>
                <w:szCs w:val="18"/>
              </w:rPr>
              <w:t>Zákon, kterým se mění zákon č. 89/1995 Sb., o státní statistické službě, ve znění pozdějších předpisů</w:t>
            </w:r>
          </w:p>
        </w:tc>
        <w:tc>
          <w:tcPr>
            <w:tcW w:w="1190" w:type="dxa"/>
            <w:shd w:val="clear" w:color="auto" w:fill="auto"/>
          </w:tcPr>
          <w:p w14:paraId="1F3E0CAF" w14:textId="413F9CC5" w:rsidR="003E1282" w:rsidRPr="00B95BAA" w:rsidRDefault="003E1282" w:rsidP="003E1282">
            <w:pPr>
              <w:rPr>
                <w:sz w:val="18"/>
                <w:szCs w:val="18"/>
              </w:rPr>
            </w:pPr>
            <w:r w:rsidRPr="00B95BAA">
              <w:rPr>
                <w:sz w:val="18"/>
                <w:szCs w:val="18"/>
              </w:rPr>
              <w:t>11.3.2004</w:t>
            </w:r>
          </w:p>
        </w:tc>
      </w:tr>
      <w:tr w:rsidR="003E1282" w14:paraId="6E7F262D" w14:textId="77777777" w:rsidTr="00964C38">
        <w:tc>
          <w:tcPr>
            <w:tcW w:w="540" w:type="dxa"/>
          </w:tcPr>
          <w:p w14:paraId="3859EDBD" w14:textId="77777777" w:rsidR="003E1282" w:rsidRPr="00B95BAA" w:rsidRDefault="003E1282" w:rsidP="003E1282">
            <w:pPr>
              <w:numPr>
                <w:ilvl w:val="0"/>
                <w:numId w:val="5"/>
              </w:numPr>
              <w:ind w:left="0" w:firstLine="0"/>
              <w:rPr>
                <w:sz w:val="18"/>
                <w:szCs w:val="18"/>
              </w:rPr>
            </w:pPr>
          </w:p>
        </w:tc>
        <w:tc>
          <w:tcPr>
            <w:tcW w:w="900" w:type="dxa"/>
          </w:tcPr>
          <w:p w14:paraId="6D023384" w14:textId="406E07BC" w:rsidR="003E1282" w:rsidRPr="00B95BAA" w:rsidRDefault="003E1282" w:rsidP="003E1282">
            <w:pPr>
              <w:rPr>
                <w:sz w:val="18"/>
                <w:szCs w:val="18"/>
              </w:rPr>
            </w:pPr>
            <w:r w:rsidRPr="00B95BAA">
              <w:rPr>
                <w:sz w:val="18"/>
                <w:szCs w:val="18"/>
                <w:lang w:eastAsia="en-GB"/>
              </w:rPr>
              <w:t>251/2005</w:t>
            </w:r>
          </w:p>
        </w:tc>
        <w:tc>
          <w:tcPr>
            <w:tcW w:w="13210" w:type="dxa"/>
          </w:tcPr>
          <w:p w14:paraId="087F3037" w14:textId="582B8CCA" w:rsidR="003E1282" w:rsidRPr="00B95BAA" w:rsidRDefault="003E1282" w:rsidP="003E1282">
            <w:pPr>
              <w:rPr>
                <w:sz w:val="18"/>
                <w:szCs w:val="18"/>
              </w:rPr>
            </w:pPr>
            <w:r w:rsidRPr="00B95BAA">
              <w:rPr>
                <w:sz w:val="18"/>
                <w:szCs w:val="18"/>
                <w:lang w:eastAsia="en-GB"/>
              </w:rPr>
              <w:t>Zákon č. 251/2005 Sb., o inspekci práce</w:t>
            </w:r>
          </w:p>
        </w:tc>
        <w:tc>
          <w:tcPr>
            <w:tcW w:w="1190" w:type="dxa"/>
          </w:tcPr>
          <w:p w14:paraId="126958C5" w14:textId="19C504E4" w:rsidR="003E1282" w:rsidRPr="00B95BAA" w:rsidRDefault="003E1282" w:rsidP="003E1282">
            <w:pPr>
              <w:rPr>
                <w:sz w:val="18"/>
                <w:szCs w:val="18"/>
              </w:rPr>
            </w:pPr>
            <w:r w:rsidRPr="00B95BAA">
              <w:rPr>
                <w:sz w:val="18"/>
                <w:szCs w:val="18"/>
                <w:lang w:eastAsia="en-GB"/>
              </w:rPr>
              <w:t>1.7.2005</w:t>
            </w:r>
          </w:p>
        </w:tc>
      </w:tr>
      <w:tr w:rsidR="00061312" w14:paraId="1A3B199B" w14:textId="77777777" w:rsidTr="00964C38">
        <w:tc>
          <w:tcPr>
            <w:tcW w:w="540" w:type="dxa"/>
          </w:tcPr>
          <w:p w14:paraId="4979593B" w14:textId="77777777" w:rsidR="00061312" w:rsidRPr="00B95BAA" w:rsidRDefault="00061312" w:rsidP="003E1282">
            <w:pPr>
              <w:numPr>
                <w:ilvl w:val="0"/>
                <w:numId w:val="5"/>
              </w:numPr>
              <w:ind w:left="0" w:firstLine="0"/>
              <w:rPr>
                <w:sz w:val="18"/>
                <w:szCs w:val="18"/>
              </w:rPr>
            </w:pPr>
          </w:p>
        </w:tc>
        <w:tc>
          <w:tcPr>
            <w:tcW w:w="900" w:type="dxa"/>
          </w:tcPr>
          <w:p w14:paraId="4F611781" w14:textId="3050D8C1" w:rsidR="00061312" w:rsidRPr="00B95BAA" w:rsidRDefault="00061312" w:rsidP="003E1282">
            <w:pPr>
              <w:rPr>
                <w:sz w:val="18"/>
                <w:szCs w:val="18"/>
                <w:lang w:eastAsia="en-GB"/>
              </w:rPr>
            </w:pPr>
            <w:r w:rsidRPr="00B95BAA">
              <w:rPr>
                <w:sz w:val="18"/>
                <w:szCs w:val="18"/>
                <w:lang w:eastAsia="en-GB"/>
              </w:rPr>
              <w:t>255/2005</w:t>
            </w:r>
          </w:p>
        </w:tc>
        <w:tc>
          <w:tcPr>
            <w:tcW w:w="13210" w:type="dxa"/>
          </w:tcPr>
          <w:p w14:paraId="5ACF9F5B" w14:textId="754DC299" w:rsidR="00061312" w:rsidRPr="00B95BAA" w:rsidRDefault="00061312" w:rsidP="003E1282">
            <w:r w:rsidRPr="00B95BAA">
              <w:rPr>
                <w:sz w:val="18"/>
                <w:szCs w:val="18"/>
                <w:lang w:eastAsia="en-GB"/>
              </w:rPr>
              <w:t xml:space="preserve">Zákon č. 255/2005 Sb., </w:t>
            </w:r>
            <w:r w:rsidRPr="00B95BAA">
              <w:rPr>
                <w:sz w:val="18"/>
                <w:szCs w:val="18"/>
                <w:shd w:val="clear" w:color="auto" w:fill="FFFFFF"/>
              </w:rPr>
              <w:t>kterým se mění zákon č. 2/1991 Sb., o kolektivním vyjednávání, ve znění pozdějších předpisů</w:t>
            </w:r>
          </w:p>
        </w:tc>
        <w:tc>
          <w:tcPr>
            <w:tcW w:w="1190" w:type="dxa"/>
          </w:tcPr>
          <w:p w14:paraId="6A214AAF" w14:textId="4BCD6CBE" w:rsidR="00061312" w:rsidRPr="00B95BAA" w:rsidRDefault="00061312" w:rsidP="003E1282">
            <w:pPr>
              <w:rPr>
                <w:sz w:val="18"/>
                <w:szCs w:val="18"/>
                <w:lang w:eastAsia="en-GB"/>
              </w:rPr>
            </w:pPr>
            <w:r w:rsidRPr="00B95BAA">
              <w:rPr>
                <w:sz w:val="18"/>
                <w:szCs w:val="18"/>
                <w:lang w:eastAsia="en-GB"/>
              </w:rPr>
              <w:t>1. 7.2005</w:t>
            </w:r>
          </w:p>
        </w:tc>
      </w:tr>
      <w:tr w:rsidR="003E1282" w14:paraId="32FADB08" w14:textId="77777777" w:rsidTr="00964C38">
        <w:tc>
          <w:tcPr>
            <w:tcW w:w="540" w:type="dxa"/>
          </w:tcPr>
          <w:p w14:paraId="1EE8776C" w14:textId="77777777" w:rsidR="003E1282" w:rsidRPr="00B95BAA" w:rsidRDefault="003E1282" w:rsidP="003E1282">
            <w:pPr>
              <w:numPr>
                <w:ilvl w:val="0"/>
                <w:numId w:val="5"/>
              </w:numPr>
              <w:ind w:left="0" w:firstLine="0"/>
              <w:rPr>
                <w:sz w:val="18"/>
                <w:szCs w:val="18"/>
              </w:rPr>
            </w:pPr>
          </w:p>
        </w:tc>
        <w:tc>
          <w:tcPr>
            <w:tcW w:w="900" w:type="dxa"/>
          </w:tcPr>
          <w:p w14:paraId="573A3370" w14:textId="1DE5DDD6" w:rsidR="003E1282" w:rsidRPr="00B95BAA" w:rsidRDefault="003E1282" w:rsidP="003E1282">
            <w:pPr>
              <w:rPr>
                <w:sz w:val="18"/>
                <w:szCs w:val="18"/>
                <w:lang w:eastAsia="en-GB"/>
              </w:rPr>
            </w:pPr>
            <w:r w:rsidRPr="00B95BAA">
              <w:rPr>
                <w:sz w:val="18"/>
                <w:szCs w:val="18"/>
              </w:rPr>
              <w:t>61/2006</w:t>
            </w:r>
          </w:p>
        </w:tc>
        <w:tc>
          <w:tcPr>
            <w:tcW w:w="13210" w:type="dxa"/>
          </w:tcPr>
          <w:p w14:paraId="6ED43B48" w14:textId="167C1BB5" w:rsidR="003E1282" w:rsidRPr="00B95BAA" w:rsidRDefault="003E1282" w:rsidP="003E1282">
            <w:pPr>
              <w:rPr>
                <w:sz w:val="18"/>
                <w:szCs w:val="18"/>
                <w:lang w:eastAsia="en-GB"/>
              </w:rPr>
            </w:pPr>
            <w:r w:rsidRPr="00B95BAA">
              <w:rPr>
                <w:sz w:val="18"/>
                <w:szCs w:val="18"/>
              </w:rPr>
              <w:t>Zákon, kterým se mění zákon č. 106/1999 Sb., o svobodném přístupu k informacím, ve znění pozdějších předpisů, zákon č. 121/2000 Sb., o právu autorském, o právech souvisejících s právem autorským a o změně některých zákonů (autorský zákon), ve znění zákona č. 81/2005 Sb., a zákon č. 128/2000 Sb., o obcích (obecní zřízení), ve znění pozdějších předpisů</w:t>
            </w:r>
          </w:p>
        </w:tc>
        <w:tc>
          <w:tcPr>
            <w:tcW w:w="1190" w:type="dxa"/>
          </w:tcPr>
          <w:p w14:paraId="5EF33310" w14:textId="323FB4BD" w:rsidR="003E1282" w:rsidRPr="00B95BAA" w:rsidRDefault="003E1282" w:rsidP="003E1282">
            <w:pPr>
              <w:rPr>
                <w:sz w:val="18"/>
                <w:szCs w:val="18"/>
                <w:lang w:eastAsia="en-GB"/>
              </w:rPr>
            </w:pPr>
            <w:r w:rsidRPr="00B95BAA">
              <w:rPr>
                <w:sz w:val="18"/>
                <w:szCs w:val="18"/>
              </w:rPr>
              <w:t>23.3.2006</w:t>
            </w:r>
          </w:p>
        </w:tc>
      </w:tr>
      <w:tr w:rsidR="003E1282" w14:paraId="70A80A24" w14:textId="77777777" w:rsidTr="00964C38">
        <w:tc>
          <w:tcPr>
            <w:tcW w:w="540" w:type="dxa"/>
          </w:tcPr>
          <w:p w14:paraId="312412B4" w14:textId="77777777" w:rsidR="003E1282" w:rsidRPr="00B95BAA" w:rsidRDefault="003E1282" w:rsidP="003E1282">
            <w:pPr>
              <w:numPr>
                <w:ilvl w:val="0"/>
                <w:numId w:val="5"/>
              </w:numPr>
              <w:ind w:left="0" w:firstLine="0"/>
              <w:rPr>
                <w:sz w:val="18"/>
                <w:szCs w:val="18"/>
              </w:rPr>
            </w:pPr>
          </w:p>
        </w:tc>
        <w:tc>
          <w:tcPr>
            <w:tcW w:w="900" w:type="dxa"/>
          </w:tcPr>
          <w:p w14:paraId="4FEE4733" w14:textId="51058329" w:rsidR="003E1282" w:rsidRPr="00B95BAA" w:rsidRDefault="003E1282" w:rsidP="003E1282">
            <w:pPr>
              <w:rPr>
                <w:sz w:val="18"/>
                <w:szCs w:val="18"/>
              </w:rPr>
            </w:pPr>
            <w:r w:rsidRPr="00B95BAA">
              <w:rPr>
                <w:sz w:val="18"/>
                <w:szCs w:val="18"/>
              </w:rPr>
              <w:t>262/2006</w:t>
            </w:r>
          </w:p>
        </w:tc>
        <w:tc>
          <w:tcPr>
            <w:tcW w:w="13210" w:type="dxa"/>
          </w:tcPr>
          <w:p w14:paraId="032E5822" w14:textId="5B85A731" w:rsidR="003E1282" w:rsidRPr="00B95BAA" w:rsidRDefault="003E1282" w:rsidP="003E1282">
            <w:pPr>
              <w:rPr>
                <w:sz w:val="18"/>
                <w:szCs w:val="18"/>
              </w:rPr>
            </w:pPr>
            <w:r w:rsidRPr="00B95BAA">
              <w:rPr>
                <w:sz w:val="18"/>
                <w:szCs w:val="18"/>
              </w:rPr>
              <w:t>Zákon č. 262/2006 Sb., zákoník práce</w:t>
            </w:r>
          </w:p>
        </w:tc>
        <w:tc>
          <w:tcPr>
            <w:tcW w:w="1190" w:type="dxa"/>
          </w:tcPr>
          <w:p w14:paraId="23F7B358" w14:textId="316BE0D6" w:rsidR="003E1282" w:rsidRPr="00B95BAA" w:rsidRDefault="003E1282" w:rsidP="003E1282">
            <w:pPr>
              <w:rPr>
                <w:sz w:val="18"/>
                <w:szCs w:val="18"/>
              </w:rPr>
            </w:pPr>
            <w:r w:rsidRPr="00B95BAA">
              <w:rPr>
                <w:sz w:val="18"/>
                <w:szCs w:val="18"/>
              </w:rPr>
              <w:t>1.1.2007</w:t>
            </w:r>
          </w:p>
        </w:tc>
      </w:tr>
      <w:tr w:rsidR="003E1282" w14:paraId="1291982A" w14:textId="77777777" w:rsidTr="003009D0">
        <w:tc>
          <w:tcPr>
            <w:tcW w:w="540" w:type="dxa"/>
          </w:tcPr>
          <w:p w14:paraId="5CB1A329" w14:textId="77777777" w:rsidR="003E1282" w:rsidRPr="00B95BAA" w:rsidRDefault="003E1282" w:rsidP="003E1282">
            <w:pPr>
              <w:numPr>
                <w:ilvl w:val="0"/>
                <w:numId w:val="5"/>
              </w:numPr>
              <w:ind w:left="0" w:firstLine="0"/>
              <w:rPr>
                <w:sz w:val="18"/>
                <w:szCs w:val="18"/>
              </w:rPr>
            </w:pPr>
          </w:p>
        </w:tc>
        <w:tc>
          <w:tcPr>
            <w:tcW w:w="900" w:type="dxa"/>
          </w:tcPr>
          <w:p w14:paraId="25CD5342" w14:textId="129D4A03" w:rsidR="003E1282" w:rsidRPr="00B95BAA" w:rsidRDefault="003E1282" w:rsidP="003E1282">
            <w:pPr>
              <w:rPr>
                <w:sz w:val="18"/>
                <w:szCs w:val="18"/>
                <w:lang w:eastAsia="en-GB"/>
              </w:rPr>
            </w:pPr>
            <w:r w:rsidRPr="00B95BAA">
              <w:rPr>
                <w:sz w:val="18"/>
                <w:szCs w:val="18"/>
              </w:rPr>
              <w:t xml:space="preserve">264/2006 </w:t>
            </w:r>
          </w:p>
        </w:tc>
        <w:tc>
          <w:tcPr>
            <w:tcW w:w="13210" w:type="dxa"/>
            <w:shd w:val="clear" w:color="auto" w:fill="auto"/>
          </w:tcPr>
          <w:p w14:paraId="50FFCC03" w14:textId="005B02FD" w:rsidR="003E1282" w:rsidRPr="00B95BAA" w:rsidRDefault="003E1282" w:rsidP="003E1282">
            <w:pPr>
              <w:rPr>
                <w:sz w:val="18"/>
                <w:szCs w:val="18"/>
                <w:lang w:eastAsia="en-GB"/>
              </w:rPr>
            </w:pPr>
            <w:r w:rsidRPr="00B95BAA">
              <w:rPr>
                <w:sz w:val="18"/>
                <w:szCs w:val="18"/>
              </w:rPr>
              <w:t>Zákon č. 264/2006 Sb</w:t>
            </w:r>
            <w:r w:rsidR="00256B44">
              <w:rPr>
                <w:sz w:val="18"/>
                <w:szCs w:val="18"/>
              </w:rPr>
              <w:t>.</w:t>
            </w:r>
            <w:r w:rsidRPr="00B95BAA">
              <w:rPr>
                <w:sz w:val="18"/>
                <w:szCs w:val="18"/>
              </w:rPr>
              <w:t>, kterým se mění některé zákony v souvislosti s přijetím zákoníku práce</w:t>
            </w:r>
          </w:p>
        </w:tc>
        <w:tc>
          <w:tcPr>
            <w:tcW w:w="1190" w:type="dxa"/>
            <w:shd w:val="clear" w:color="auto" w:fill="auto"/>
          </w:tcPr>
          <w:p w14:paraId="00428269" w14:textId="55863628" w:rsidR="003E1282" w:rsidRPr="00B95BAA" w:rsidRDefault="003E1282" w:rsidP="003E1282">
            <w:pPr>
              <w:rPr>
                <w:sz w:val="18"/>
                <w:szCs w:val="18"/>
                <w:lang w:eastAsia="en-GB"/>
              </w:rPr>
            </w:pPr>
            <w:r w:rsidRPr="00B95BAA">
              <w:rPr>
                <w:sz w:val="18"/>
                <w:szCs w:val="18"/>
              </w:rPr>
              <w:t>1.1.2007</w:t>
            </w:r>
          </w:p>
        </w:tc>
      </w:tr>
      <w:tr w:rsidR="00061312" w14:paraId="27086B49" w14:textId="77777777" w:rsidTr="003009D0">
        <w:tc>
          <w:tcPr>
            <w:tcW w:w="540" w:type="dxa"/>
          </w:tcPr>
          <w:p w14:paraId="7DDA8BC5" w14:textId="77777777" w:rsidR="00061312" w:rsidRPr="00B95BAA" w:rsidRDefault="00061312" w:rsidP="003E1282">
            <w:pPr>
              <w:numPr>
                <w:ilvl w:val="0"/>
                <w:numId w:val="5"/>
              </w:numPr>
              <w:ind w:left="0" w:firstLine="0"/>
              <w:rPr>
                <w:sz w:val="18"/>
                <w:szCs w:val="18"/>
              </w:rPr>
            </w:pPr>
          </w:p>
        </w:tc>
        <w:tc>
          <w:tcPr>
            <w:tcW w:w="900" w:type="dxa"/>
          </w:tcPr>
          <w:p w14:paraId="44311088" w14:textId="54E6E4F1" w:rsidR="00061312" w:rsidRPr="00B95BAA" w:rsidRDefault="00061312" w:rsidP="003E1282">
            <w:pPr>
              <w:rPr>
                <w:sz w:val="18"/>
                <w:szCs w:val="18"/>
              </w:rPr>
            </w:pPr>
            <w:r w:rsidRPr="00B95BAA">
              <w:rPr>
                <w:sz w:val="18"/>
                <w:szCs w:val="18"/>
              </w:rPr>
              <w:t>361/2003</w:t>
            </w:r>
          </w:p>
        </w:tc>
        <w:tc>
          <w:tcPr>
            <w:tcW w:w="13210" w:type="dxa"/>
            <w:shd w:val="clear" w:color="auto" w:fill="auto"/>
          </w:tcPr>
          <w:p w14:paraId="295416F0" w14:textId="1A5ADF73" w:rsidR="00061312" w:rsidRPr="00B95BAA" w:rsidRDefault="00061312" w:rsidP="003E1282">
            <w:pPr>
              <w:rPr>
                <w:sz w:val="18"/>
                <w:szCs w:val="18"/>
              </w:rPr>
            </w:pPr>
            <w:r w:rsidRPr="00B95BAA">
              <w:rPr>
                <w:sz w:val="18"/>
                <w:szCs w:val="18"/>
              </w:rPr>
              <w:t>Zákon č. 361/2003 Sb., o služebním poměru příslušníků bezpečnostních sborů</w:t>
            </w:r>
          </w:p>
        </w:tc>
        <w:tc>
          <w:tcPr>
            <w:tcW w:w="1190" w:type="dxa"/>
            <w:shd w:val="clear" w:color="auto" w:fill="auto"/>
          </w:tcPr>
          <w:p w14:paraId="1A00AD63" w14:textId="16B441B9" w:rsidR="00061312" w:rsidRPr="00B95BAA" w:rsidRDefault="00061312" w:rsidP="003E1282">
            <w:pPr>
              <w:rPr>
                <w:sz w:val="18"/>
                <w:szCs w:val="18"/>
              </w:rPr>
            </w:pPr>
            <w:r w:rsidRPr="00B95BAA">
              <w:rPr>
                <w:sz w:val="18"/>
                <w:szCs w:val="18"/>
              </w:rPr>
              <w:t>1.1.2007</w:t>
            </w:r>
          </w:p>
        </w:tc>
      </w:tr>
      <w:tr w:rsidR="003E1282" w14:paraId="2D06F340" w14:textId="77777777" w:rsidTr="003009D0">
        <w:tc>
          <w:tcPr>
            <w:tcW w:w="540" w:type="dxa"/>
          </w:tcPr>
          <w:p w14:paraId="76874891" w14:textId="77777777" w:rsidR="003E1282" w:rsidRPr="00B95BAA" w:rsidRDefault="003E1282" w:rsidP="003E1282">
            <w:pPr>
              <w:numPr>
                <w:ilvl w:val="0"/>
                <w:numId w:val="5"/>
              </w:numPr>
              <w:ind w:left="0" w:firstLine="0"/>
              <w:rPr>
                <w:sz w:val="18"/>
                <w:szCs w:val="18"/>
              </w:rPr>
            </w:pPr>
          </w:p>
        </w:tc>
        <w:tc>
          <w:tcPr>
            <w:tcW w:w="900" w:type="dxa"/>
          </w:tcPr>
          <w:p w14:paraId="3EF7CB8F" w14:textId="324DB68E" w:rsidR="003E1282" w:rsidRPr="00B95BAA" w:rsidRDefault="003E1282" w:rsidP="003E1282">
            <w:pPr>
              <w:rPr>
                <w:sz w:val="18"/>
                <w:szCs w:val="18"/>
                <w:lang w:eastAsia="en-GB"/>
              </w:rPr>
            </w:pPr>
            <w:r w:rsidRPr="00B95BAA">
              <w:rPr>
                <w:sz w:val="18"/>
                <w:szCs w:val="18"/>
                <w:lang w:eastAsia="en-GB"/>
              </w:rPr>
              <w:t>213/2007</w:t>
            </w:r>
          </w:p>
        </w:tc>
        <w:tc>
          <w:tcPr>
            <w:tcW w:w="13210" w:type="dxa"/>
            <w:shd w:val="clear" w:color="auto" w:fill="auto"/>
          </w:tcPr>
          <w:p w14:paraId="4348F3C2" w14:textId="6A612C3E" w:rsidR="003E1282" w:rsidRPr="00B95BAA" w:rsidRDefault="003E1282" w:rsidP="003E1282">
            <w:pPr>
              <w:rPr>
                <w:sz w:val="18"/>
                <w:szCs w:val="18"/>
                <w:lang w:eastAsia="en-GB"/>
              </w:rPr>
            </w:pPr>
            <w:r w:rsidRPr="00B95BAA">
              <w:rPr>
                <w:sz w:val="18"/>
                <w:szCs w:val="18"/>
                <w:lang w:eastAsia="en-GB"/>
              </w:rPr>
              <w:t>Zákon, kterým se mění zákon č. 117/1995 Sb., o státní sociální podpoře, ve znění pozdějších předpisů, zákon č. 435/2004 Sb., o zaměstnanosti, ve znění pozdějších předpisů, zákon č. 251/2005 Sb., o inspekci práce, ve znění pozdějších předpisů, a zákon č. 108/2006 Sb., o sociálních službách, ve znění zákona č. 29/2007 Sb.</w:t>
            </w:r>
          </w:p>
        </w:tc>
        <w:tc>
          <w:tcPr>
            <w:tcW w:w="1190" w:type="dxa"/>
            <w:shd w:val="clear" w:color="auto" w:fill="auto"/>
          </w:tcPr>
          <w:p w14:paraId="60BC25E7" w14:textId="2CEB2B61" w:rsidR="003E1282" w:rsidRPr="00B95BAA" w:rsidRDefault="003E1282" w:rsidP="003E1282">
            <w:pPr>
              <w:rPr>
                <w:sz w:val="18"/>
                <w:szCs w:val="18"/>
                <w:lang w:eastAsia="en-GB"/>
              </w:rPr>
            </w:pPr>
            <w:r w:rsidRPr="00B95BAA">
              <w:rPr>
                <w:sz w:val="18"/>
                <w:szCs w:val="18"/>
                <w:lang w:eastAsia="en-GB"/>
              </w:rPr>
              <w:t>22.8.2007</w:t>
            </w:r>
          </w:p>
        </w:tc>
      </w:tr>
      <w:tr w:rsidR="003E1282" w14:paraId="1BBEE967" w14:textId="77777777" w:rsidTr="003009D0">
        <w:tc>
          <w:tcPr>
            <w:tcW w:w="540" w:type="dxa"/>
          </w:tcPr>
          <w:p w14:paraId="7EAE9A0A" w14:textId="77777777" w:rsidR="003E1282" w:rsidRPr="00B95BAA" w:rsidRDefault="003E1282" w:rsidP="003E1282">
            <w:pPr>
              <w:numPr>
                <w:ilvl w:val="0"/>
                <w:numId w:val="5"/>
              </w:numPr>
              <w:ind w:left="0" w:firstLine="0"/>
              <w:rPr>
                <w:sz w:val="18"/>
                <w:szCs w:val="18"/>
              </w:rPr>
            </w:pPr>
          </w:p>
        </w:tc>
        <w:tc>
          <w:tcPr>
            <w:tcW w:w="900" w:type="dxa"/>
          </w:tcPr>
          <w:p w14:paraId="0B586FE4" w14:textId="54EBEE72" w:rsidR="003E1282" w:rsidRPr="00B95BAA" w:rsidRDefault="003E1282" w:rsidP="003E1282">
            <w:pPr>
              <w:rPr>
                <w:sz w:val="18"/>
                <w:szCs w:val="18"/>
              </w:rPr>
            </w:pPr>
            <w:r w:rsidRPr="00B95BAA">
              <w:rPr>
                <w:sz w:val="18"/>
                <w:szCs w:val="18"/>
                <w:lang w:eastAsia="en-GB"/>
              </w:rPr>
              <w:t>362/2007</w:t>
            </w:r>
          </w:p>
        </w:tc>
        <w:tc>
          <w:tcPr>
            <w:tcW w:w="13210" w:type="dxa"/>
            <w:shd w:val="clear" w:color="auto" w:fill="auto"/>
          </w:tcPr>
          <w:p w14:paraId="5AC933DA" w14:textId="7A276CD1" w:rsidR="003E1282" w:rsidRPr="00B95BAA" w:rsidRDefault="003E1282" w:rsidP="003E1282">
            <w:pPr>
              <w:rPr>
                <w:sz w:val="18"/>
                <w:szCs w:val="18"/>
              </w:rPr>
            </w:pPr>
            <w:r w:rsidRPr="00B95BAA">
              <w:rPr>
                <w:sz w:val="18"/>
                <w:szCs w:val="18"/>
                <w:lang w:eastAsia="en-GB"/>
              </w:rPr>
              <w:t>Zákon, kterým se mění zákon č. 262/2006 Sb., zákoník práce, ve znění pozdějších předpisů, a další související zákony</w:t>
            </w:r>
          </w:p>
        </w:tc>
        <w:tc>
          <w:tcPr>
            <w:tcW w:w="1190" w:type="dxa"/>
            <w:shd w:val="clear" w:color="auto" w:fill="auto"/>
          </w:tcPr>
          <w:p w14:paraId="73D70A9C" w14:textId="55869339" w:rsidR="003E1282" w:rsidRPr="00B95BAA" w:rsidRDefault="003E1282" w:rsidP="003E1282">
            <w:pPr>
              <w:rPr>
                <w:sz w:val="18"/>
                <w:szCs w:val="18"/>
              </w:rPr>
            </w:pPr>
            <w:r w:rsidRPr="00B95BAA">
              <w:rPr>
                <w:sz w:val="18"/>
                <w:szCs w:val="18"/>
                <w:lang w:eastAsia="en-GB"/>
              </w:rPr>
              <w:t>1.1.2008</w:t>
            </w:r>
          </w:p>
        </w:tc>
      </w:tr>
      <w:tr w:rsidR="00061312" w14:paraId="4772E3D3" w14:textId="77777777" w:rsidTr="003009D0">
        <w:tc>
          <w:tcPr>
            <w:tcW w:w="540" w:type="dxa"/>
          </w:tcPr>
          <w:p w14:paraId="46F0644E" w14:textId="77777777" w:rsidR="00061312" w:rsidRPr="00B95BAA" w:rsidRDefault="00061312" w:rsidP="003E1282">
            <w:pPr>
              <w:numPr>
                <w:ilvl w:val="0"/>
                <w:numId w:val="5"/>
              </w:numPr>
              <w:ind w:left="0" w:firstLine="0"/>
              <w:rPr>
                <w:sz w:val="18"/>
                <w:szCs w:val="18"/>
              </w:rPr>
            </w:pPr>
          </w:p>
        </w:tc>
        <w:tc>
          <w:tcPr>
            <w:tcW w:w="900" w:type="dxa"/>
          </w:tcPr>
          <w:p w14:paraId="0F44E78B" w14:textId="2DEC9825" w:rsidR="00061312" w:rsidRPr="00B95BAA" w:rsidRDefault="00061312" w:rsidP="003E1282">
            <w:pPr>
              <w:rPr>
                <w:sz w:val="18"/>
                <w:szCs w:val="18"/>
                <w:lang w:eastAsia="en-GB"/>
              </w:rPr>
            </w:pPr>
            <w:r w:rsidRPr="00B95BAA">
              <w:rPr>
                <w:sz w:val="18"/>
                <w:szCs w:val="18"/>
                <w:lang w:eastAsia="en-GB"/>
              </w:rPr>
              <w:t>116/2008</w:t>
            </w:r>
          </w:p>
        </w:tc>
        <w:tc>
          <w:tcPr>
            <w:tcW w:w="13210" w:type="dxa"/>
            <w:shd w:val="clear" w:color="auto" w:fill="auto"/>
          </w:tcPr>
          <w:p w14:paraId="617385DA" w14:textId="0507795C" w:rsidR="00061312" w:rsidRPr="00B95BAA" w:rsidRDefault="00061312" w:rsidP="003E1282">
            <w:pPr>
              <w:rPr>
                <w:sz w:val="18"/>
                <w:szCs w:val="18"/>
                <w:lang w:eastAsia="en-GB"/>
              </w:rPr>
            </w:pPr>
            <w:r w:rsidRPr="00B95BAA">
              <w:rPr>
                <w:sz w:val="18"/>
                <w:szCs w:val="18"/>
                <w:lang w:eastAsia="en-GB"/>
              </w:rPr>
              <w:t xml:space="preserve">Nález Ústavního soudu č. 116/2008 Sb., ve věci návrhu na zrušení některých ustanovení zákona č. 262/2006 Sb., zákoník práce </w:t>
            </w:r>
          </w:p>
        </w:tc>
        <w:tc>
          <w:tcPr>
            <w:tcW w:w="1190" w:type="dxa"/>
            <w:shd w:val="clear" w:color="auto" w:fill="auto"/>
          </w:tcPr>
          <w:p w14:paraId="27E2EB8A" w14:textId="65C06164" w:rsidR="00061312" w:rsidRPr="00B95BAA" w:rsidRDefault="00061312" w:rsidP="003E1282">
            <w:pPr>
              <w:rPr>
                <w:sz w:val="18"/>
                <w:szCs w:val="18"/>
                <w:lang w:eastAsia="en-GB"/>
              </w:rPr>
            </w:pPr>
            <w:r w:rsidRPr="00B95BAA">
              <w:rPr>
                <w:sz w:val="18"/>
                <w:szCs w:val="18"/>
                <w:lang w:eastAsia="en-GB"/>
              </w:rPr>
              <w:t>14.4.2008</w:t>
            </w:r>
          </w:p>
        </w:tc>
      </w:tr>
      <w:tr w:rsidR="003E1282" w14:paraId="03582B02" w14:textId="77777777" w:rsidTr="003009D0">
        <w:tc>
          <w:tcPr>
            <w:tcW w:w="540" w:type="dxa"/>
          </w:tcPr>
          <w:p w14:paraId="6885F83F" w14:textId="77777777" w:rsidR="003E1282" w:rsidRPr="00B95BAA" w:rsidRDefault="003E1282" w:rsidP="003E1282">
            <w:pPr>
              <w:numPr>
                <w:ilvl w:val="0"/>
                <w:numId w:val="5"/>
              </w:numPr>
              <w:ind w:left="0" w:firstLine="0"/>
              <w:rPr>
                <w:sz w:val="18"/>
                <w:szCs w:val="18"/>
              </w:rPr>
            </w:pPr>
          </w:p>
        </w:tc>
        <w:tc>
          <w:tcPr>
            <w:tcW w:w="900" w:type="dxa"/>
          </w:tcPr>
          <w:p w14:paraId="76917B13" w14:textId="13CC54DD" w:rsidR="003E1282" w:rsidRPr="00B95BAA" w:rsidRDefault="003E1282" w:rsidP="003E1282">
            <w:pPr>
              <w:rPr>
                <w:sz w:val="18"/>
                <w:szCs w:val="18"/>
              </w:rPr>
            </w:pPr>
            <w:r w:rsidRPr="00B95BAA">
              <w:rPr>
                <w:sz w:val="18"/>
                <w:szCs w:val="18"/>
              </w:rPr>
              <w:t>382/20</w:t>
            </w:r>
            <w:r w:rsidR="003E775B" w:rsidRPr="00B95BAA">
              <w:rPr>
                <w:sz w:val="18"/>
                <w:szCs w:val="18"/>
              </w:rPr>
              <w:t>0</w:t>
            </w:r>
            <w:r w:rsidRPr="00B95BAA">
              <w:rPr>
                <w:sz w:val="18"/>
                <w:szCs w:val="18"/>
              </w:rPr>
              <w:t>8</w:t>
            </w:r>
          </w:p>
        </w:tc>
        <w:tc>
          <w:tcPr>
            <w:tcW w:w="13210" w:type="dxa"/>
            <w:shd w:val="clear" w:color="auto" w:fill="auto"/>
          </w:tcPr>
          <w:p w14:paraId="462B8136" w14:textId="18866291" w:rsidR="003E1282" w:rsidRPr="00B95BAA" w:rsidRDefault="003E1282" w:rsidP="003E1282">
            <w:pPr>
              <w:rPr>
                <w:sz w:val="18"/>
                <w:szCs w:val="18"/>
              </w:rPr>
            </w:pPr>
            <w:r w:rsidRPr="00B95BAA">
              <w:rPr>
                <w:sz w:val="18"/>
                <w:szCs w:val="18"/>
              </w:rPr>
              <w:t>Zákon č. 382/2008 Sb., kterým se mění zákon č. 435/2004 Sb., o zaměstnanosti, ve znění pozdějších předpisů, zákon č. 326/1999 Sb., o pobytu cizinců na území České republiky a o změně některých zákonů, ve znění pozdějších předpisů, a další související zákony</w:t>
            </w:r>
          </w:p>
        </w:tc>
        <w:tc>
          <w:tcPr>
            <w:tcW w:w="1190" w:type="dxa"/>
            <w:shd w:val="clear" w:color="auto" w:fill="auto"/>
          </w:tcPr>
          <w:p w14:paraId="0E08D175" w14:textId="768006E0" w:rsidR="003E1282" w:rsidRPr="00B95BAA" w:rsidRDefault="003E1282" w:rsidP="003E1282">
            <w:pPr>
              <w:rPr>
                <w:sz w:val="18"/>
                <w:szCs w:val="18"/>
              </w:rPr>
            </w:pPr>
            <w:r w:rsidRPr="00B95BAA">
              <w:rPr>
                <w:sz w:val="18"/>
                <w:szCs w:val="18"/>
              </w:rPr>
              <w:t>1.1.2009</w:t>
            </w:r>
          </w:p>
        </w:tc>
      </w:tr>
      <w:tr w:rsidR="003E1282" w14:paraId="72C69FF6" w14:textId="77777777" w:rsidTr="00964C38">
        <w:tc>
          <w:tcPr>
            <w:tcW w:w="540" w:type="dxa"/>
          </w:tcPr>
          <w:p w14:paraId="3FCC4410" w14:textId="77777777" w:rsidR="003E1282" w:rsidRPr="00B95BAA" w:rsidRDefault="003E1282" w:rsidP="003E1282">
            <w:pPr>
              <w:numPr>
                <w:ilvl w:val="0"/>
                <w:numId w:val="5"/>
              </w:numPr>
              <w:ind w:left="0" w:firstLine="0"/>
              <w:rPr>
                <w:sz w:val="18"/>
                <w:szCs w:val="18"/>
              </w:rPr>
            </w:pPr>
          </w:p>
        </w:tc>
        <w:tc>
          <w:tcPr>
            <w:tcW w:w="900" w:type="dxa"/>
          </w:tcPr>
          <w:p w14:paraId="1A5BEB90" w14:textId="2894B40A" w:rsidR="003E1282" w:rsidRPr="00B95BAA" w:rsidRDefault="003E1282" w:rsidP="003E1282">
            <w:pPr>
              <w:rPr>
                <w:sz w:val="18"/>
                <w:szCs w:val="18"/>
              </w:rPr>
            </w:pPr>
            <w:r w:rsidRPr="00B95BAA">
              <w:rPr>
                <w:sz w:val="18"/>
                <w:szCs w:val="18"/>
              </w:rPr>
              <w:t>73/2011</w:t>
            </w:r>
          </w:p>
        </w:tc>
        <w:tc>
          <w:tcPr>
            <w:tcW w:w="13210" w:type="dxa"/>
          </w:tcPr>
          <w:p w14:paraId="5368AD4E" w14:textId="6BCBB66D" w:rsidR="003E1282" w:rsidRPr="00B95BAA" w:rsidRDefault="003E1282" w:rsidP="003E1282">
            <w:pPr>
              <w:rPr>
                <w:sz w:val="18"/>
                <w:szCs w:val="18"/>
              </w:rPr>
            </w:pPr>
            <w:r w:rsidRPr="00B95BAA">
              <w:rPr>
                <w:sz w:val="18"/>
                <w:szCs w:val="18"/>
              </w:rPr>
              <w:t>Zákon č. 73/2011 Sb., o Úřadu práce České republiky a o změně souvisejících zákonů</w:t>
            </w:r>
          </w:p>
        </w:tc>
        <w:tc>
          <w:tcPr>
            <w:tcW w:w="1190" w:type="dxa"/>
          </w:tcPr>
          <w:p w14:paraId="71CD79CD" w14:textId="012268CA" w:rsidR="003E1282" w:rsidRPr="00B95BAA" w:rsidRDefault="003E1282" w:rsidP="003E1282">
            <w:pPr>
              <w:rPr>
                <w:sz w:val="18"/>
                <w:szCs w:val="18"/>
              </w:rPr>
            </w:pPr>
            <w:r w:rsidRPr="00B95BAA">
              <w:rPr>
                <w:sz w:val="18"/>
                <w:szCs w:val="18"/>
              </w:rPr>
              <w:t>25.3.2011</w:t>
            </w:r>
          </w:p>
        </w:tc>
      </w:tr>
      <w:tr w:rsidR="00EE68E1" w:rsidRPr="00EE68E1" w14:paraId="02E1331A" w14:textId="77777777" w:rsidTr="00964C38">
        <w:tc>
          <w:tcPr>
            <w:tcW w:w="540" w:type="dxa"/>
          </w:tcPr>
          <w:p w14:paraId="08C5FA80" w14:textId="77777777" w:rsidR="00EE68E1" w:rsidRPr="00B95BAA" w:rsidRDefault="00EE68E1" w:rsidP="003E1282">
            <w:pPr>
              <w:numPr>
                <w:ilvl w:val="0"/>
                <w:numId w:val="5"/>
              </w:numPr>
              <w:ind w:left="0" w:firstLine="0"/>
              <w:rPr>
                <w:sz w:val="18"/>
                <w:szCs w:val="18"/>
              </w:rPr>
            </w:pPr>
          </w:p>
        </w:tc>
        <w:tc>
          <w:tcPr>
            <w:tcW w:w="900" w:type="dxa"/>
          </w:tcPr>
          <w:p w14:paraId="2E27A97D" w14:textId="216CDF18" w:rsidR="00EE68E1" w:rsidRPr="00B95BAA" w:rsidRDefault="00EE68E1" w:rsidP="003E1282">
            <w:pPr>
              <w:rPr>
                <w:sz w:val="18"/>
                <w:szCs w:val="18"/>
              </w:rPr>
            </w:pPr>
            <w:r w:rsidRPr="00B95BAA">
              <w:rPr>
                <w:sz w:val="18"/>
                <w:szCs w:val="18"/>
              </w:rPr>
              <w:t>185/2011</w:t>
            </w:r>
          </w:p>
        </w:tc>
        <w:tc>
          <w:tcPr>
            <w:tcW w:w="13210" w:type="dxa"/>
          </w:tcPr>
          <w:p w14:paraId="429DE199" w14:textId="070DEE50" w:rsidR="00EE68E1" w:rsidRPr="00B95BAA" w:rsidRDefault="008C5631" w:rsidP="008C5631">
            <w:pPr>
              <w:rPr>
                <w:sz w:val="18"/>
                <w:szCs w:val="18"/>
              </w:rPr>
            </w:pPr>
            <w:r w:rsidRPr="00B95BAA">
              <w:rPr>
                <w:sz w:val="18"/>
                <w:szCs w:val="18"/>
              </w:rPr>
              <w:t>Zákon č. 185/2011 Sb., kterým se mění zákon č. 262/2006 Sb., zákoník práce, ve znění pozdějších předpisů</w:t>
            </w:r>
          </w:p>
        </w:tc>
        <w:tc>
          <w:tcPr>
            <w:tcW w:w="1190" w:type="dxa"/>
          </w:tcPr>
          <w:p w14:paraId="3DE48578" w14:textId="0480E427" w:rsidR="00EE68E1" w:rsidRPr="00B95BAA" w:rsidRDefault="00EE68E1" w:rsidP="003E1282">
            <w:pPr>
              <w:rPr>
                <w:sz w:val="18"/>
                <w:szCs w:val="18"/>
              </w:rPr>
            </w:pPr>
            <w:r w:rsidRPr="00B95BAA">
              <w:rPr>
                <w:sz w:val="18"/>
                <w:szCs w:val="18"/>
              </w:rPr>
              <w:t>8.7.2011</w:t>
            </w:r>
          </w:p>
        </w:tc>
      </w:tr>
      <w:tr w:rsidR="003E1282" w14:paraId="33244089" w14:textId="77777777" w:rsidTr="00964C38">
        <w:tc>
          <w:tcPr>
            <w:tcW w:w="540" w:type="dxa"/>
          </w:tcPr>
          <w:p w14:paraId="7774F99A" w14:textId="77777777" w:rsidR="003E1282" w:rsidRPr="00B95BAA" w:rsidRDefault="003E1282" w:rsidP="003E1282">
            <w:pPr>
              <w:numPr>
                <w:ilvl w:val="0"/>
                <w:numId w:val="5"/>
              </w:numPr>
              <w:ind w:left="0" w:firstLine="0"/>
              <w:rPr>
                <w:sz w:val="18"/>
                <w:szCs w:val="18"/>
              </w:rPr>
            </w:pPr>
          </w:p>
        </w:tc>
        <w:tc>
          <w:tcPr>
            <w:tcW w:w="900" w:type="dxa"/>
          </w:tcPr>
          <w:p w14:paraId="5D987E95" w14:textId="201AC428" w:rsidR="003E1282" w:rsidRPr="00B95BAA" w:rsidRDefault="003E1282" w:rsidP="003E1282">
            <w:pPr>
              <w:rPr>
                <w:sz w:val="18"/>
                <w:szCs w:val="18"/>
              </w:rPr>
            </w:pPr>
            <w:r w:rsidRPr="00B95BAA">
              <w:rPr>
                <w:sz w:val="18"/>
                <w:szCs w:val="18"/>
              </w:rPr>
              <w:t>365/2011</w:t>
            </w:r>
          </w:p>
        </w:tc>
        <w:tc>
          <w:tcPr>
            <w:tcW w:w="13210" w:type="dxa"/>
          </w:tcPr>
          <w:p w14:paraId="3E3CFADD" w14:textId="3DE403E8" w:rsidR="003E1282" w:rsidRPr="00B95BAA" w:rsidRDefault="003E1282" w:rsidP="003E1282">
            <w:pPr>
              <w:rPr>
                <w:sz w:val="18"/>
                <w:szCs w:val="18"/>
              </w:rPr>
            </w:pPr>
            <w:r w:rsidRPr="00B95BAA">
              <w:rPr>
                <w:sz w:val="18"/>
                <w:szCs w:val="18"/>
              </w:rPr>
              <w:t>Zákon č. 365/2011 Sb., kterým se mění zákon č. 262/2006 Sb., zákoník práce, ve znění pozdějších předpisů, a další související zákony</w:t>
            </w:r>
          </w:p>
        </w:tc>
        <w:tc>
          <w:tcPr>
            <w:tcW w:w="1190" w:type="dxa"/>
          </w:tcPr>
          <w:p w14:paraId="4470B6DE" w14:textId="6F76A44C" w:rsidR="003E1282" w:rsidRPr="00B95BAA" w:rsidRDefault="003E1282" w:rsidP="003E1282">
            <w:pPr>
              <w:rPr>
                <w:sz w:val="18"/>
                <w:szCs w:val="18"/>
              </w:rPr>
            </w:pPr>
            <w:r w:rsidRPr="00B95BAA">
              <w:rPr>
                <w:sz w:val="18"/>
                <w:szCs w:val="18"/>
              </w:rPr>
              <w:t>1.1.2012</w:t>
            </w:r>
          </w:p>
        </w:tc>
      </w:tr>
      <w:tr w:rsidR="003E1282" w14:paraId="1393878F" w14:textId="77777777" w:rsidTr="00964C38">
        <w:tc>
          <w:tcPr>
            <w:tcW w:w="540" w:type="dxa"/>
          </w:tcPr>
          <w:p w14:paraId="69687F8E" w14:textId="77777777" w:rsidR="003E1282" w:rsidRPr="00B95BAA" w:rsidRDefault="003E1282" w:rsidP="003E1282">
            <w:pPr>
              <w:numPr>
                <w:ilvl w:val="0"/>
                <w:numId w:val="5"/>
              </w:numPr>
              <w:ind w:left="0" w:firstLine="0"/>
              <w:rPr>
                <w:sz w:val="18"/>
                <w:szCs w:val="18"/>
              </w:rPr>
            </w:pPr>
          </w:p>
        </w:tc>
        <w:tc>
          <w:tcPr>
            <w:tcW w:w="900" w:type="dxa"/>
          </w:tcPr>
          <w:p w14:paraId="68F2555B" w14:textId="3589E501" w:rsidR="003E1282" w:rsidRPr="00B95BAA" w:rsidRDefault="003E1282" w:rsidP="003E1282">
            <w:pPr>
              <w:rPr>
                <w:sz w:val="18"/>
                <w:szCs w:val="18"/>
              </w:rPr>
            </w:pPr>
            <w:r w:rsidRPr="00B95BAA">
              <w:rPr>
                <w:sz w:val="18"/>
                <w:szCs w:val="18"/>
              </w:rPr>
              <w:t>367/2011</w:t>
            </w:r>
          </w:p>
        </w:tc>
        <w:tc>
          <w:tcPr>
            <w:tcW w:w="13210" w:type="dxa"/>
          </w:tcPr>
          <w:p w14:paraId="33C17E0B" w14:textId="062338B3" w:rsidR="003E1282" w:rsidRPr="00B95BAA" w:rsidRDefault="003E1282" w:rsidP="003E1282">
            <w:pPr>
              <w:rPr>
                <w:sz w:val="18"/>
                <w:szCs w:val="18"/>
              </w:rPr>
            </w:pPr>
            <w:r w:rsidRPr="00B95BAA">
              <w:rPr>
                <w:sz w:val="18"/>
                <w:szCs w:val="18"/>
              </w:rPr>
              <w:t>Zákon, kterým se mění zákon č. 435/2004 Sb., o zaměstnanosti, ve znění pozdějších předpisů, a další související zákony</w:t>
            </w:r>
          </w:p>
        </w:tc>
        <w:tc>
          <w:tcPr>
            <w:tcW w:w="1190" w:type="dxa"/>
          </w:tcPr>
          <w:p w14:paraId="210D3ABF" w14:textId="1042DCA2" w:rsidR="003E1282" w:rsidRPr="00B95BAA" w:rsidRDefault="003E1282" w:rsidP="003E1282">
            <w:pPr>
              <w:rPr>
                <w:sz w:val="18"/>
                <w:szCs w:val="18"/>
              </w:rPr>
            </w:pPr>
            <w:r w:rsidRPr="00B95BAA">
              <w:rPr>
                <w:sz w:val="18"/>
                <w:szCs w:val="18"/>
              </w:rPr>
              <w:t>1.1.2012</w:t>
            </w:r>
          </w:p>
        </w:tc>
      </w:tr>
      <w:tr w:rsidR="004A6901" w14:paraId="49220FAA" w14:textId="77777777" w:rsidTr="00964C38">
        <w:tc>
          <w:tcPr>
            <w:tcW w:w="540" w:type="dxa"/>
          </w:tcPr>
          <w:p w14:paraId="6533CC6E" w14:textId="77777777" w:rsidR="004A6901" w:rsidRPr="00B95BAA" w:rsidRDefault="004A6901" w:rsidP="003E1282">
            <w:pPr>
              <w:numPr>
                <w:ilvl w:val="0"/>
                <w:numId w:val="5"/>
              </w:numPr>
              <w:ind w:left="0" w:firstLine="0"/>
              <w:rPr>
                <w:sz w:val="18"/>
                <w:szCs w:val="18"/>
              </w:rPr>
            </w:pPr>
          </w:p>
        </w:tc>
        <w:tc>
          <w:tcPr>
            <w:tcW w:w="900" w:type="dxa"/>
          </w:tcPr>
          <w:p w14:paraId="0F3678D9" w14:textId="5C04AA16" w:rsidR="004A6901" w:rsidRPr="00B95BAA" w:rsidRDefault="004A6901" w:rsidP="003E1282">
            <w:pPr>
              <w:rPr>
                <w:sz w:val="18"/>
                <w:szCs w:val="18"/>
              </w:rPr>
            </w:pPr>
            <w:r w:rsidRPr="00B95BAA">
              <w:rPr>
                <w:sz w:val="18"/>
                <w:szCs w:val="18"/>
              </w:rPr>
              <w:t>396/2012</w:t>
            </w:r>
          </w:p>
        </w:tc>
        <w:tc>
          <w:tcPr>
            <w:tcW w:w="13210" w:type="dxa"/>
          </w:tcPr>
          <w:p w14:paraId="37C6CAFD" w14:textId="5161AF5B" w:rsidR="004A6901" w:rsidRPr="00B95BAA" w:rsidRDefault="004A6901" w:rsidP="003E1282">
            <w:pPr>
              <w:rPr>
                <w:sz w:val="18"/>
                <w:szCs w:val="18"/>
              </w:rPr>
            </w:pPr>
            <w:r w:rsidRPr="00B95BAA">
              <w:rPr>
                <w:sz w:val="18"/>
                <w:szCs w:val="18"/>
              </w:rPr>
              <w:t>Zákon, kterým se mění zákon č. 99/1963 Sb., občanský soudní řád, ve znění pozdějších předpisů, a další související zákony</w:t>
            </w:r>
          </w:p>
        </w:tc>
        <w:tc>
          <w:tcPr>
            <w:tcW w:w="1190" w:type="dxa"/>
          </w:tcPr>
          <w:p w14:paraId="6066218D" w14:textId="4F1FDD71" w:rsidR="004A6901" w:rsidRPr="00B95BAA" w:rsidRDefault="008C5631" w:rsidP="003E1282">
            <w:pPr>
              <w:rPr>
                <w:sz w:val="18"/>
                <w:szCs w:val="18"/>
              </w:rPr>
            </w:pPr>
            <w:r w:rsidRPr="00B95BAA">
              <w:rPr>
                <w:sz w:val="18"/>
                <w:szCs w:val="18"/>
              </w:rPr>
              <w:t>1.1.2013</w:t>
            </w:r>
          </w:p>
        </w:tc>
      </w:tr>
      <w:tr w:rsidR="004A6901" w14:paraId="1A9EAD84" w14:textId="77777777" w:rsidTr="00964C38">
        <w:tc>
          <w:tcPr>
            <w:tcW w:w="540" w:type="dxa"/>
          </w:tcPr>
          <w:p w14:paraId="1CAEDB01" w14:textId="77777777" w:rsidR="004A6901" w:rsidRPr="00B95BAA" w:rsidRDefault="004A6901" w:rsidP="003E1282">
            <w:pPr>
              <w:numPr>
                <w:ilvl w:val="0"/>
                <w:numId w:val="5"/>
              </w:numPr>
              <w:ind w:left="0" w:firstLine="0"/>
              <w:rPr>
                <w:sz w:val="18"/>
                <w:szCs w:val="18"/>
              </w:rPr>
            </w:pPr>
          </w:p>
        </w:tc>
        <w:tc>
          <w:tcPr>
            <w:tcW w:w="900" w:type="dxa"/>
          </w:tcPr>
          <w:p w14:paraId="7B147FB0" w14:textId="3F82026C" w:rsidR="004A6901" w:rsidRPr="00B95BAA" w:rsidRDefault="004A6901" w:rsidP="003E1282">
            <w:pPr>
              <w:rPr>
                <w:sz w:val="18"/>
                <w:szCs w:val="18"/>
              </w:rPr>
            </w:pPr>
            <w:r w:rsidRPr="00B95BAA">
              <w:rPr>
                <w:sz w:val="18"/>
                <w:szCs w:val="18"/>
              </w:rPr>
              <w:t>293/2013</w:t>
            </w:r>
          </w:p>
        </w:tc>
        <w:tc>
          <w:tcPr>
            <w:tcW w:w="13210" w:type="dxa"/>
          </w:tcPr>
          <w:p w14:paraId="5C738A55" w14:textId="2AF9E005" w:rsidR="004A6901" w:rsidRPr="00B95BAA" w:rsidRDefault="004A6901" w:rsidP="003E1282">
            <w:pPr>
              <w:rPr>
                <w:sz w:val="18"/>
                <w:szCs w:val="18"/>
              </w:rPr>
            </w:pPr>
            <w:r w:rsidRPr="00B95BAA">
              <w:rPr>
                <w:sz w:val="18"/>
                <w:szCs w:val="18"/>
              </w:rPr>
              <w:t>Zákon, kterým se mění zákon č. 99/1963 Sb., občanský soudní řád, ve znění pozdějších předpisů, a některé další zákony</w:t>
            </w:r>
          </w:p>
        </w:tc>
        <w:tc>
          <w:tcPr>
            <w:tcW w:w="1190" w:type="dxa"/>
          </w:tcPr>
          <w:p w14:paraId="578EC169" w14:textId="35107BCE" w:rsidR="004A6901" w:rsidRPr="00B95BAA" w:rsidRDefault="008C5631" w:rsidP="003E1282">
            <w:pPr>
              <w:rPr>
                <w:sz w:val="18"/>
                <w:szCs w:val="18"/>
              </w:rPr>
            </w:pPr>
            <w:r w:rsidRPr="00B95BAA">
              <w:rPr>
                <w:sz w:val="18"/>
                <w:szCs w:val="18"/>
              </w:rPr>
              <w:t>1.1.2014</w:t>
            </w:r>
          </w:p>
        </w:tc>
      </w:tr>
      <w:tr w:rsidR="003E1282" w14:paraId="3A902DBE" w14:textId="77777777" w:rsidTr="00964C38">
        <w:tc>
          <w:tcPr>
            <w:tcW w:w="540" w:type="dxa"/>
          </w:tcPr>
          <w:p w14:paraId="64143561" w14:textId="77777777" w:rsidR="003E1282" w:rsidRPr="00B95BAA" w:rsidRDefault="003E1282" w:rsidP="003E1282">
            <w:pPr>
              <w:numPr>
                <w:ilvl w:val="0"/>
                <w:numId w:val="5"/>
              </w:numPr>
              <w:ind w:left="0" w:firstLine="0"/>
              <w:rPr>
                <w:sz w:val="18"/>
                <w:szCs w:val="18"/>
              </w:rPr>
            </w:pPr>
          </w:p>
        </w:tc>
        <w:tc>
          <w:tcPr>
            <w:tcW w:w="900" w:type="dxa"/>
          </w:tcPr>
          <w:p w14:paraId="7650AF2A" w14:textId="7016EFC4" w:rsidR="003E1282" w:rsidRPr="00B95BAA" w:rsidRDefault="003E1282" w:rsidP="003E1282">
            <w:pPr>
              <w:rPr>
                <w:sz w:val="18"/>
                <w:szCs w:val="18"/>
              </w:rPr>
            </w:pPr>
            <w:r w:rsidRPr="00B95BAA">
              <w:rPr>
                <w:sz w:val="18"/>
                <w:szCs w:val="18"/>
              </w:rPr>
              <w:t xml:space="preserve">303/2013 </w:t>
            </w:r>
          </w:p>
        </w:tc>
        <w:tc>
          <w:tcPr>
            <w:tcW w:w="13210" w:type="dxa"/>
          </w:tcPr>
          <w:p w14:paraId="105CD1CD" w14:textId="3AF925E5" w:rsidR="003E1282" w:rsidRPr="00B95BAA" w:rsidRDefault="003E1282" w:rsidP="003E1282">
            <w:pPr>
              <w:rPr>
                <w:sz w:val="18"/>
                <w:szCs w:val="18"/>
              </w:rPr>
            </w:pPr>
            <w:r w:rsidRPr="00B95BAA">
              <w:rPr>
                <w:sz w:val="18"/>
                <w:szCs w:val="18"/>
              </w:rPr>
              <w:t>Zákon č. 313/2013 Sb., kterým se mění některé zákony v souvislosti s přijetím rekodifikace soukromého práva</w:t>
            </w:r>
          </w:p>
        </w:tc>
        <w:tc>
          <w:tcPr>
            <w:tcW w:w="1190" w:type="dxa"/>
          </w:tcPr>
          <w:p w14:paraId="53E95C8B" w14:textId="032F870E" w:rsidR="003E1282" w:rsidRPr="00B95BAA" w:rsidRDefault="003E1282" w:rsidP="003E1282">
            <w:pPr>
              <w:rPr>
                <w:sz w:val="18"/>
                <w:szCs w:val="18"/>
              </w:rPr>
            </w:pPr>
            <w:r w:rsidRPr="00B95BAA">
              <w:rPr>
                <w:sz w:val="18"/>
                <w:szCs w:val="18"/>
              </w:rPr>
              <w:t>1.1.2014</w:t>
            </w:r>
          </w:p>
        </w:tc>
      </w:tr>
      <w:tr w:rsidR="003E1282" w14:paraId="6CAC9C08" w14:textId="77777777" w:rsidTr="00964C38">
        <w:tc>
          <w:tcPr>
            <w:tcW w:w="540" w:type="dxa"/>
          </w:tcPr>
          <w:p w14:paraId="7EA716BA" w14:textId="77777777" w:rsidR="003E1282" w:rsidRPr="00B95BAA" w:rsidRDefault="003E1282" w:rsidP="003E1282">
            <w:pPr>
              <w:numPr>
                <w:ilvl w:val="0"/>
                <w:numId w:val="5"/>
              </w:numPr>
              <w:ind w:left="0" w:firstLine="0"/>
              <w:rPr>
                <w:sz w:val="18"/>
                <w:szCs w:val="18"/>
              </w:rPr>
            </w:pPr>
          </w:p>
        </w:tc>
        <w:tc>
          <w:tcPr>
            <w:tcW w:w="900" w:type="dxa"/>
          </w:tcPr>
          <w:p w14:paraId="6B1FD886" w14:textId="515CD4CA" w:rsidR="003E1282" w:rsidRPr="00B95BAA" w:rsidRDefault="003E1282" w:rsidP="003E1282">
            <w:pPr>
              <w:rPr>
                <w:sz w:val="18"/>
                <w:szCs w:val="18"/>
              </w:rPr>
            </w:pPr>
            <w:r w:rsidRPr="00B95BAA">
              <w:rPr>
                <w:sz w:val="18"/>
                <w:szCs w:val="18"/>
              </w:rPr>
              <w:t>64/2014</w:t>
            </w:r>
          </w:p>
        </w:tc>
        <w:tc>
          <w:tcPr>
            <w:tcW w:w="13210" w:type="dxa"/>
          </w:tcPr>
          <w:p w14:paraId="3FC28FBB" w14:textId="715C25C5" w:rsidR="003E1282" w:rsidRPr="00B95BAA" w:rsidRDefault="003E1282" w:rsidP="003E1282">
            <w:pPr>
              <w:rPr>
                <w:sz w:val="18"/>
                <w:szCs w:val="18"/>
              </w:rPr>
            </w:pPr>
            <w:r w:rsidRPr="00B95BAA">
              <w:rPr>
                <w:sz w:val="18"/>
                <w:szCs w:val="18"/>
              </w:rPr>
              <w:t>Zákon č. 64/2014 Sb., kterým se mění některé zákony v souvislosti s přijetím kontrolního řádu</w:t>
            </w:r>
          </w:p>
        </w:tc>
        <w:tc>
          <w:tcPr>
            <w:tcW w:w="1190" w:type="dxa"/>
          </w:tcPr>
          <w:p w14:paraId="2610C6F0" w14:textId="7721E5FB" w:rsidR="003E1282" w:rsidRPr="00B95BAA" w:rsidRDefault="003E1282" w:rsidP="003E1282">
            <w:pPr>
              <w:rPr>
                <w:sz w:val="18"/>
                <w:szCs w:val="18"/>
              </w:rPr>
            </w:pPr>
            <w:r w:rsidRPr="00B95BAA">
              <w:rPr>
                <w:sz w:val="18"/>
                <w:szCs w:val="18"/>
              </w:rPr>
              <w:t>1.5.2014</w:t>
            </w:r>
          </w:p>
        </w:tc>
      </w:tr>
      <w:tr w:rsidR="003E1282" w14:paraId="5168468E" w14:textId="77777777" w:rsidTr="00964C38">
        <w:tc>
          <w:tcPr>
            <w:tcW w:w="540" w:type="dxa"/>
          </w:tcPr>
          <w:p w14:paraId="0D528B74" w14:textId="77777777" w:rsidR="003E1282" w:rsidRPr="00B95BAA" w:rsidRDefault="003E1282" w:rsidP="003E1282">
            <w:pPr>
              <w:numPr>
                <w:ilvl w:val="0"/>
                <w:numId w:val="5"/>
              </w:numPr>
              <w:ind w:left="0" w:firstLine="0"/>
              <w:rPr>
                <w:sz w:val="18"/>
                <w:szCs w:val="18"/>
              </w:rPr>
            </w:pPr>
          </w:p>
        </w:tc>
        <w:tc>
          <w:tcPr>
            <w:tcW w:w="900" w:type="dxa"/>
          </w:tcPr>
          <w:p w14:paraId="32BC9BF6" w14:textId="6A80D248" w:rsidR="003E1282" w:rsidRPr="00B95BAA" w:rsidRDefault="003E1282" w:rsidP="003E1282">
            <w:pPr>
              <w:rPr>
                <w:sz w:val="18"/>
                <w:szCs w:val="18"/>
              </w:rPr>
            </w:pPr>
            <w:r w:rsidRPr="00B95BAA">
              <w:rPr>
                <w:sz w:val="18"/>
                <w:szCs w:val="18"/>
              </w:rPr>
              <w:t xml:space="preserve">247/2014 </w:t>
            </w:r>
          </w:p>
        </w:tc>
        <w:tc>
          <w:tcPr>
            <w:tcW w:w="13210" w:type="dxa"/>
          </w:tcPr>
          <w:p w14:paraId="08B7F666" w14:textId="6B0FF6FC" w:rsidR="003E1282" w:rsidRPr="00B95BAA" w:rsidRDefault="003E1282" w:rsidP="003E1282">
            <w:pPr>
              <w:rPr>
                <w:sz w:val="18"/>
                <w:szCs w:val="18"/>
              </w:rPr>
            </w:pPr>
            <w:r w:rsidRPr="00B95BAA">
              <w:rPr>
                <w:sz w:val="18"/>
                <w:szCs w:val="18"/>
              </w:rPr>
              <w:t>Zákon č. 247/2014 Sb., o poskytování služby péče o dítě v dětské skupině a o změně souvisejících zákonů</w:t>
            </w:r>
          </w:p>
        </w:tc>
        <w:tc>
          <w:tcPr>
            <w:tcW w:w="1190" w:type="dxa"/>
          </w:tcPr>
          <w:p w14:paraId="14746C37" w14:textId="5E8311CA" w:rsidR="003E1282" w:rsidRPr="00B95BAA" w:rsidRDefault="003E1282" w:rsidP="003E1282">
            <w:pPr>
              <w:rPr>
                <w:sz w:val="18"/>
                <w:szCs w:val="18"/>
              </w:rPr>
            </w:pPr>
            <w:r w:rsidRPr="00B95BAA">
              <w:rPr>
                <w:sz w:val="18"/>
                <w:szCs w:val="18"/>
              </w:rPr>
              <w:t>1.9.2014</w:t>
            </w:r>
          </w:p>
        </w:tc>
      </w:tr>
      <w:tr w:rsidR="00061312" w14:paraId="3EC8EE3E" w14:textId="77777777" w:rsidTr="00964C38">
        <w:tc>
          <w:tcPr>
            <w:tcW w:w="540" w:type="dxa"/>
          </w:tcPr>
          <w:p w14:paraId="15F1C7D6" w14:textId="77777777" w:rsidR="00061312" w:rsidRPr="00B95BAA" w:rsidRDefault="00061312" w:rsidP="003E1282">
            <w:pPr>
              <w:numPr>
                <w:ilvl w:val="0"/>
                <w:numId w:val="5"/>
              </w:numPr>
              <w:ind w:left="0" w:firstLine="0"/>
              <w:rPr>
                <w:sz w:val="18"/>
                <w:szCs w:val="18"/>
              </w:rPr>
            </w:pPr>
          </w:p>
        </w:tc>
        <w:tc>
          <w:tcPr>
            <w:tcW w:w="900" w:type="dxa"/>
          </w:tcPr>
          <w:p w14:paraId="778C2293" w14:textId="71884CBE" w:rsidR="00061312" w:rsidRPr="00B95BAA" w:rsidRDefault="00061312" w:rsidP="003E1282">
            <w:pPr>
              <w:rPr>
                <w:sz w:val="18"/>
                <w:szCs w:val="18"/>
              </w:rPr>
            </w:pPr>
            <w:r w:rsidRPr="00B95BAA">
              <w:rPr>
                <w:sz w:val="18"/>
                <w:szCs w:val="18"/>
              </w:rPr>
              <w:t>234/2014</w:t>
            </w:r>
          </w:p>
        </w:tc>
        <w:tc>
          <w:tcPr>
            <w:tcW w:w="13210" w:type="dxa"/>
          </w:tcPr>
          <w:p w14:paraId="56174654" w14:textId="1CB8937E" w:rsidR="00061312" w:rsidRPr="00B95BAA" w:rsidRDefault="00061312" w:rsidP="003E1282">
            <w:pPr>
              <w:rPr>
                <w:sz w:val="18"/>
                <w:szCs w:val="18"/>
              </w:rPr>
            </w:pPr>
            <w:r w:rsidRPr="00B95BAA">
              <w:rPr>
                <w:sz w:val="18"/>
                <w:szCs w:val="18"/>
              </w:rPr>
              <w:t>Zákon č. 234/2014 Sb., o státní službě</w:t>
            </w:r>
          </w:p>
        </w:tc>
        <w:tc>
          <w:tcPr>
            <w:tcW w:w="1190" w:type="dxa"/>
          </w:tcPr>
          <w:p w14:paraId="55F1F821" w14:textId="54274069" w:rsidR="00061312" w:rsidRPr="00B95BAA" w:rsidRDefault="00061312" w:rsidP="003E1282">
            <w:pPr>
              <w:rPr>
                <w:sz w:val="18"/>
                <w:szCs w:val="18"/>
              </w:rPr>
            </w:pPr>
            <w:r w:rsidRPr="00B95BAA">
              <w:rPr>
                <w:sz w:val="18"/>
                <w:szCs w:val="18"/>
              </w:rPr>
              <w:t>1.1.2015</w:t>
            </w:r>
          </w:p>
        </w:tc>
      </w:tr>
      <w:tr w:rsidR="003E1282" w14:paraId="0F3A4E40" w14:textId="77777777" w:rsidTr="00964C38">
        <w:tc>
          <w:tcPr>
            <w:tcW w:w="540" w:type="dxa"/>
          </w:tcPr>
          <w:p w14:paraId="01CAB7A8" w14:textId="77777777" w:rsidR="003E1282" w:rsidRPr="00B95BAA" w:rsidRDefault="003E1282" w:rsidP="003E1282">
            <w:pPr>
              <w:numPr>
                <w:ilvl w:val="0"/>
                <w:numId w:val="5"/>
              </w:numPr>
              <w:ind w:left="0" w:firstLine="0"/>
              <w:rPr>
                <w:sz w:val="18"/>
                <w:szCs w:val="18"/>
              </w:rPr>
            </w:pPr>
          </w:p>
        </w:tc>
        <w:tc>
          <w:tcPr>
            <w:tcW w:w="900" w:type="dxa"/>
          </w:tcPr>
          <w:p w14:paraId="58F45BCE" w14:textId="654E501E" w:rsidR="003E1282" w:rsidRPr="00B95BAA" w:rsidRDefault="003E1282" w:rsidP="003E1282">
            <w:pPr>
              <w:rPr>
                <w:sz w:val="18"/>
                <w:szCs w:val="18"/>
              </w:rPr>
            </w:pPr>
            <w:r w:rsidRPr="00B95BAA">
              <w:rPr>
                <w:sz w:val="18"/>
                <w:szCs w:val="18"/>
              </w:rPr>
              <w:t>81/2015</w:t>
            </w:r>
          </w:p>
        </w:tc>
        <w:tc>
          <w:tcPr>
            <w:tcW w:w="13210" w:type="dxa"/>
          </w:tcPr>
          <w:p w14:paraId="3172DB62" w14:textId="086471A8" w:rsidR="003E1282" w:rsidRPr="00B95BAA" w:rsidRDefault="003E1282" w:rsidP="003E1282">
            <w:pPr>
              <w:rPr>
                <w:sz w:val="18"/>
                <w:szCs w:val="18"/>
              </w:rPr>
            </w:pPr>
            <w:r w:rsidRPr="00B95BAA">
              <w:rPr>
                <w:sz w:val="18"/>
                <w:szCs w:val="18"/>
              </w:rPr>
              <w:t>Zákon č. 81/2015 Sb., kterým se mění zákon č. 61/2000 Sb., o námořní plavbě, ve znění pozdějších předpisů, a další související zákony</w:t>
            </w:r>
          </w:p>
        </w:tc>
        <w:tc>
          <w:tcPr>
            <w:tcW w:w="1190" w:type="dxa"/>
          </w:tcPr>
          <w:p w14:paraId="1E571E83" w14:textId="1068FCF2" w:rsidR="003E1282" w:rsidRPr="00B95BAA" w:rsidRDefault="003E1282" w:rsidP="003E1282">
            <w:pPr>
              <w:rPr>
                <w:sz w:val="18"/>
                <w:szCs w:val="18"/>
              </w:rPr>
            </w:pPr>
            <w:r w:rsidRPr="00B95BAA">
              <w:rPr>
                <w:sz w:val="18"/>
                <w:szCs w:val="18"/>
              </w:rPr>
              <w:t>1.7.2015</w:t>
            </w:r>
          </w:p>
        </w:tc>
      </w:tr>
      <w:tr w:rsidR="003E1282" w14:paraId="51BEA486" w14:textId="77777777" w:rsidTr="00964C38">
        <w:tc>
          <w:tcPr>
            <w:tcW w:w="540" w:type="dxa"/>
          </w:tcPr>
          <w:p w14:paraId="7D13AE61" w14:textId="77777777" w:rsidR="003E1282" w:rsidRPr="00B95BAA" w:rsidRDefault="003E1282" w:rsidP="003E1282">
            <w:pPr>
              <w:numPr>
                <w:ilvl w:val="0"/>
                <w:numId w:val="5"/>
              </w:numPr>
              <w:ind w:left="0" w:firstLine="0"/>
              <w:rPr>
                <w:sz w:val="18"/>
                <w:szCs w:val="18"/>
              </w:rPr>
            </w:pPr>
          </w:p>
        </w:tc>
        <w:tc>
          <w:tcPr>
            <w:tcW w:w="900" w:type="dxa"/>
          </w:tcPr>
          <w:p w14:paraId="7715C907" w14:textId="26BC8B42" w:rsidR="003E1282" w:rsidRPr="00B95BAA" w:rsidRDefault="003E1282" w:rsidP="003E1282">
            <w:pPr>
              <w:rPr>
                <w:sz w:val="18"/>
                <w:szCs w:val="18"/>
              </w:rPr>
            </w:pPr>
            <w:r w:rsidRPr="00B95BAA">
              <w:rPr>
                <w:sz w:val="18"/>
                <w:szCs w:val="18"/>
              </w:rPr>
              <w:t>222/2015</w:t>
            </w:r>
          </w:p>
        </w:tc>
        <w:tc>
          <w:tcPr>
            <w:tcW w:w="13210" w:type="dxa"/>
          </w:tcPr>
          <w:p w14:paraId="19CE133F" w14:textId="2A37376C" w:rsidR="003E1282" w:rsidRPr="00B95BAA" w:rsidRDefault="003E1282" w:rsidP="003E1282">
            <w:pPr>
              <w:rPr>
                <w:sz w:val="18"/>
                <w:szCs w:val="18"/>
              </w:rPr>
            </w:pPr>
            <w:r w:rsidRPr="00B95BAA">
              <w:rPr>
                <w:sz w:val="18"/>
                <w:szCs w:val="18"/>
              </w:rPr>
              <w:t>Zákon, kterým se mění zákon č. 106/1999 Sb., o svobodném přístupu k informacím, ve znění pozdějších předpisů</w:t>
            </w:r>
          </w:p>
        </w:tc>
        <w:tc>
          <w:tcPr>
            <w:tcW w:w="1190" w:type="dxa"/>
          </w:tcPr>
          <w:p w14:paraId="11C51B8D" w14:textId="2355F8E9" w:rsidR="003E1282" w:rsidRPr="00B95BAA" w:rsidRDefault="003E1282" w:rsidP="003E1282">
            <w:pPr>
              <w:rPr>
                <w:sz w:val="18"/>
                <w:szCs w:val="18"/>
              </w:rPr>
            </w:pPr>
            <w:r w:rsidRPr="00B95BAA">
              <w:rPr>
                <w:sz w:val="18"/>
                <w:szCs w:val="18"/>
              </w:rPr>
              <w:t>10.9.2015</w:t>
            </w:r>
          </w:p>
        </w:tc>
      </w:tr>
      <w:tr w:rsidR="003E1282" w14:paraId="6088F704" w14:textId="77777777" w:rsidTr="00964C38">
        <w:tc>
          <w:tcPr>
            <w:tcW w:w="540" w:type="dxa"/>
          </w:tcPr>
          <w:p w14:paraId="016212DE" w14:textId="77777777" w:rsidR="003E1282" w:rsidRPr="00B95BAA" w:rsidRDefault="003E1282" w:rsidP="003E1282">
            <w:pPr>
              <w:numPr>
                <w:ilvl w:val="0"/>
                <w:numId w:val="5"/>
              </w:numPr>
              <w:ind w:left="0" w:firstLine="0"/>
              <w:rPr>
                <w:sz w:val="18"/>
                <w:szCs w:val="18"/>
              </w:rPr>
            </w:pPr>
          </w:p>
        </w:tc>
        <w:tc>
          <w:tcPr>
            <w:tcW w:w="900" w:type="dxa"/>
          </w:tcPr>
          <w:p w14:paraId="2A7A7217" w14:textId="343AD1D8" w:rsidR="003E1282" w:rsidRPr="00B95BAA" w:rsidRDefault="003E1282" w:rsidP="003E1282">
            <w:pPr>
              <w:rPr>
                <w:sz w:val="18"/>
                <w:szCs w:val="18"/>
              </w:rPr>
            </w:pPr>
            <w:r w:rsidRPr="00B95BAA">
              <w:rPr>
                <w:sz w:val="18"/>
                <w:szCs w:val="18"/>
                <w:lang w:eastAsia="en-GB"/>
              </w:rPr>
              <w:t>134/2016</w:t>
            </w:r>
          </w:p>
        </w:tc>
        <w:tc>
          <w:tcPr>
            <w:tcW w:w="13210" w:type="dxa"/>
          </w:tcPr>
          <w:p w14:paraId="3677B2FA" w14:textId="4F912515" w:rsidR="003E1282" w:rsidRPr="00B95BAA" w:rsidRDefault="003E1282" w:rsidP="003E1282">
            <w:pPr>
              <w:rPr>
                <w:sz w:val="18"/>
                <w:szCs w:val="18"/>
              </w:rPr>
            </w:pPr>
            <w:r w:rsidRPr="00B95BAA">
              <w:rPr>
                <w:sz w:val="18"/>
                <w:szCs w:val="18"/>
                <w:lang w:eastAsia="en-GB"/>
              </w:rPr>
              <w:t>Zákon č. 134/2016 Sb., o zadávání veřejných zakázek</w:t>
            </w:r>
          </w:p>
        </w:tc>
        <w:tc>
          <w:tcPr>
            <w:tcW w:w="1190" w:type="dxa"/>
          </w:tcPr>
          <w:p w14:paraId="2919DEE6" w14:textId="0E4879C3" w:rsidR="003E1282" w:rsidRPr="00B95BAA" w:rsidRDefault="003E1282" w:rsidP="003E1282">
            <w:pPr>
              <w:rPr>
                <w:sz w:val="18"/>
                <w:szCs w:val="18"/>
              </w:rPr>
            </w:pPr>
            <w:r w:rsidRPr="00B95BAA">
              <w:rPr>
                <w:sz w:val="18"/>
                <w:szCs w:val="18"/>
                <w:lang w:eastAsia="en-GB"/>
              </w:rPr>
              <w:t>1.10.2016</w:t>
            </w:r>
          </w:p>
        </w:tc>
      </w:tr>
      <w:tr w:rsidR="003E1282" w14:paraId="520CFED9" w14:textId="77777777" w:rsidTr="00964C38">
        <w:tc>
          <w:tcPr>
            <w:tcW w:w="540" w:type="dxa"/>
          </w:tcPr>
          <w:p w14:paraId="3EBC69C4" w14:textId="77777777" w:rsidR="003E1282" w:rsidRPr="00B95BAA" w:rsidRDefault="003E1282" w:rsidP="003E1282">
            <w:pPr>
              <w:numPr>
                <w:ilvl w:val="0"/>
                <w:numId w:val="5"/>
              </w:numPr>
              <w:ind w:left="0" w:firstLine="0"/>
              <w:rPr>
                <w:sz w:val="18"/>
                <w:szCs w:val="18"/>
              </w:rPr>
            </w:pPr>
          </w:p>
        </w:tc>
        <w:tc>
          <w:tcPr>
            <w:tcW w:w="900" w:type="dxa"/>
          </w:tcPr>
          <w:p w14:paraId="5D325413" w14:textId="2FA0BA6C" w:rsidR="003E1282" w:rsidRPr="00B95BAA" w:rsidRDefault="003E1282" w:rsidP="003E1282">
            <w:pPr>
              <w:rPr>
                <w:sz w:val="18"/>
                <w:szCs w:val="18"/>
              </w:rPr>
            </w:pPr>
            <w:r w:rsidRPr="00B95BAA">
              <w:rPr>
                <w:sz w:val="18"/>
                <w:szCs w:val="18"/>
              </w:rPr>
              <w:t>93/2017</w:t>
            </w:r>
          </w:p>
        </w:tc>
        <w:tc>
          <w:tcPr>
            <w:tcW w:w="13210" w:type="dxa"/>
          </w:tcPr>
          <w:p w14:paraId="6ED04EDE" w14:textId="441C9C7F" w:rsidR="003E1282" w:rsidRPr="00B95BAA" w:rsidRDefault="003E1282" w:rsidP="003E1282">
            <w:pPr>
              <w:rPr>
                <w:sz w:val="18"/>
                <w:szCs w:val="18"/>
              </w:rPr>
            </w:pPr>
            <w:r w:rsidRPr="00B95BAA">
              <w:rPr>
                <w:sz w:val="18"/>
                <w:szCs w:val="18"/>
              </w:rPr>
              <w:t>Zákon č. 93/2017 Sb., kterým se mění zákon č. 435/2004 Sb., o zaměstnanosti, ve znění pozdějších předpisů, zákon č. 251/2005 Sb., o inspekci práce, ve znění pozdějších předpisů, a zákon č. 262/2006 Sb., zákoník práce, ve znění pozdějších předpisů</w:t>
            </w:r>
          </w:p>
        </w:tc>
        <w:tc>
          <w:tcPr>
            <w:tcW w:w="1190" w:type="dxa"/>
          </w:tcPr>
          <w:p w14:paraId="486E7F0D" w14:textId="18AC971F" w:rsidR="003E1282" w:rsidRPr="00B95BAA" w:rsidRDefault="003E1282" w:rsidP="003E1282">
            <w:pPr>
              <w:rPr>
                <w:sz w:val="18"/>
                <w:szCs w:val="18"/>
              </w:rPr>
            </w:pPr>
            <w:r w:rsidRPr="00B95BAA">
              <w:rPr>
                <w:sz w:val="18"/>
                <w:szCs w:val="18"/>
              </w:rPr>
              <w:t>1.4.2017</w:t>
            </w:r>
          </w:p>
        </w:tc>
      </w:tr>
      <w:tr w:rsidR="003E1282" w14:paraId="66ACE24D" w14:textId="77777777" w:rsidTr="00964C38">
        <w:tc>
          <w:tcPr>
            <w:tcW w:w="540" w:type="dxa"/>
          </w:tcPr>
          <w:p w14:paraId="784E5458" w14:textId="77777777" w:rsidR="003E1282" w:rsidRPr="00B95BAA" w:rsidRDefault="003E1282" w:rsidP="003E1282">
            <w:pPr>
              <w:numPr>
                <w:ilvl w:val="0"/>
                <w:numId w:val="5"/>
              </w:numPr>
              <w:ind w:left="0" w:firstLine="0"/>
              <w:rPr>
                <w:sz w:val="18"/>
                <w:szCs w:val="18"/>
              </w:rPr>
            </w:pPr>
          </w:p>
        </w:tc>
        <w:tc>
          <w:tcPr>
            <w:tcW w:w="900" w:type="dxa"/>
          </w:tcPr>
          <w:p w14:paraId="7006A329" w14:textId="073A70F8" w:rsidR="003E1282" w:rsidRPr="00B95BAA" w:rsidRDefault="003E1282" w:rsidP="003E1282">
            <w:pPr>
              <w:rPr>
                <w:sz w:val="18"/>
                <w:szCs w:val="18"/>
              </w:rPr>
            </w:pPr>
            <w:r w:rsidRPr="00B95BAA">
              <w:rPr>
                <w:sz w:val="18"/>
                <w:szCs w:val="18"/>
              </w:rPr>
              <w:t>206/2017</w:t>
            </w:r>
          </w:p>
        </w:tc>
        <w:tc>
          <w:tcPr>
            <w:tcW w:w="13210" w:type="dxa"/>
          </w:tcPr>
          <w:p w14:paraId="49AE4B03" w14:textId="680C9FDA" w:rsidR="003E1282" w:rsidRPr="00B95BAA" w:rsidRDefault="003E1282" w:rsidP="003E1282">
            <w:pPr>
              <w:rPr>
                <w:sz w:val="18"/>
                <w:szCs w:val="18"/>
              </w:rPr>
            </w:pPr>
            <w:r w:rsidRPr="00B95BAA">
              <w:rPr>
                <w:sz w:val="18"/>
                <w:szCs w:val="18"/>
              </w:rPr>
              <w:t>Zákon č. 206/2017 Sb., kterým se mění zákon č. 435/2004 Sb., o zaměstnanosti, ve znění pozdějších předpisů, a další související zákony</w:t>
            </w:r>
          </w:p>
        </w:tc>
        <w:tc>
          <w:tcPr>
            <w:tcW w:w="1190" w:type="dxa"/>
          </w:tcPr>
          <w:p w14:paraId="3E809A51" w14:textId="475D4C28" w:rsidR="003E1282" w:rsidRPr="00B95BAA" w:rsidRDefault="003E1282" w:rsidP="003E1282">
            <w:pPr>
              <w:rPr>
                <w:sz w:val="18"/>
                <w:szCs w:val="18"/>
              </w:rPr>
            </w:pPr>
            <w:r w:rsidRPr="00B95BAA">
              <w:rPr>
                <w:sz w:val="18"/>
                <w:szCs w:val="18"/>
              </w:rPr>
              <w:t>1.10.2017</w:t>
            </w:r>
          </w:p>
        </w:tc>
      </w:tr>
      <w:tr w:rsidR="003E1282" w14:paraId="08FADB0F" w14:textId="77777777" w:rsidTr="00964C38">
        <w:tc>
          <w:tcPr>
            <w:tcW w:w="540" w:type="dxa"/>
          </w:tcPr>
          <w:p w14:paraId="19FC4F2A" w14:textId="77777777" w:rsidR="003E1282" w:rsidRPr="00B95BAA" w:rsidRDefault="003E1282" w:rsidP="003E1282">
            <w:pPr>
              <w:numPr>
                <w:ilvl w:val="0"/>
                <w:numId w:val="5"/>
              </w:numPr>
              <w:ind w:left="0" w:firstLine="0"/>
              <w:rPr>
                <w:sz w:val="18"/>
                <w:szCs w:val="18"/>
              </w:rPr>
            </w:pPr>
          </w:p>
        </w:tc>
        <w:tc>
          <w:tcPr>
            <w:tcW w:w="900" w:type="dxa"/>
          </w:tcPr>
          <w:p w14:paraId="7F75BA32" w14:textId="613F6BD4" w:rsidR="003E1282" w:rsidRPr="00B95BAA" w:rsidRDefault="003E1282" w:rsidP="003E1282">
            <w:pPr>
              <w:rPr>
                <w:sz w:val="18"/>
                <w:szCs w:val="18"/>
              </w:rPr>
            </w:pPr>
            <w:r w:rsidRPr="00B95BAA">
              <w:rPr>
                <w:sz w:val="18"/>
                <w:szCs w:val="18"/>
              </w:rPr>
              <w:t>225/2017</w:t>
            </w:r>
          </w:p>
        </w:tc>
        <w:tc>
          <w:tcPr>
            <w:tcW w:w="13210" w:type="dxa"/>
          </w:tcPr>
          <w:p w14:paraId="62751C5A" w14:textId="591880ED" w:rsidR="003E1282" w:rsidRPr="00B95BAA" w:rsidRDefault="003E1282" w:rsidP="003E1282">
            <w:pPr>
              <w:rPr>
                <w:sz w:val="18"/>
                <w:szCs w:val="18"/>
              </w:rPr>
            </w:pPr>
            <w:r w:rsidRPr="00B95BAA">
              <w:rPr>
                <w:sz w:val="18"/>
                <w:szCs w:val="18"/>
              </w:rPr>
              <w:t>Zákon č. 225/2017 Sb., kterým se mění zákon č. 183/2006 Sb., o územním plánování a stavebním řádu (stavební zákon), ve znění pozdějších předpisů, a další související zákony</w:t>
            </w:r>
          </w:p>
        </w:tc>
        <w:tc>
          <w:tcPr>
            <w:tcW w:w="1190" w:type="dxa"/>
          </w:tcPr>
          <w:p w14:paraId="41CDA334" w14:textId="1C16E6EE" w:rsidR="003E1282" w:rsidRPr="00B95BAA" w:rsidRDefault="003E1282" w:rsidP="003E1282">
            <w:pPr>
              <w:rPr>
                <w:sz w:val="18"/>
                <w:szCs w:val="18"/>
              </w:rPr>
            </w:pPr>
            <w:r w:rsidRPr="00B95BAA">
              <w:rPr>
                <w:sz w:val="18"/>
                <w:szCs w:val="18"/>
              </w:rPr>
              <w:t>1.1.2018</w:t>
            </w:r>
          </w:p>
        </w:tc>
      </w:tr>
      <w:tr w:rsidR="003E1282" w14:paraId="7447477C" w14:textId="77777777" w:rsidTr="00964C38">
        <w:tc>
          <w:tcPr>
            <w:tcW w:w="540" w:type="dxa"/>
          </w:tcPr>
          <w:p w14:paraId="58CD14DA" w14:textId="77777777" w:rsidR="003E1282" w:rsidRPr="00B95BAA" w:rsidRDefault="003E1282" w:rsidP="003E1282">
            <w:pPr>
              <w:numPr>
                <w:ilvl w:val="0"/>
                <w:numId w:val="5"/>
              </w:numPr>
              <w:ind w:left="0" w:firstLine="0"/>
              <w:rPr>
                <w:sz w:val="18"/>
                <w:szCs w:val="18"/>
              </w:rPr>
            </w:pPr>
          </w:p>
        </w:tc>
        <w:tc>
          <w:tcPr>
            <w:tcW w:w="900" w:type="dxa"/>
          </w:tcPr>
          <w:p w14:paraId="4EA5D16D" w14:textId="35A60257" w:rsidR="003E1282" w:rsidRPr="00B95BAA" w:rsidRDefault="003E1282" w:rsidP="003E1282">
            <w:pPr>
              <w:rPr>
                <w:sz w:val="18"/>
                <w:szCs w:val="18"/>
              </w:rPr>
            </w:pPr>
            <w:r w:rsidRPr="00B95BAA">
              <w:rPr>
                <w:sz w:val="18"/>
                <w:szCs w:val="18"/>
              </w:rPr>
              <w:t>176/2019</w:t>
            </w:r>
          </w:p>
        </w:tc>
        <w:tc>
          <w:tcPr>
            <w:tcW w:w="13210" w:type="dxa"/>
          </w:tcPr>
          <w:p w14:paraId="4A602175" w14:textId="3CB4A131" w:rsidR="003E1282" w:rsidRPr="00B95BAA" w:rsidRDefault="003E1282" w:rsidP="003E1282">
            <w:pPr>
              <w:rPr>
                <w:sz w:val="18"/>
                <w:szCs w:val="18"/>
              </w:rPr>
            </w:pPr>
            <w:r w:rsidRPr="00B95BAA">
              <w:rPr>
                <w:sz w:val="18"/>
                <w:szCs w:val="18"/>
              </w:rPr>
              <w:t>Zákon č. 176/2019 Sb., kterým se mění zákon č. 326/1999 Sb., o pobytu cizinců na území České republiky a o změně některých zákonů, ve znění pozdějších předpisů, a další související zákony</w:t>
            </w:r>
          </w:p>
        </w:tc>
        <w:tc>
          <w:tcPr>
            <w:tcW w:w="1190" w:type="dxa"/>
          </w:tcPr>
          <w:p w14:paraId="64F05DB1" w14:textId="7898A99E" w:rsidR="003E1282" w:rsidRPr="00B95BAA" w:rsidRDefault="003E1282" w:rsidP="003E1282">
            <w:pPr>
              <w:rPr>
                <w:sz w:val="18"/>
                <w:szCs w:val="18"/>
              </w:rPr>
            </w:pPr>
            <w:r w:rsidRPr="00B95BAA">
              <w:rPr>
                <w:sz w:val="18"/>
                <w:szCs w:val="18"/>
              </w:rPr>
              <w:t>31.7.2019</w:t>
            </w:r>
          </w:p>
        </w:tc>
      </w:tr>
      <w:tr w:rsidR="003E1282" w14:paraId="54873B68" w14:textId="77777777" w:rsidTr="00964C38">
        <w:tc>
          <w:tcPr>
            <w:tcW w:w="540" w:type="dxa"/>
          </w:tcPr>
          <w:p w14:paraId="4168B057" w14:textId="77777777" w:rsidR="003E1282" w:rsidRPr="00B95BAA" w:rsidRDefault="003E1282" w:rsidP="003E1282">
            <w:pPr>
              <w:numPr>
                <w:ilvl w:val="0"/>
                <w:numId w:val="5"/>
              </w:numPr>
              <w:ind w:left="0" w:firstLine="0"/>
              <w:rPr>
                <w:sz w:val="18"/>
                <w:szCs w:val="18"/>
              </w:rPr>
            </w:pPr>
          </w:p>
        </w:tc>
        <w:tc>
          <w:tcPr>
            <w:tcW w:w="900" w:type="dxa"/>
          </w:tcPr>
          <w:p w14:paraId="6841D2EB" w14:textId="13B003EB" w:rsidR="003E1282" w:rsidRPr="00B95BAA" w:rsidRDefault="003E1282" w:rsidP="003E1282">
            <w:pPr>
              <w:rPr>
                <w:sz w:val="18"/>
                <w:szCs w:val="18"/>
              </w:rPr>
            </w:pPr>
            <w:r w:rsidRPr="00B95BAA">
              <w:rPr>
                <w:sz w:val="18"/>
                <w:szCs w:val="18"/>
              </w:rPr>
              <w:t>12/2020</w:t>
            </w:r>
          </w:p>
        </w:tc>
        <w:tc>
          <w:tcPr>
            <w:tcW w:w="13210" w:type="dxa"/>
          </w:tcPr>
          <w:p w14:paraId="40456EFE" w14:textId="6293090A" w:rsidR="003E1282" w:rsidRPr="00B95BAA" w:rsidRDefault="003E1282" w:rsidP="003E1282">
            <w:pPr>
              <w:rPr>
                <w:sz w:val="18"/>
                <w:szCs w:val="18"/>
              </w:rPr>
            </w:pPr>
            <w:r w:rsidRPr="00B95BAA">
              <w:rPr>
                <w:sz w:val="18"/>
                <w:szCs w:val="18"/>
              </w:rPr>
              <w:t>Zákon o právu na digitální služby a o změně některých zákonů</w:t>
            </w:r>
          </w:p>
        </w:tc>
        <w:tc>
          <w:tcPr>
            <w:tcW w:w="1190" w:type="dxa"/>
          </w:tcPr>
          <w:p w14:paraId="42BFD626" w14:textId="3DCEA717" w:rsidR="003E1282" w:rsidRPr="00B95BAA" w:rsidRDefault="003E1282" w:rsidP="003E1282">
            <w:pPr>
              <w:rPr>
                <w:sz w:val="18"/>
                <w:szCs w:val="18"/>
              </w:rPr>
            </w:pPr>
            <w:r w:rsidRPr="00B95BAA">
              <w:rPr>
                <w:sz w:val="18"/>
                <w:szCs w:val="18"/>
              </w:rPr>
              <w:t>1.2.2020</w:t>
            </w:r>
          </w:p>
        </w:tc>
      </w:tr>
      <w:tr w:rsidR="003E1282" w14:paraId="010DA206" w14:textId="77777777" w:rsidTr="00964C38">
        <w:tc>
          <w:tcPr>
            <w:tcW w:w="540" w:type="dxa"/>
          </w:tcPr>
          <w:p w14:paraId="3DDC3D64" w14:textId="77777777" w:rsidR="003E1282" w:rsidRPr="00B95BAA" w:rsidRDefault="003E1282" w:rsidP="003E1282">
            <w:pPr>
              <w:numPr>
                <w:ilvl w:val="0"/>
                <w:numId w:val="5"/>
              </w:numPr>
              <w:ind w:left="0" w:firstLine="0"/>
              <w:rPr>
                <w:sz w:val="18"/>
                <w:szCs w:val="18"/>
              </w:rPr>
            </w:pPr>
          </w:p>
        </w:tc>
        <w:tc>
          <w:tcPr>
            <w:tcW w:w="900" w:type="dxa"/>
          </w:tcPr>
          <w:p w14:paraId="452BEE62" w14:textId="3BECEAC2" w:rsidR="003E1282" w:rsidRPr="00B95BAA" w:rsidRDefault="003E1282" w:rsidP="003E1282">
            <w:pPr>
              <w:rPr>
                <w:sz w:val="18"/>
                <w:szCs w:val="18"/>
              </w:rPr>
            </w:pPr>
            <w:r w:rsidRPr="00B95BAA">
              <w:rPr>
                <w:sz w:val="18"/>
                <w:szCs w:val="18"/>
              </w:rPr>
              <w:t>285/2020</w:t>
            </w:r>
          </w:p>
        </w:tc>
        <w:tc>
          <w:tcPr>
            <w:tcW w:w="13210" w:type="dxa"/>
          </w:tcPr>
          <w:p w14:paraId="41650343" w14:textId="0AF6E04F" w:rsidR="003E1282" w:rsidRPr="00B95BAA" w:rsidRDefault="003E1282" w:rsidP="003E1282">
            <w:pPr>
              <w:rPr>
                <w:sz w:val="18"/>
                <w:szCs w:val="18"/>
              </w:rPr>
            </w:pPr>
            <w:r w:rsidRPr="00B95BAA">
              <w:rPr>
                <w:sz w:val="18"/>
                <w:szCs w:val="18"/>
              </w:rPr>
              <w:t>Zákon č. 285/2020 Sb., kterým se mění zákon č. 262/2006 Sb., zákoník práce, ve znění pozdějších předpisů, a některé další související zákony</w:t>
            </w:r>
          </w:p>
        </w:tc>
        <w:tc>
          <w:tcPr>
            <w:tcW w:w="1190" w:type="dxa"/>
          </w:tcPr>
          <w:p w14:paraId="5B3AFD20" w14:textId="3C07E348" w:rsidR="003E1282" w:rsidRPr="00B95BAA" w:rsidRDefault="003E1282" w:rsidP="003E1282">
            <w:pPr>
              <w:rPr>
                <w:sz w:val="18"/>
                <w:szCs w:val="18"/>
              </w:rPr>
            </w:pPr>
            <w:r w:rsidRPr="00B95BAA">
              <w:rPr>
                <w:sz w:val="18"/>
                <w:szCs w:val="18"/>
              </w:rPr>
              <w:t>30.7.2020</w:t>
            </w:r>
          </w:p>
        </w:tc>
      </w:tr>
      <w:tr w:rsidR="003E1282" w14:paraId="71DF7BF9" w14:textId="77777777" w:rsidTr="00964C38">
        <w:tc>
          <w:tcPr>
            <w:tcW w:w="540" w:type="dxa"/>
          </w:tcPr>
          <w:p w14:paraId="355CB4B4" w14:textId="77777777" w:rsidR="003E1282" w:rsidRPr="00B95BAA" w:rsidRDefault="003E1282" w:rsidP="003E1282">
            <w:pPr>
              <w:numPr>
                <w:ilvl w:val="0"/>
                <w:numId w:val="5"/>
              </w:numPr>
              <w:ind w:left="0" w:firstLine="0"/>
              <w:rPr>
                <w:sz w:val="18"/>
                <w:szCs w:val="18"/>
              </w:rPr>
            </w:pPr>
          </w:p>
        </w:tc>
        <w:tc>
          <w:tcPr>
            <w:tcW w:w="900" w:type="dxa"/>
          </w:tcPr>
          <w:p w14:paraId="408D2CF7" w14:textId="0455327E" w:rsidR="003E1282" w:rsidRPr="00B95BAA" w:rsidRDefault="003E1282" w:rsidP="003E1282">
            <w:pPr>
              <w:rPr>
                <w:sz w:val="18"/>
                <w:szCs w:val="18"/>
              </w:rPr>
            </w:pPr>
            <w:r w:rsidRPr="00B95BAA">
              <w:rPr>
                <w:sz w:val="18"/>
                <w:szCs w:val="18"/>
              </w:rPr>
              <w:t>284/2021</w:t>
            </w:r>
          </w:p>
        </w:tc>
        <w:tc>
          <w:tcPr>
            <w:tcW w:w="13210" w:type="dxa"/>
          </w:tcPr>
          <w:p w14:paraId="0302D5D4" w14:textId="537EC145" w:rsidR="003E1282" w:rsidRPr="00B95BAA" w:rsidRDefault="003E1282" w:rsidP="003E1282">
            <w:pPr>
              <w:rPr>
                <w:sz w:val="18"/>
                <w:szCs w:val="18"/>
              </w:rPr>
            </w:pPr>
            <w:r w:rsidRPr="00B95BAA">
              <w:rPr>
                <w:sz w:val="18"/>
                <w:szCs w:val="18"/>
              </w:rPr>
              <w:t>Zákon č. 284/2021 Sb., kterým se mění některé zákony v souvislosti s přijetím stavebního zákona</w:t>
            </w:r>
          </w:p>
        </w:tc>
        <w:tc>
          <w:tcPr>
            <w:tcW w:w="1190" w:type="dxa"/>
          </w:tcPr>
          <w:p w14:paraId="1ED1CE2E" w14:textId="40C9686E" w:rsidR="003E1282" w:rsidRPr="00B95BAA" w:rsidRDefault="003E1282" w:rsidP="003E1282">
            <w:pPr>
              <w:rPr>
                <w:sz w:val="18"/>
                <w:szCs w:val="18"/>
              </w:rPr>
            </w:pPr>
            <w:r w:rsidRPr="00B95BAA">
              <w:rPr>
                <w:sz w:val="18"/>
                <w:szCs w:val="18"/>
              </w:rPr>
              <w:t>1.8.2021</w:t>
            </w:r>
          </w:p>
        </w:tc>
      </w:tr>
      <w:tr w:rsidR="003E1282" w14:paraId="299EBD38" w14:textId="77777777" w:rsidTr="00964C38">
        <w:tc>
          <w:tcPr>
            <w:tcW w:w="540" w:type="dxa"/>
          </w:tcPr>
          <w:p w14:paraId="48BCFAFB" w14:textId="77777777" w:rsidR="003E1282" w:rsidRPr="00B95BAA" w:rsidRDefault="003E1282" w:rsidP="003E1282">
            <w:pPr>
              <w:numPr>
                <w:ilvl w:val="0"/>
                <w:numId w:val="5"/>
              </w:numPr>
              <w:ind w:left="0" w:firstLine="0"/>
              <w:rPr>
                <w:sz w:val="18"/>
                <w:szCs w:val="18"/>
              </w:rPr>
            </w:pPr>
          </w:p>
        </w:tc>
        <w:tc>
          <w:tcPr>
            <w:tcW w:w="900" w:type="dxa"/>
          </w:tcPr>
          <w:p w14:paraId="14F55683" w14:textId="37C3E89F" w:rsidR="003E1282" w:rsidRPr="00B95BAA" w:rsidRDefault="003E1282" w:rsidP="003E1282">
            <w:pPr>
              <w:rPr>
                <w:sz w:val="18"/>
                <w:szCs w:val="18"/>
              </w:rPr>
            </w:pPr>
            <w:r w:rsidRPr="00B95BAA">
              <w:rPr>
                <w:sz w:val="18"/>
                <w:szCs w:val="18"/>
              </w:rPr>
              <w:t>261/2021</w:t>
            </w:r>
          </w:p>
        </w:tc>
        <w:tc>
          <w:tcPr>
            <w:tcW w:w="13210" w:type="dxa"/>
          </w:tcPr>
          <w:p w14:paraId="2304A593" w14:textId="71BFF67F" w:rsidR="003E1282" w:rsidRPr="00B95BAA" w:rsidRDefault="003E1282" w:rsidP="003E1282">
            <w:pPr>
              <w:rPr>
                <w:sz w:val="18"/>
                <w:szCs w:val="18"/>
              </w:rPr>
            </w:pPr>
            <w:r w:rsidRPr="00B95BAA">
              <w:rPr>
                <w:sz w:val="18"/>
                <w:szCs w:val="18"/>
              </w:rPr>
              <w:t>Zákon, kterým se mění některé zákony v souvislosti s další elektronizací postupů orgánů veřejné moc</w:t>
            </w:r>
          </w:p>
        </w:tc>
        <w:tc>
          <w:tcPr>
            <w:tcW w:w="1190" w:type="dxa"/>
          </w:tcPr>
          <w:p w14:paraId="0450C4E8" w14:textId="6C606510" w:rsidR="003E1282" w:rsidRPr="00B95BAA" w:rsidRDefault="003E1282" w:rsidP="003E1282">
            <w:pPr>
              <w:rPr>
                <w:sz w:val="18"/>
                <w:szCs w:val="18"/>
              </w:rPr>
            </w:pPr>
            <w:r w:rsidRPr="00B95BAA">
              <w:rPr>
                <w:sz w:val="18"/>
                <w:szCs w:val="18"/>
              </w:rPr>
              <w:t>1.2.2022</w:t>
            </w:r>
          </w:p>
        </w:tc>
      </w:tr>
      <w:tr w:rsidR="003E1282" w14:paraId="3E7C2740" w14:textId="77777777" w:rsidTr="00964C38">
        <w:tc>
          <w:tcPr>
            <w:tcW w:w="540" w:type="dxa"/>
          </w:tcPr>
          <w:p w14:paraId="046CFBCD" w14:textId="77777777" w:rsidR="003E1282" w:rsidRPr="00B95BAA" w:rsidRDefault="003E1282" w:rsidP="003E1282">
            <w:pPr>
              <w:numPr>
                <w:ilvl w:val="0"/>
                <w:numId w:val="5"/>
              </w:numPr>
              <w:ind w:left="0" w:firstLine="0"/>
              <w:rPr>
                <w:sz w:val="18"/>
                <w:szCs w:val="18"/>
              </w:rPr>
            </w:pPr>
          </w:p>
        </w:tc>
        <w:tc>
          <w:tcPr>
            <w:tcW w:w="900" w:type="dxa"/>
          </w:tcPr>
          <w:p w14:paraId="64048811" w14:textId="49120BA0" w:rsidR="003E1282" w:rsidRPr="00B95BAA" w:rsidRDefault="003E1282" w:rsidP="003E1282">
            <w:pPr>
              <w:rPr>
                <w:sz w:val="18"/>
                <w:szCs w:val="18"/>
              </w:rPr>
            </w:pPr>
            <w:r w:rsidRPr="00B95BAA">
              <w:rPr>
                <w:sz w:val="18"/>
                <w:szCs w:val="18"/>
              </w:rPr>
              <w:t>250/2021</w:t>
            </w:r>
          </w:p>
        </w:tc>
        <w:tc>
          <w:tcPr>
            <w:tcW w:w="13210" w:type="dxa"/>
          </w:tcPr>
          <w:p w14:paraId="1CE4CE8B" w14:textId="5454D9DB" w:rsidR="003E1282" w:rsidRPr="00B95BAA" w:rsidRDefault="003E1282" w:rsidP="003E1282">
            <w:pPr>
              <w:rPr>
                <w:sz w:val="18"/>
                <w:szCs w:val="18"/>
              </w:rPr>
            </w:pPr>
            <w:r w:rsidRPr="00B95BAA">
              <w:rPr>
                <w:sz w:val="18"/>
                <w:szCs w:val="18"/>
              </w:rPr>
              <w:t>Zákon č. 250/2021 Sb., o bezpečnosti práce v souvislosti s provozem vyhrazených technických zařízení a o změně souvisejících zákonů</w:t>
            </w:r>
          </w:p>
        </w:tc>
        <w:tc>
          <w:tcPr>
            <w:tcW w:w="1190" w:type="dxa"/>
          </w:tcPr>
          <w:p w14:paraId="10D46039" w14:textId="56369381" w:rsidR="003E1282" w:rsidRPr="00B95BAA" w:rsidRDefault="003E1282" w:rsidP="003E1282">
            <w:pPr>
              <w:rPr>
                <w:sz w:val="18"/>
                <w:szCs w:val="18"/>
              </w:rPr>
            </w:pPr>
            <w:r w:rsidRPr="00B95BAA">
              <w:rPr>
                <w:sz w:val="18"/>
                <w:szCs w:val="18"/>
              </w:rPr>
              <w:t>1.7.2022</w:t>
            </w:r>
          </w:p>
        </w:tc>
      </w:tr>
      <w:tr w:rsidR="003E1282" w14:paraId="5A708624" w14:textId="77777777" w:rsidTr="00964C38">
        <w:tc>
          <w:tcPr>
            <w:tcW w:w="540" w:type="dxa"/>
          </w:tcPr>
          <w:p w14:paraId="4F344C2C" w14:textId="77777777" w:rsidR="003E1282" w:rsidRPr="00B95BAA" w:rsidRDefault="003E1282" w:rsidP="003E1282">
            <w:pPr>
              <w:numPr>
                <w:ilvl w:val="0"/>
                <w:numId w:val="5"/>
              </w:numPr>
              <w:ind w:left="0" w:firstLine="0"/>
              <w:rPr>
                <w:sz w:val="18"/>
                <w:szCs w:val="18"/>
              </w:rPr>
            </w:pPr>
          </w:p>
        </w:tc>
        <w:tc>
          <w:tcPr>
            <w:tcW w:w="900" w:type="dxa"/>
          </w:tcPr>
          <w:p w14:paraId="245B1E9C" w14:textId="06C599C1" w:rsidR="003E1282" w:rsidRPr="00B95BAA" w:rsidRDefault="003E1282" w:rsidP="003E1282">
            <w:pPr>
              <w:rPr>
                <w:sz w:val="18"/>
                <w:szCs w:val="18"/>
              </w:rPr>
            </w:pPr>
            <w:r w:rsidRPr="00B95BAA">
              <w:rPr>
                <w:sz w:val="18"/>
                <w:szCs w:val="18"/>
              </w:rPr>
              <w:t>241/2022</w:t>
            </w:r>
          </w:p>
        </w:tc>
        <w:tc>
          <w:tcPr>
            <w:tcW w:w="13210" w:type="dxa"/>
          </w:tcPr>
          <w:p w14:paraId="56B20C5B" w14:textId="65A82514" w:rsidR="003E1282" w:rsidRPr="00B95BAA" w:rsidRDefault="003E1282" w:rsidP="003E1282">
            <w:pPr>
              <w:rPr>
                <w:sz w:val="18"/>
                <w:szCs w:val="18"/>
              </w:rPr>
            </w:pPr>
            <w:r w:rsidRPr="00B95BAA">
              <w:rPr>
                <w:sz w:val="18"/>
                <w:szCs w:val="18"/>
              </w:rPr>
              <w:t>Zákon, kterým se mění zákon č. 106/1999 Sb., o svobodném přístupu k informacím, ve znění pozdějších předpisů, zákon č. 123/1998 Sb., o právu na informace o životním prostředí, ve znění pozdějších předpisů, a zákon č. 130/2002 Sb., o podpoře výzkumu, experimentálního vývoje a inovací z veřejných prostředků a o změně některých souvisejících zákonů (zákon o podpoře výzkumu, experimentálního vývoje a inovací), ve znění pozdějších předpisů</w:t>
            </w:r>
          </w:p>
        </w:tc>
        <w:tc>
          <w:tcPr>
            <w:tcW w:w="1190" w:type="dxa"/>
          </w:tcPr>
          <w:p w14:paraId="0790D60E" w14:textId="7EA3514B" w:rsidR="003E1282" w:rsidRPr="00B95BAA" w:rsidRDefault="003E1282" w:rsidP="003E1282">
            <w:pPr>
              <w:rPr>
                <w:sz w:val="18"/>
                <w:szCs w:val="18"/>
              </w:rPr>
            </w:pPr>
            <w:r w:rsidRPr="00B95BAA">
              <w:rPr>
                <w:sz w:val="18"/>
                <w:szCs w:val="18"/>
              </w:rPr>
              <w:t>1.9.2022</w:t>
            </w:r>
          </w:p>
        </w:tc>
      </w:tr>
      <w:tr w:rsidR="00EE68E1" w:rsidRPr="00EE68E1" w14:paraId="6500FF5F" w14:textId="77777777" w:rsidTr="00964C38">
        <w:tc>
          <w:tcPr>
            <w:tcW w:w="540" w:type="dxa"/>
          </w:tcPr>
          <w:p w14:paraId="09996FF9" w14:textId="77777777" w:rsidR="00EE68E1" w:rsidRPr="00B95BAA" w:rsidRDefault="00EE68E1" w:rsidP="003E1282">
            <w:pPr>
              <w:numPr>
                <w:ilvl w:val="0"/>
                <w:numId w:val="5"/>
              </w:numPr>
              <w:ind w:left="0" w:firstLine="0"/>
              <w:rPr>
                <w:sz w:val="18"/>
                <w:szCs w:val="18"/>
              </w:rPr>
            </w:pPr>
          </w:p>
        </w:tc>
        <w:tc>
          <w:tcPr>
            <w:tcW w:w="900" w:type="dxa"/>
          </w:tcPr>
          <w:p w14:paraId="5E695462" w14:textId="0A1D816E" w:rsidR="00EE68E1" w:rsidRPr="00B95BAA" w:rsidRDefault="00EE68E1" w:rsidP="003E1282">
            <w:pPr>
              <w:rPr>
                <w:sz w:val="18"/>
                <w:szCs w:val="18"/>
              </w:rPr>
            </w:pPr>
            <w:r w:rsidRPr="00B95BAA">
              <w:rPr>
                <w:sz w:val="18"/>
                <w:szCs w:val="18"/>
              </w:rPr>
              <w:t>166/2023</w:t>
            </w:r>
          </w:p>
        </w:tc>
        <w:tc>
          <w:tcPr>
            <w:tcW w:w="13210" w:type="dxa"/>
          </w:tcPr>
          <w:p w14:paraId="09D724E6" w14:textId="32ED5D12" w:rsidR="00EE68E1" w:rsidRPr="00B95BAA" w:rsidRDefault="00EE68E1" w:rsidP="00EE68E1">
            <w:pPr>
              <w:rPr>
                <w:sz w:val="18"/>
                <w:szCs w:val="18"/>
              </w:rPr>
            </w:pPr>
            <w:r w:rsidRPr="00B95BAA">
              <w:rPr>
                <w:sz w:val="18"/>
                <w:szCs w:val="18"/>
              </w:rPr>
              <w:t>Zákon č. 166/2023 Sb., kterým se mění zákon č. 134/2016 Sb., o zadávání veřejných zakázek, ve znění pozdějších předpisů</w:t>
            </w:r>
          </w:p>
        </w:tc>
        <w:tc>
          <w:tcPr>
            <w:tcW w:w="1190" w:type="dxa"/>
          </w:tcPr>
          <w:p w14:paraId="1DAF313F" w14:textId="5A30C3FD" w:rsidR="00EE68E1" w:rsidRPr="00B95BAA" w:rsidRDefault="00EE68E1" w:rsidP="003E1282">
            <w:pPr>
              <w:rPr>
                <w:sz w:val="18"/>
                <w:szCs w:val="18"/>
              </w:rPr>
            </w:pPr>
            <w:r w:rsidRPr="00B95BAA">
              <w:rPr>
                <w:sz w:val="18"/>
                <w:szCs w:val="18"/>
              </w:rPr>
              <w:t>16.7.2023</w:t>
            </w:r>
          </w:p>
        </w:tc>
      </w:tr>
      <w:tr w:rsidR="008B7386" w:rsidRPr="00EE68E1" w14:paraId="353DA836" w14:textId="77777777" w:rsidTr="00964C38">
        <w:tc>
          <w:tcPr>
            <w:tcW w:w="540" w:type="dxa"/>
          </w:tcPr>
          <w:p w14:paraId="53707308" w14:textId="77777777" w:rsidR="008B7386" w:rsidRPr="00B95BAA" w:rsidRDefault="008B7386" w:rsidP="003E1282">
            <w:pPr>
              <w:numPr>
                <w:ilvl w:val="0"/>
                <w:numId w:val="5"/>
              </w:numPr>
              <w:ind w:left="0" w:firstLine="0"/>
              <w:rPr>
                <w:sz w:val="18"/>
                <w:szCs w:val="18"/>
              </w:rPr>
            </w:pPr>
          </w:p>
        </w:tc>
        <w:tc>
          <w:tcPr>
            <w:tcW w:w="900" w:type="dxa"/>
          </w:tcPr>
          <w:p w14:paraId="1BF9E62E" w14:textId="21993E18" w:rsidR="008B7386" w:rsidRPr="00B95BAA" w:rsidRDefault="008B7386" w:rsidP="003E1282">
            <w:pPr>
              <w:rPr>
                <w:sz w:val="18"/>
                <w:szCs w:val="18"/>
              </w:rPr>
            </w:pPr>
            <w:r>
              <w:rPr>
                <w:sz w:val="18"/>
                <w:szCs w:val="18"/>
              </w:rPr>
              <w:t>172/2023</w:t>
            </w:r>
          </w:p>
        </w:tc>
        <w:tc>
          <w:tcPr>
            <w:tcW w:w="13210" w:type="dxa"/>
          </w:tcPr>
          <w:p w14:paraId="5D00383E" w14:textId="38937E64" w:rsidR="008B7386" w:rsidRPr="00B95BAA" w:rsidRDefault="008B7386" w:rsidP="008B7386">
            <w:pPr>
              <w:rPr>
                <w:sz w:val="18"/>
                <w:szCs w:val="18"/>
              </w:rPr>
            </w:pPr>
            <w:r w:rsidRPr="008B7386">
              <w:rPr>
                <w:sz w:val="18"/>
                <w:szCs w:val="18"/>
              </w:rPr>
              <w:t>Z</w:t>
            </w:r>
            <w:r>
              <w:rPr>
                <w:sz w:val="18"/>
                <w:szCs w:val="18"/>
              </w:rPr>
              <w:t xml:space="preserve">ákon č. 172/2023 Sb., </w:t>
            </w:r>
            <w:r w:rsidRPr="008B7386">
              <w:rPr>
                <w:sz w:val="18"/>
                <w:szCs w:val="18"/>
              </w:rPr>
              <w:t>kterým se mění některé zákony v souvislosti s přijetím zákona o ochraně oznamovatelů</w:t>
            </w:r>
          </w:p>
        </w:tc>
        <w:tc>
          <w:tcPr>
            <w:tcW w:w="1190" w:type="dxa"/>
          </w:tcPr>
          <w:p w14:paraId="6C7A91F0" w14:textId="69019067" w:rsidR="008B7386" w:rsidRPr="00B95BAA" w:rsidRDefault="008B7386" w:rsidP="003E1282">
            <w:pPr>
              <w:rPr>
                <w:sz w:val="18"/>
                <w:szCs w:val="18"/>
              </w:rPr>
            </w:pPr>
            <w:r>
              <w:rPr>
                <w:sz w:val="18"/>
                <w:szCs w:val="18"/>
              </w:rPr>
              <w:t>1.8.2023</w:t>
            </w:r>
          </w:p>
        </w:tc>
      </w:tr>
      <w:tr w:rsidR="00BA6EA6" w:rsidRPr="00BA6EA6" w14:paraId="643D1112" w14:textId="77777777" w:rsidTr="00964C38">
        <w:tc>
          <w:tcPr>
            <w:tcW w:w="540" w:type="dxa"/>
          </w:tcPr>
          <w:p w14:paraId="22FA3A23" w14:textId="77777777" w:rsidR="00BA6EA6" w:rsidRPr="00B95BAA" w:rsidRDefault="00BA6EA6" w:rsidP="003E1282">
            <w:pPr>
              <w:numPr>
                <w:ilvl w:val="0"/>
                <w:numId w:val="5"/>
              </w:numPr>
              <w:ind w:left="0" w:firstLine="0"/>
              <w:rPr>
                <w:sz w:val="18"/>
                <w:szCs w:val="18"/>
              </w:rPr>
            </w:pPr>
          </w:p>
        </w:tc>
        <w:tc>
          <w:tcPr>
            <w:tcW w:w="900" w:type="dxa"/>
          </w:tcPr>
          <w:p w14:paraId="7495192B" w14:textId="376978A7" w:rsidR="00BA6EA6" w:rsidRPr="00B95BAA" w:rsidRDefault="00BA6EA6" w:rsidP="003E1282">
            <w:pPr>
              <w:rPr>
                <w:sz w:val="18"/>
                <w:szCs w:val="18"/>
              </w:rPr>
            </w:pPr>
            <w:r w:rsidRPr="00B95BAA">
              <w:rPr>
                <w:sz w:val="18"/>
                <w:szCs w:val="18"/>
              </w:rPr>
              <w:t>346/2023</w:t>
            </w:r>
          </w:p>
        </w:tc>
        <w:tc>
          <w:tcPr>
            <w:tcW w:w="13210" w:type="dxa"/>
          </w:tcPr>
          <w:p w14:paraId="16F37944" w14:textId="00647AFE" w:rsidR="00BA6EA6" w:rsidRPr="00B95BAA" w:rsidRDefault="00BA6EA6" w:rsidP="00BA6EA6">
            <w:pPr>
              <w:rPr>
                <w:sz w:val="18"/>
                <w:szCs w:val="18"/>
              </w:rPr>
            </w:pPr>
            <w:r w:rsidRPr="00B95BAA">
              <w:rPr>
                <w:sz w:val="18"/>
                <w:szCs w:val="18"/>
              </w:rPr>
              <w:t>Zákon č. 346/2023 Sb., kterým se mění některé zákony v souvislosti s elektronizací vybraných agend</w:t>
            </w:r>
          </w:p>
        </w:tc>
        <w:tc>
          <w:tcPr>
            <w:tcW w:w="1190" w:type="dxa"/>
          </w:tcPr>
          <w:p w14:paraId="157FD5E3" w14:textId="7238457D" w:rsidR="00BA6EA6" w:rsidRPr="00B95BAA" w:rsidRDefault="00BA6EA6" w:rsidP="003E1282">
            <w:pPr>
              <w:rPr>
                <w:sz w:val="18"/>
                <w:szCs w:val="18"/>
              </w:rPr>
            </w:pPr>
            <w:r w:rsidRPr="00B95BAA">
              <w:rPr>
                <w:sz w:val="18"/>
                <w:szCs w:val="18"/>
              </w:rPr>
              <w:t>31.12.2023</w:t>
            </w:r>
          </w:p>
        </w:tc>
      </w:tr>
      <w:tr w:rsidR="003E1282" w14:paraId="61DB6A28" w14:textId="77777777" w:rsidTr="00964C38">
        <w:tc>
          <w:tcPr>
            <w:tcW w:w="540" w:type="dxa"/>
          </w:tcPr>
          <w:p w14:paraId="7FD0A42A" w14:textId="77777777" w:rsidR="003E1282" w:rsidRPr="00B95BAA" w:rsidRDefault="003E1282" w:rsidP="003E1282">
            <w:pPr>
              <w:numPr>
                <w:ilvl w:val="0"/>
                <w:numId w:val="5"/>
              </w:numPr>
              <w:ind w:left="0" w:firstLine="0"/>
              <w:rPr>
                <w:sz w:val="18"/>
                <w:szCs w:val="18"/>
              </w:rPr>
            </w:pPr>
          </w:p>
        </w:tc>
        <w:tc>
          <w:tcPr>
            <w:tcW w:w="900" w:type="dxa"/>
          </w:tcPr>
          <w:p w14:paraId="0236D3C7" w14:textId="5A72B310" w:rsidR="003E1282" w:rsidRPr="00B95BAA" w:rsidRDefault="003E1282" w:rsidP="003E1282">
            <w:pPr>
              <w:rPr>
                <w:sz w:val="18"/>
                <w:szCs w:val="18"/>
              </w:rPr>
            </w:pPr>
            <w:r w:rsidRPr="00B95BAA">
              <w:rPr>
                <w:sz w:val="18"/>
                <w:szCs w:val="18"/>
              </w:rPr>
              <w:t>222/2016</w:t>
            </w:r>
          </w:p>
        </w:tc>
        <w:tc>
          <w:tcPr>
            <w:tcW w:w="13210" w:type="dxa"/>
          </w:tcPr>
          <w:p w14:paraId="0C6717CB" w14:textId="7D4C60B9" w:rsidR="003E1282" w:rsidRPr="00B95BAA" w:rsidRDefault="003E1282" w:rsidP="003E1282">
            <w:pPr>
              <w:rPr>
                <w:sz w:val="18"/>
                <w:szCs w:val="18"/>
              </w:rPr>
            </w:pPr>
            <w:r w:rsidRPr="00B95BAA">
              <w:rPr>
                <w:sz w:val="18"/>
                <w:szCs w:val="18"/>
              </w:rPr>
              <w:t>Zákon č. 222/2016 Sb., o Sbírce zákonů a mezinárodních smluv a o tvorbě právních předpisů vyhlašovaných ve Sbírce zákonů a mezinárodních smluv</w:t>
            </w:r>
          </w:p>
        </w:tc>
        <w:tc>
          <w:tcPr>
            <w:tcW w:w="1190" w:type="dxa"/>
          </w:tcPr>
          <w:p w14:paraId="6A087773" w14:textId="76279955" w:rsidR="003E1282" w:rsidRPr="00B95BAA" w:rsidRDefault="003E1282" w:rsidP="003E1282">
            <w:pPr>
              <w:rPr>
                <w:sz w:val="18"/>
                <w:szCs w:val="18"/>
              </w:rPr>
            </w:pPr>
            <w:r w:rsidRPr="00B95BAA">
              <w:rPr>
                <w:sz w:val="18"/>
                <w:szCs w:val="18"/>
              </w:rPr>
              <w:t>1.1.2024</w:t>
            </w:r>
          </w:p>
        </w:tc>
      </w:tr>
      <w:tr w:rsidR="004A6901" w14:paraId="6A12C2BD" w14:textId="77777777" w:rsidTr="00964C38">
        <w:tc>
          <w:tcPr>
            <w:tcW w:w="540" w:type="dxa"/>
          </w:tcPr>
          <w:p w14:paraId="3C162199" w14:textId="77777777" w:rsidR="004A6901" w:rsidRPr="00B95BAA" w:rsidRDefault="004A6901" w:rsidP="004A6901">
            <w:pPr>
              <w:numPr>
                <w:ilvl w:val="0"/>
                <w:numId w:val="5"/>
              </w:numPr>
              <w:ind w:left="0" w:firstLine="0"/>
              <w:rPr>
                <w:sz w:val="18"/>
                <w:szCs w:val="18"/>
              </w:rPr>
            </w:pPr>
          </w:p>
        </w:tc>
        <w:tc>
          <w:tcPr>
            <w:tcW w:w="900" w:type="dxa"/>
          </w:tcPr>
          <w:p w14:paraId="3813CAB7" w14:textId="02E3DED0" w:rsidR="004A6901" w:rsidRPr="00B95BAA" w:rsidRDefault="004A6901" w:rsidP="004A6901">
            <w:pPr>
              <w:rPr>
                <w:sz w:val="18"/>
                <w:szCs w:val="18"/>
              </w:rPr>
            </w:pPr>
            <w:r w:rsidRPr="00B95BAA">
              <w:rPr>
                <w:sz w:val="18"/>
                <w:szCs w:val="18"/>
              </w:rPr>
              <w:t>277/2019</w:t>
            </w:r>
          </w:p>
        </w:tc>
        <w:tc>
          <w:tcPr>
            <w:tcW w:w="13210" w:type="dxa"/>
          </w:tcPr>
          <w:p w14:paraId="6A54AA0A" w14:textId="7AE78542" w:rsidR="004A6901" w:rsidRPr="00B95BAA" w:rsidRDefault="004A6901" w:rsidP="004A6901">
            <w:pPr>
              <w:rPr>
                <w:sz w:val="18"/>
                <w:szCs w:val="18"/>
              </w:rPr>
            </w:pPr>
            <w:r w:rsidRPr="00B95BAA">
              <w:rPr>
                <w:sz w:val="18"/>
                <w:szCs w:val="18"/>
              </w:rPr>
              <w:t xml:space="preserve">Zákon č. 277/2019 Sb., kterým se mění některé zákony v souvislosti s přijetím zákona o Sbírce zákonů a mezinárodních smluv </w:t>
            </w:r>
          </w:p>
        </w:tc>
        <w:tc>
          <w:tcPr>
            <w:tcW w:w="1190" w:type="dxa"/>
          </w:tcPr>
          <w:p w14:paraId="4D0C407C" w14:textId="77777777" w:rsidR="004A6901" w:rsidRPr="00B95BAA" w:rsidRDefault="004A6901" w:rsidP="004A6901">
            <w:pPr>
              <w:rPr>
                <w:sz w:val="18"/>
                <w:szCs w:val="18"/>
              </w:rPr>
            </w:pPr>
          </w:p>
        </w:tc>
      </w:tr>
      <w:tr w:rsidR="00061312" w14:paraId="65771662" w14:textId="77777777" w:rsidTr="00964C38">
        <w:tc>
          <w:tcPr>
            <w:tcW w:w="540" w:type="dxa"/>
          </w:tcPr>
          <w:p w14:paraId="57666707" w14:textId="77777777" w:rsidR="00061312" w:rsidRPr="00B95BAA" w:rsidRDefault="00061312" w:rsidP="003E1282">
            <w:pPr>
              <w:numPr>
                <w:ilvl w:val="0"/>
                <w:numId w:val="5"/>
              </w:numPr>
              <w:ind w:left="0" w:firstLine="0"/>
              <w:rPr>
                <w:sz w:val="18"/>
                <w:szCs w:val="18"/>
              </w:rPr>
            </w:pPr>
          </w:p>
        </w:tc>
        <w:tc>
          <w:tcPr>
            <w:tcW w:w="900" w:type="dxa"/>
          </w:tcPr>
          <w:p w14:paraId="0E8B58BA" w14:textId="0CCFD5B5" w:rsidR="00061312" w:rsidRPr="00B95BAA" w:rsidRDefault="004A6901" w:rsidP="003E1282">
            <w:pPr>
              <w:rPr>
                <w:sz w:val="18"/>
                <w:szCs w:val="18"/>
              </w:rPr>
            </w:pPr>
            <w:r w:rsidRPr="00B95BAA">
              <w:rPr>
                <w:sz w:val="18"/>
                <w:szCs w:val="18"/>
              </w:rPr>
              <w:t>286/2021</w:t>
            </w:r>
          </w:p>
        </w:tc>
        <w:tc>
          <w:tcPr>
            <w:tcW w:w="13210" w:type="dxa"/>
          </w:tcPr>
          <w:p w14:paraId="12D7A19A" w14:textId="0ABA9753" w:rsidR="00061312" w:rsidRPr="00B95BAA" w:rsidRDefault="004A6901" w:rsidP="003E1282">
            <w:pPr>
              <w:rPr>
                <w:sz w:val="18"/>
                <w:szCs w:val="18"/>
              </w:rPr>
            </w:pPr>
            <w:r w:rsidRPr="00B95BAA">
              <w:rPr>
                <w:sz w:val="18"/>
                <w:szCs w:val="18"/>
              </w:rPr>
              <w:t>Zákon, kterým se mění zákon č. 99/1963 Sb., občanský soudní řád, ve znění pozdějších předpisů, zákon č. 120/2001 Sb., o soudních exekutorech a exekuční činnosti (exekuční řád) a o změně dalších zákonů, ve znění pozdějších předpisů, a některé další zákony</w:t>
            </w:r>
          </w:p>
        </w:tc>
        <w:tc>
          <w:tcPr>
            <w:tcW w:w="1190" w:type="dxa"/>
          </w:tcPr>
          <w:p w14:paraId="755F561A" w14:textId="1A5A8913" w:rsidR="00061312" w:rsidRPr="00B95BAA" w:rsidRDefault="00061312" w:rsidP="003E1282">
            <w:pPr>
              <w:rPr>
                <w:sz w:val="18"/>
                <w:szCs w:val="18"/>
              </w:rPr>
            </w:pPr>
            <w:r w:rsidRPr="00B95BAA">
              <w:rPr>
                <w:sz w:val="18"/>
                <w:szCs w:val="18"/>
              </w:rPr>
              <w:t>1.1.2024</w:t>
            </w:r>
          </w:p>
        </w:tc>
      </w:tr>
      <w:tr w:rsidR="00BA6EA6" w14:paraId="784DE041" w14:textId="77777777" w:rsidTr="00964C38">
        <w:tc>
          <w:tcPr>
            <w:tcW w:w="540" w:type="dxa"/>
          </w:tcPr>
          <w:p w14:paraId="578348F1" w14:textId="77777777" w:rsidR="00BA6EA6" w:rsidRPr="00B95BAA" w:rsidRDefault="00BA6EA6" w:rsidP="003E1282">
            <w:pPr>
              <w:numPr>
                <w:ilvl w:val="0"/>
                <w:numId w:val="5"/>
              </w:numPr>
              <w:ind w:left="0" w:firstLine="0"/>
              <w:rPr>
                <w:sz w:val="18"/>
                <w:szCs w:val="18"/>
              </w:rPr>
            </w:pPr>
          </w:p>
        </w:tc>
        <w:tc>
          <w:tcPr>
            <w:tcW w:w="900" w:type="dxa"/>
          </w:tcPr>
          <w:p w14:paraId="6292223C" w14:textId="6477DB03" w:rsidR="00BA6EA6" w:rsidRPr="00B95BAA" w:rsidRDefault="00BA6EA6" w:rsidP="003E1282">
            <w:pPr>
              <w:rPr>
                <w:sz w:val="18"/>
                <w:szCs w:val="18"/>
              </w:rPr>
            </w:pPr>
            <w:r w:rsidRPr="00B95BAA">
              <w:rPr>
                <w:sz w:val="18"/>
                <w:szCs w:val="18"/>
              </w:rPr>
              <w:t>408/2023</w:t>
            </w:r>
          </w:p>
        </w:tc>
        <w:tc>
          <w:tcPr>
            <w:tcW w:w="13210" w:type="dxa"/>
          </w:tcPr>
          <w:p w14:paraId="1B384C17" w14:textId="22EBB7D9" w:rsidR="00BA6EA6" w:rsidRPr="00B95BAA" w:rsidRDefault="00BA6EA6" w:rsidP="00BA6EA6">
            <w:pPr>
              <w:rPr>
                <w:sz w:val="18"/>
                <w:szCs w:val="18"/>
              </w:rPr>
            </w:pPr>
            <w:r w:rsidRPr="00B95BAA">
              <w:rPr>
                <w:sz w:val="18"/>
                <w:szCs w:val="18"/>
              </w:rPr>
              <w:t>Zákon č. 408/2023 Sb., kterým se mění zákon č. 435/2004 Sb., o zaměstnanosti, ve znění pozdějších předpisů, a další související zákony</w:t>
            </w:r>
          </w:p>
        </w:tc>
        <w:tc>
          <w:tcPr>
            <w:tcW w:w="1190" w:type="dxa"/>
          </w:tcPr>
          <w:p w14:paraId="59CBBE3C" w14:textId="77E92952" w:rsidR="00BA6EA6" w:rsidRPr="00B95BAA" w:rsidRDefault="00BA6EA6" w:rsidP="003E1282">
            <w:pPr>
              <w:rPr>
                <w:sz w:val="18"/>
                <w:szCs w:val="18"/>
              </w:rPr>
            </w:pPr>
            <w:r w:rsidRPr="00B95BAA">
              <w:rPr>
                <w:sz w:val="18"/>
                <w:szCs w:val="18"/>
              </w:rPr>
              <w:t>1.1.2024</w:t>
            </w:r>
          </w:p>
        </w:tc>
      </w:tr>
      <w:tr w:rsidR="005C2822" w14:paraId="08B34098" w14:textId="77777777" w:rsidTr="00964C38">
        <w:tc>
          <w:tcPr>
            <w:tcW w:w="540" w:type="dxa"/>
          </w:tcPr>
          <w:p w14:paraId="70C737F1" w14:textId="77777777" w:rsidR="005C2822" w:rsidRPr="00B95BAA" w:rsidRDefault="005C2822" w:rsidP="003E1282">
            <w:pPr>
              <w:numPr>
                <w:ilvl w:val="0"/>
                <w:numId w:val="5"/>
              </w:numPr>
              <w:ind w:left="0" w:firstLine="0"/>
              <w:rPr>
                <w:sz w:val="18"/>
                <w:szCs w:val="18"/>
              </w:rPr>
            </w:pPr>
          </w:p>
        </w:tc>
        <w:tc>
          <w:tcPr>
            <w:tcW w:w="900" w:type="dxa"/>
          </w:tcPr>
          <w:p w14:paraId="25BA001B" w14:textId="46FE06A6" w:rsidR="005C2822" w:rsidRPr="00B95BAA" w:rsidRDefault="005C2822" w:rsidP="003E1282">
            <w:pPr>
              <w:rPr>
                <w:sz w:val="18"/>
                <w:szCs w:val="18"/>
              </w:rPr>
            </w:pPr>
            <w:r w:rsidRPr="00B95BAA">
              <w:rPr>
                <w:sz w:val="18"/>
                <w:szCs w:val="18"/>
              </w:rPr>
              <w:t>230/2024</w:t>
            </w:r>
          </w:p>
        </w:tc>
        <w:tc>
          <w:tcPr>
            <w:tcW w:w="13210" w:type="dxa"/>
          </w:tcPr>
          <w:p w14:paraId="6BA2C07B" w14:textId="18200273" w:rsidR="005C2822" w:rsidRPr="00B95BAA" w:rsidRDefault="005C2822" w:rsidP="003E1282">
            <w:pPr>
              <w:rPr>
                <w:sz w:val="18"/>
                <w:szCs w:val="18"/>
              </w:rPr>
            </w:pPr>
            <w:r w:rsidRPr="00B95BAA">
              <w:rPr>
                <w:sz w:val="18"/>
                <w:szCs w:val="18"/>
              </w:rPr>
              <w:t xml:space="preserve">Zákon č. 230/2024 Sb., kterým se mění zákon č. 262/2006 Sb., zákoník práce, ve znění pozdějších předpisů, a některé další zákony  </w:t>
            </w:r>
          </w:p>
        </w:tc>
        <w:tc>
          <w:tcPr>
            <w:tcW w:w="1190" w:type="dxa"/>
          </w:tcPr>
          <w:p w14:paraId="5DBF231F" w14:textId="3BDDEA71" w:rsidR="005C2822" w:rsidRPr="00B95BAA" w:rsidRDefault="005C2822" w:rsidP="003E1282">
            <w:pPr>
              <w:rPr>
                <w:sz w:val="18"/>
                <w:szCs w:val="18"/>
              </w:rPr>
            </w:pPr>
            <w:r w:rsidRPr="00B95BAA">
              <w:rPr>
                <w:sz w:val="18"/>
                <w:szCs w:val="18"/>
              </w:rPr>
              <w:t>1.8.2024</w:t>
            </w:r>
          </w:p>
        </w:tc>
      </w:tr>
    </w:tbl>
    <w:p w14:paraId="51BB9AA1" w14:textId="77777777" w:rsidR="00E45343" w:rsidRDefault="00E45343">
      <w:pPr>
        <w:rPr>
          <w:sz w:val="18"/>
        </w:rPr>
      </w:pPr>
    </w:p>
    <w:p w14:paraId="2527EEA7" w14:textId="77777777" w:rsidR="00E45343" w:rsidRDefault="00E45343">
      <w:pPr>
        <w:rPr>
          <w:sz w:val="18"/>
        </w:rPr>
      </w:pPr>
    </w:p>
    <w:p w14:paraId="07FB402F" w14:textId="77777777" w:rsidR="00E45343" w:rsidRDefault="00E45343">
      <w:pPr>
        <w:ind w:left="-900"/>
        <w:rPr>
          <w:b/>
          <w:bCs/>
          <w:sz w:val="18"/>
        </w:rPr>
      </w:pPr>
      <w:r>
        <w:rPr>
          <w:b/>
          <w:bCs/>
          <w:sz w:val="18"/>
        </w:rPr>
        <w:t>2. Seznam návrhů p</w:t>
      </w:r>
      <w:r w:rsidR="00AC7C45">
        <w:rPr>
          <w:b/>
          <w:bCs/>
          <w:sz w:val="18"/>
        </w:rPr>
        <w:t>ř</w:t>
      </w:r>
      <w:r>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E45343" w14:paraId="79285C93" w14:textId="77777777" w:rsidTr="00D60E34">
        <w:tc>
          <w:tcPr>
            <w:tcW w:w="546" w:type="dxa"/>
          </w:tcPr>
          <w:p w14:paraId="4CD9F170" w14:textId="77777777" w:rsidR="00E45343" w:rsidRDefault="00E45343">
            <w:pPr>
              <w:spacing w:before="60" w:after="60"/>
              <w:jc w:val="center"/>
              <w:rPr>
                <w:sz w:val="16"/>
              </w:rPr>
            </w:pPr>
            <w:r>
              <w:rPr>
                <w:sz w:val="16"/>
              </w:rPr>
              <w:t>Poř.č.</w:t>
            </w:r>
          </w:p>
        </w:tc>
        <w:tc>
          <w:tcPr>
            <w:tcW w:w="910" w:type="dxa"/>
          </w:tcPr>
          <w:p w14:paraId="60102F86" w14:textId="77777777" w:rsidR="00E45343" w:rsidRDefault="00E45343">
            <w:pPr>
              <w:spacing w:before="60" w:after="60"/>
              <w:jc w:val="center"/>
              <w:rPr>
                <w:sz w:val="16"/>
              </w:rPr>
            </w:pPr>
            <w:r>
              <w:rPr>
                <w:sz w:val="16"/>
              </w:rPr>
              <w:t>Číslo ID</w:t>
            </w:r>
          </w:p>
        </w:tc>
        <w:tc>
          <w:tcPr>
            <w:tcW w:w="1092" w:type="dxa"/>
          </w:tcPr>
          <w:p w14:paraId="67FC1FB6" w14:textId="77777777" w:rsidR="00E45343" w:rsidRDefault="00E45343">
            <w:pPr>
              <w:spacing w:before="60" w:after="60"/>
              <w:jc w:val="center"/>
              <w:rPr>
                <w:sz w:val="16"/>
              </w:rPr>
            </w:pPr>
            <w:r>
              <w:rPr>
                <w:sz w:val="16"/>
              </w:rPr>
              <w:t>Předkladatel</w:t>
            </w:r>
          </w:p>
        </w:tc>
        <w:tc>
          <w:tcPr>
            <w:tcW w:w="8921" w:type="dxa"/>
          </w:tcPr>
          <w:p w14:paraId="4E5988DF" w14:textId="77777777" w:rsidR="00E45343" w:rsidRDefault="00E45343">
            <w:pPr>
              <w:spacing w:before="60" w:after="60"/>
              <w:jc w:val="center"/>
              <w:rPr>
                <w:sz w:val="16"/>
              </w:rPr>
            </w:pPr>
            <w:r>
              <w:rPr>
                <w:sz w:val="16"/>
              </w:rPr>
              <w:t>Název návrhu předpisu</w:t>
            </w:r>
          </w:p>
        </w:tc>
        <w:tc>
          <w:tcPr>
            <w:tcW w:w="1457" w:type="dxa"/>
          </w:tcPr>
          <w:p w14:paraId="5BE4A13C" w14:textId="77777777" w:rsidR="00E45343" w:rsidRDefault="00E45343">
            <w:pPr>
              <w:spacing w:before="60" w:after="60"/>
              <w:jc w:val="center"/>
              <w:rPr>
                <w:sz w:val="16"/>
              </w:rPr>
            </w:pPr>
            <w:bookmarkStart w:id="0" w:name="_Hlk121734352"/>
            <w:r>
              <w:rPr>
                <w:sz w:val="16"/>
              </w:rPr>
              <w:t xml:space="preserve">Předpokládané datum zahájení </w:t>
            </w:r>
            <w:r>
              <w:rPr>
                <w:sz w:val="16"/>
              </w:rPr>
              <w:lastRenderedPageBreak/>
              <w:t xml:space="preserve">přípravy </w:t>
            </w:r>
            <w:bookmarkEnd w:id="0"/>
            <w:r>
              <w:rPr>
                <w:sz w:val="16"/>
              </w:rPr>
              <w:t>/ stav přípravy</w:t>
            </w:r>
          </w:p>
        </w:tc>
        <w:tc>
          <w:tcPr>
            <w:tcW w:w="1457" w:type="dxa"/>
          </w:tcPr>
          <w:p w14:paraId="6D0A6CE9" w14:textId="77777777" w:rsidR="00E45343" w:rsidRDefault="00E45343">
            <w:pPr>
              <w:spacing w:before="60" w:after="60"/>
              <w:jc w:val="center"/>
              <w:rPr>
                <w:sz w:val="16"/>
              </w:rPr>
            </w:pPr>
            <w:bookmarkStart w:id="1" w:name="_Hlk121734374"/>
            <w:r>
              <w:rPr>
                <w:sz w:val="16"/>
              </w:rPr>
              <w:lastRenderedPageBreak/>
              <w:t xml:space="preserve">Předpokládané datum předložení vládě </w:t>
            </w:r>
            <w:bookmarkEnd w:id="1"/>
          </w:p>
        </w:tc>
        <w:tc>
          <w:tcPr>
            <w:tcW w:w="1457" w:type="dxa"/>
          </w:tcPr>
          <w:p w14:paraId="440118FC" w14:textId="77777777" w:rsidR="00E45343" w:rsidRDefault="00E45343">
            <w:pPr>
              <w:spacing w:before="60" w:after="60"/>
              <w:jc w:val="center"/>
              <w:rPr>
                <w:sz w:val="16"/>
              </w:rPr>
            </w:pPr>
            <w:bookmarkStart w:id="2" w:name="_Hlk121734392"/>
            <w:r>
              <w:rPr>
                <w:sz w:val="16"/>
              </w:rPr>
              <w:t>Předpokládané datum nabytí účinnosti</w:t>
            </w:r>
            <w:bookmarkEnd w:id="2"/>
          </w:p>
        </w:tc>
      </w:tr>
      <w:tr w:rsidR="00FC4EED" w14:paraId="712AFCC9" w14:textId="77777777" w:rsidTr="00D60E34">
        <w:tc>
          <w:tcPr>
            <w:tcW w:w="546" w:type="dxa"/>
          </w:tcPr>
          <w:p w14:paraId="1C747C39" w14:textId="2FBF7C71" w:rsidR="00FC4EED" w:rsidRDefault="00FC4EED" w:rsidP="00FC4EED">
            <w:pPr>
              <w:numPr>
                <w:ilvl w:val="0"/>
                <w:numId w:val="4"/>
              </w:numPr>
              <w:ind w:left="0" w:firstLine="0"/>
              <w:rPr>
                <w:rFonts w:ascii="Arial" w:hAnsi="Arial" w:cs="Arial"/>
                <w:sz w:val="18"/>
              </w:rPr>
            </w:pPr>
            <w:r>
              <w:rPr>
                <w:sz w:val="16"/>
              </w:rPr>
              <w:t>1</w:t>
            </w:r>
          </w:p>
        </w:tc>
        <w:tc>
          <w:tcPr>
            <w:tcW w:w="910" w:type="dxa"/>
          </w:tcPr>
          <w:p w14:paraId="3BCE6442" w14:textId="4A8057DA" w:rsidR="00FC4EED" w:rsidRPr="00B91DFA" w:rsidRDefault="00FC4EED" w:rsidP="00FC4EED">
            <w:pPr>
              <w:rPr>
                <w:sz w:val="18"/>
              </w:rPr>
            </w:pPr>
            <w:r w:rsidRPr="000C78EC">
              <w:rPr>
                <w:sz w:val="18"/>
                <w:szCs w:val="18"/>
              </w:rPr>
              <w:t>1254</w:t>
            </w:r>
            <w:r w:rsidR="009D337C">
              <w:rPr>
                <w:sz w:val="18"/>
                <w:szCs w:val="18"/>
              </w:rPr>
              <w:t>4</w:t>
            </w:r>
          </w:p>
        </w:tc>
        <w:tc>
          <w:tcPr>
            <w:tcW w:w="1092" w:type="dxa"/>
          </w:tcPr>
          <w:p w14:paraId="77E911BD" w14:textId="40CE7DEA" w:rsidR="00FC4EED" w:rsidRPr="00B91DFA" w:rsidRDefault="00FC4EED" w:rsidP="00FC4EED">
            <w:pPr>
              <w:rPr>
                <w:sz w:val="18"/>
              </w:rPr>
            </w:pPr>
            <w:r w:rsidRPr="00CD22BF">
              <w:rPr>
                <w:sz w:val="18"/>
                <w:szCs w:val="18"/>
              </w:rPr>
              <w:t>MPSV</w:t>
            </w:r>
          </w:p>
        </w:tc>
        <w:tc>
          <w:tcPr>
            <w:tcW w:w="8921" w:type="dxa"/>
          </w:tcPr>
          <w:p w14:paraId="435A70BA" w14:textId="29ED3F59" w:rsidR="00FC4EED" w:rsidRPr="00CB1A26" w:rsidRDefault="00FC4EED" w:rsidP="00FC4EED">
            <w:pPr>
              <w:rPr>
                <w:sz w:val="18"/>
              </w:rPr>
            </w:pPr>
            <w:r w:rsidRPr="003E23A2">
              <w:rPr>
                <w:sz w:val="18"/>
                <w:szCs w:val="18"/>
              </w:rPr>
              <w:t>Návrh zákona</w:t>
            </w:r>
            <w:r w:rsidR="009D337C">
              <w:t xml:space="preserve"> </w:t>
            </w:r>
            <w:r w:rsidR="009D337C" w:rsidRPr="009D337C">
              <w:rPr>
                <w:sz w:val="18"/>
                <w:szCs w:val="18"/>
              </w:rPr>
              <w:t>o platformové práci a o změně souvisejících zákonů (zákon o platformové práci)</w:t>
            </w:r>
          </w:p>
        </w:tc>
        <w:tc>
          <w:tcPr>
            <w:tcW w:w="1457" w:type="dxa"/>
          </w:tcPr>
          <w:p w14:paraId="7FA36D27" w14:textId="2ECEC81C" w:rsidR="00FC4EED" w:rsidRPr="00B91DFA" w:rsidRDefault="00FC4EED" w:rsidP="00FC4EED">
            <w:pPr>
              <w:rPr>
                <w:sz w:val="18"/>
              </w:rPr>
            </w:pPr>
            <w:r>
              <w:rPr>
                <w:sz w:val="18"/>
                <w:szCs w:val="18"/>
              </w:rPr>
              <w:t>1. 7. 2025</w:t>
            </w:r>
          </w:p>
        </w:tc>
        <w:tc>
          <w:tcPr>
            <w:tcW w:w="1457" w:type="dxa"/>
          </w:tcPr>
          <w:p w14:paraId="3B9F6C5A" w14:textId="0DA3FF52" w:rsidR="00FC4EED" w:rsidRPr="00B91DFA" w:rsidRDefault="00FC4EED" w:rsidP="00FC4EED">
            <w:pPr>
              <w:rPr>
                <w:sz w:val="18"/>
              </w:rPr>
            </w:pPr>
            <w:r>
              <w:rPr>
                <w:sz w:val="18"/>
                <w:szCs w:val="18"/>
              </w:rPr>
              <w:t xml:space="preserve">1. </w:t>
            </w:r>
            <w:r w:rsidR="009D337C">
              <w:rPr>
                <w:sz w:val="18"/>
                <w:szCs w:val="18"/>
              </w:rPr>
              <w:t>4</w:t>
            </w:r>
            <w:r>
              <w:rPr>
                <w:sz w:val="18"/>
                <w:szCs w:val="18"/>
              </w:rPr>
              <w:t>. 2026</w:t>
            </w:r>
          </w:p>
        </w:tc>
        <w:tc>
          <w:tcPr>
            <w:tcW w:w="1457" w:type="dxa"/>
          </w:tcPr>
          <w:p w14:paraId="6E0C83D9" w14:textId="18DEB637" w:rsidR="00FC4EED" w:rsidRPr="00B91DFA" w:rsidRDefault="00FC4EED" w:rsidP="00FC4EED">
            <w:pPr>
              <w:rPr>
                <w:sz w:val="18"/>
              </w:rPr>
            </w:pPr>
            <w:r w:rsidRPr="00CD22BF">
              <w:rPr>
                <w:sz w:val="18"/>
                <w:szCs w:val="18"/>
              </w:rPr>
              <w:t xml:space="preserve">1. </w:t>
            </w:r>
            <w:r>
              <w:rPr>
                <w:sz w:val="18"/>
                <w:szCs w:val="18"/>
              </w:rPr>
              <w:t>12</w:t>
            </w:r>
            <w:r w:rsidRPr="00CD22BF">
              <w:rPr>
                <w:sz w:val="18"/>
                <w:szCs w:val="18"/>
              </w:rPr>
              <w:t>. 2026</w:t>
            </w:r>
          </w:p>
        </w:tc>
      </w:tr>
    </w:tbl>
    <w:p w14:paraId="1930AD06" w14:textId="77777777" w:rsidR="00E45343" w:rsidRDefault="00E45343">
      <w:pPr>
        <w:rPr>
          <w:sz w:val="18"/>
        </w:rPr>
      </w:pPr>
    </w:p>
    <w:p w14:paraId="7B6A7859" w14:textId="77777777" w:rsidR="00E45343" w:rsidRDefault="00E45343">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E45343" w14:paraId="43FA4808" w14:textId="77777777">
        <w:tc>
          <w:tcPr>
            <w:tcW w:w="540" w:type="dxa"/>
          </w:tcPr>
          <w:p w14:paraId="3E97DEE0" w14:textId="77777777" w:rsidR="00E45343" w:rsidRDefault="00E45343">
            <w:pPr>
              <w:jc w:val="center"/>
              <w:rPr>
                <w:sz w:val="16"/>
              </w:rPr>
            </w:pPr>
            <w:r>
              <w:rPr>
                <w:sz w:val="16"/>
              </w:rPr>
              <w:t>Poř.č.</w:t>
            </w:r>
          </w:p>
        </w:tc>
        <w:tc>
          <w:tcPr>
            <w:tcW w:w="15300" w:type="dxa"/>
          </w:tcPr>
          <w:p w14:paraId="634E0A9E" w14:textId="77777777" w:rsidR="00E45343" w:rsidRDefault="00E45343">
            <w:pPr>
              <w:jc w:val="center"/>
              <w:rPr>
                <w:sz w:val="16"/>
              </w:rPr>
            </w:pPr>
            <w:r>
              <w:rPr>
                <w:sz w:val="16"/>
              </w:rPr>
              <w:t>Text poznámky</w:t>
            </w:r>
          </w:p>
        </w:tc>
      </w:tr>
      <w:tr w:rsidR="005F05C8" w14:paraId="7916CDEF" w14:textId="77777777">
        <w:tc>
          <w:tcPr>
            <w:tcW w:w="540" w:type="dxa"/>
          </w:tcPr>
          <w:p w14:paraId="3331FE17" w14:textId="2A43A749" w:rsidR="005F05C8" w:rsidRPr="00A117C5" w:rsidRDefault="005E6426" w:rsidP="005F05C8">
            <w:pPr>
              <w:jc w:val="center"/>
              <w:rPr>
                <w:sz w:val="18"/>
              </w:rPr>
            </w:pPr>
            <w:r>
              <w:rPr>
                <w:sz w:val="18"/>
              </w:rPr>
              <w:t>1</w:t>
            </w:r>
            <w:r w:rsidR="005F05C8" w:rsidRPr="00A117C5">
              <w:rPr>
                <w:sz w:val="18"/>
              </w:rPr>
              <w:t>.</w:t>
            </w:r>
          </w:p>
        </w:tc>
        <w:tc>
          <w:tcPr>
            <w:tcW w:w="15300" w:type="dxa"/>
          </w:tcPr>
          <w:p w14:paraId="1FED9917" w14:textId="1D7067FB" w:rsidR="005F05C8" w:rsidRPr="00A117C5" w:rsidRDefault="005F05C8" w:rsidP="005F05C8">
            <w:pPr>
              <w:jc w:val="both"/>
              <w:rPr>
                <w:sz w:val="18"/>
              </w:rPr>
            </w:pPr>
            <w:r w:rsidRPr="00A117C5">
              <w:rPr>
                <w:sz w:val="18"/>
              </w:rPr>
              <w:t xml:space="preserve">Česká pracovněprávní legislativa nedefinuje samostatně obecný pojem „kolektivní vyjednávání“. Jeho podstata je však obsažena ve vymezení jednotlivých institutů na jeho podporu, upravených jak v zákoníku práce, tak v zákoně o kolektivním vyjednávání. </w:t>
            </w:r>
          </w:p>
        </w:tc>
      </w:tr>
      <w:tr w:rsidR="005F05C8" w14:paraId="3A0B0162" w14:textId="77777777">
        <w:tc>
          <w:tcPr>
            <w:tcW w:w="540" w:type="dxa"/>
          </w:tcPr>
          <w:p w14:paraId="17841AB3" w14:textId="3540DACD" w:rsidR="005F05C8" w:rsidRPr="0072732A" w:rsidRDefault="005E6426" w:rsidP="005F05C8">
            <w:pPr>
              <w:jc w:val="center"/>
              <w:rPr>
                <w:sz w:val="18"/>
                <w:highlight w:val="red"/>
              </w:rPr>
            </w:pPr>
            <w:r>
              <w:rPr>
                <w:sz w:val="18"/>
              </w:rPr>
              <w:t>2</w:t>
            </w:r>
            <w:r w:rsidR="005F05C8" w:rsidRPr="00D8406A">
              <w:rPr>
                <w:sz w:val="18"/>
              </w:rPr>
              <w:t>.</w:t>
            </w:r>
          </w:p>
        </w:tc>
        <w:tc>
          <w:tcPr>
            <w:tcW w:w="15300" w:type="dxa"/>
          </w:tcPr>
          <w:p w14:paraId="4200F6DB" w14:textId="2D0BAED6" w:rsidR="005F05C8" w:rsidRPr="00BF28B0" w:rsidRDefault="005F05C8" w:rsidP="005F05C8">
            <w:pPr>
              <w:jc w:val="both"/>
              <w:rPr>
                <w:sz w:val="18"/>
              </w:rPr>
            </w:pPr>
            <w:r w:rsidRPr="00BF28B0">
              <w:rPr>
                <w:sz w:val="18"/>
              </w:rPr>
              <w:t>Ochrana před zásahy druhé strany je dána zejména obecným zákazem diskriminace a dále pak omezením možnosti výpovědi (tj. ochrana odborové organizace před zásahy zaměstnavatele) a dále umožněním výpovědi v případě, že na zaměstnavateli nelze zaměstnávání spravedlivě požadovat (ochrana zaměstnavatele před zneužitím funkce odborového funkcionáře). Zároveň je dána nezávislost odborových organizací na státu – především v § 3025 občanského zákoníku, kdy vymezením se vůči spolkům v souvislosti s úpravou dne vzniku odborové organizace na principu evidence (nikoliv registrace) a nemožností jejího rozpuštění je zajištěna ochrana vůči ingerenci státu.</w:t>
            </w:r>
          </w:p>
        </w:tc>
      </w:tr>
      <w:tr w:rsidR="005F05C8" w14:paraId="3DE894E6" w14:textId="77777777">
        <w:tc>
          <w:tcPr>
            <w:tcW w:w="540" w:type="dxa"/>
          </w:tcPr>
          <w:p w14:paraId="5340CD90" w14:textId="5C1476B9" w:rsidR="005F05C8" w:rsidRPr="0076297B" w:rsidRDefault="00CB1A26" w:rsidP="005F05C8">
            <w:pPr>
              <w:jc w:val="center"/>
              <w:rPr>
                <w:sz w:val="18"/>
              </w:rPr>
            </w:pPr>
            <w:r>
              <w:rPr>
                <w:sz w:val="18"/>
              </w:rPr>
              <w:t>3</w:t>
            </w:r>
            <w:r w:rsidR="005F05C8" w:rsidRPr="0076297B">
              <w:rPr>
                <w:sz w:val="18"/>
              </w:rPr>
              <w:t>.</w:t>
            </w:r>
          </w:p>
        </w:tc>
        <w:tc>
          <w:tcPr>
            <w:tcW w:w="15300" w:type="dxa"/>
          </w:tcPr>
          <w:p w14:paraId="781AF9A8" w14:textId="385E91FF" w:rsidR="005F05C8" w:rsidRPr="0076297B" w:rsidRDefault="005F05C8" w:rsidP="005F05C8">
            <w:pPr>
              <w:jc w:val="both"/>
              <w:rPr>
                <w:sz w:val="18"/>
              </w:rPr>
            </w:pPr>
            <w:r w:rsidRPr="0076297B">
              <w:rPr>
                <w:sz w:val="18"/>
              </w:rPr>
              <w:t>V ČR je zřízena RHSD jako institucializovaná platforma pro sociální dialog jakožto poradní orgán vlády.</w:t>
            </w:r>
          </w:p>
        </w:tc>
      </w:tr>
      <w:tr w:rsidR="005F05C8" w14:paraId="7521EC91" w14:textId="77777777">
        <w:tc>
          <w:tcPr>
            <w:tcW w:w="540" w:type="dxa"/>
          </w:tcPr>
          <w:p w14:paraId="1EA50091" w14:textId="6F28D266" w:rsidR="005F05C8" w:rsidRPr="0076297B" w:rsidRDefault="00CB1A26" w:rsidP="005F05C8">
            <w:pPr>
              <w:jc w:val="center"/>
              <w:rPr>
                <w:sz w:val="18"/>
              </w:rPr>
            </w:pPr>
            <w:r>
              <w:rPr>
                <w:sz w:val="18"/>
              </w:rPr>
              <w:t>4</w:t>
            </w:r>
            <w:r w:rsidR="005F05C8" w:rsidRPr="0076297B">
              <w:rPr>
                <w:sz w:val="18"/>
              </w:rPr>
              <w:t>.</w:t>
            </w:r>
          </w:p>
        </w:tc>
        <w:tc>
          <w:tcPr>
            <w:tcW w:w="15300" w:type="dxa"/>
          </w:tcPr>
          <w:p w14:paraId="3B137951" w14:textId="23EB2B39" w:rsidR="005F05C8" w:rsidRPr="0076297B" w:rsidRDefault="005F05C8" w:rsidP="005F05C8">
            <w:pPr>
              <w:jc w:val="both"/>
              <w:rPr>
                <w:sz w:val="18"/>
              </w:rPr>
            </w:pPr>
            <w:r w:rsidRPr="0076297B">
              <w:rPr>
                <w:sz w:val="18"/>
              </w:rPr>
              <w:t xml:space="preserve">Sociální partneři jsou zapojeni jak v rámci RHSD – pozn. </w:t>
            </w:r>
            <w:r w:rsidR="00976E56">
              <w:rPr>
                <w:sz w:val="18"/>
              </w:rPr>
              <w:t>3</w:t>
            </w:r>
            <w:r w:rsidRPr="0076297B">
              <w:rPr>
                <w:sz w:val="18"/>
              </w:rPr>
              <w:t>, zároveň jsou dle Legislativních pravidel vlády odborové organizace a organizace zaměstnavatelů připomínkovým místem, pokud se návrh týká důležitých zájmů pracujících, zejména hospodářských, výrobních, pracovních, mzdových, kulturních a sociálních podmínek.</w:t>
            </w:r>
          </w:p>
        </w:tc>
      </w:tr>
      <w:tr w:rsidR="005F05C8" w14:paraId="674A1B1A" w14:textId="77777777">
        <w:tc>
          <w:tcPr>
            <w:tcW w:w="540" w:type="dxa"/>
          </w:tcPr>
          <w:p w14:paraId="691E314A" w14:textId="3FEDF547" w:rsidR="005F05C8" w:rsidRPr="0076297B" w:rsidRDefault="00CB1A26" w:rsidP="005F05C8">
            <w:pPr>
              <w:jc w:val="center"/>
              <w:rPr>
                <w:sz w:val="18"/>
              </w:rPr>
            </w:pPr>
            <w:r>
              <w:rPr>
                <w:sz w:val="18"/>
              </w:rPr>
              <w:t>5</w:t>
            </w:r>
            <w:r w:rsidR="005F05C8" w:rsidRPr="0076297B">
              <w:rPr>
                <w:sz w:val="18"/>
              </w:rPr>
              <w:t>.</w:t>
            </w:r>
          </w:p>
        </w:tc>
        <w:tc>
          <w:tcPr>
            <w:tcW w:w="15300" w:type="dxa"/>
          </w:tcPr>
          <w:p w14:paraId="4655DE9E" w14:textId="53A3CBB4" w:rsidR="005F05C8" w:rsidRPr="0076297B" w:rsidRDefault="005F05C8" w:rsidP="005F05C8">
            <w:pPr>
              <w:jc w:val="both"/>
              <w:rPr>
                <w:sz w:val="18"/>
              </w:rPr>
            </w:pPr>
            <w:r w:rsidRPr="0076297B">
              <w:rPr>
                <w:sz w:val="18"/>
              </w:rPr>
              <w:t xml:space="preserve">Nejpodrobnější mzdové údaje jsou k dispozici v rámci šetření Informační systém o průměrném výdělku (harmonizovaný v rámci metodiky Structure of Earnings Survey), které je pod názvem Čtvrtletní šetření o průměrném výdělku zařazeno do programu statistických zjišťování vyhlášených Českým statistickým úřadem ve </w:t>
            </w:r>
            <w:r w:rsidR="00172AB5">
              <w:rPr>
                <w:sz w:val="18"/>
              </w:rPr>
              <w:t>S</w:t>
            </w:r>
            <w:r w:rsidR="00172AB5" w:rsidRPr="0076297B">
              <w:rPr>
                <w:sz w:val="18"/>
              </w:rPr>
              <w:t xml:space="preserve">bírce </w:t>
            </w:r>
            <w:r w:rsidRPr="0076297B">
              <w:rPr>
                <w:sz w:val="18"/>
              </w:rPr>
              <w:t>zákonů pro příslušný kalendářní rok.</w:t>
            </w:r>
          </w:p>
        </w:tc>
      </w:tr>
      <w:tr w:rsidR="00A002E1" w14:paraId="466C4F6E" w14:textId="77777777">
        <w:tc>
          <w:tcPr>
            <w:tcW w:w="540" w:type="dxa"/>
          </w:tcPr>
          <w:p w14:paraId="27E458DA" w14:textId="001023F0" w:rsidR="00A002E1" w:rsidRDefault="00A002E1" w:rsidP="005F05C8">
            <w:pPr>
              <w:jc w:val="center"/>
              <w:rPr>
                <w:sz w:val="18"/>
              </w:rPr>
            </w:pPr>
            <w:r>
              <w:rPr>
                <w:sz w:val="18"/>
              </w:rPr>
              <w:t xml:space="preserve">6. </w:t>
            </w:r>
          </w:p>
        </w:tc>
        <w:tc>
          <w:tcPr>
            <w:tcW w:w="15300" w:type="dxa"/>
          </w:tcPr>
          <w:p w14:paraId="7E315A90" w14:textId="0E9C02A2" w:rsidR="00A002E1" w:rsidRPr="0076297B" w:rsidRDefault="00A002E1" w:rsidP="005F05C8">
            <w:pPr>
              <w:jc w:val="both"/>
              <w:rPr>
                <w:sz w:val="18"/>
              </w:rPr>
            </w:pPr>
            <w:r>
              <w:rPr>
                <w:sz w:val="18"/>
              </w:rPr>
              <w:t xml:space="preserve">Jelikož je možno dle vyjádření Evropské komise na expertní skupině akční plán vytvořit až do 31. prosince 2025, tj. k pozdějšímu datu než je datum pro transpozici předmětné směrnice, ČR k jeho tvorbě v rámci zákona č. 230/2024 Sb. nepřistoupila. Akční plán tedy bude vytvářen později. </w:t>
            </w:r>
          </w:p>
        </w:tc>
      </w:tr>
    </w:tbl>
    <w:p w14:paraId="317D7634" w14:textId="77777777" w:rsidR="00E45343" w:rsidRDefault="00E45343" w:rsidP="005E6426">
      <w:pPr>
        <w:pStyle w:val="Zpat"/>
        <w:tabs>
          <w:tab w:val="clear" w:pos="4536"/>
          <w:tab w:val="clear" w:pos="9072"/>
        </w:tabs>
      </w:pPr>
    </w:p>
    <w:sectPr w:rsidR="00E45343">
      <w:headerReference w:type="default" r:id="rId37"/>
      <w:footerReference w:type="default" r:id="rId38"/>
      <w:pgSz w:w="16838" w:h="11906" w:orient="landscape" w:code="9"/>
      <w:pgMar w:top="720"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6FE94" w14:textId="77777777" w:rsidR="002E1FB1" w:rsidRDefault="002E1FB1">
      <w:r>
        <w:separator/>
      </w:r>
    </w:p>
  </w:endnote>
  <w:endnote w:type="continuationSeparator" w:id="0">
    <w:p w14:paraId="0B00A585" w14:textId="77777777" w:rsidR="002E1FB1" w:rsidRDefault="002E1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03B06" w14:textId="1CAC9014" w:rsidR="00E00414" w:rsidRDefault="00E00414">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sidR="00B15AF8">
      <w:rPr>
        <w:rStyle w:val="slostrnky"/>
        <w:noProof/>
        <w:snapToGrid w:val="0"/>
        <w:sz w:val="18"/>
      </w:rPr>
      <w:t>32022L2041_2409</w:t>
    </w:r>
    <w:r w:rsidR="00B705D6">
      <w:rPr>
        <w:rStyle w:val="slostrnky"/>
        <w:noProof/>
        <w:snapToGrid w:val="0"/>
        <w:sz w:val="18"/>
      </w:rPr>
      <w:t>1</w:t>
    </w:r>
    <w:r w:rsidR="002F79BA">
      <w:rPr>
        <w:rStyle w:val="slostrnky"/>
        <w:noProof/>
        <w:snapToGrid w:val="0"/>
        <w:sz w:val="18"/>
      </w:rPr>
      <w:t>1</w:t>
    </w:r>
    <w:r w:rsidR="00B15AF8">
      <w:rPr>
        <w:rStyle w:val="slostrnky"/>
        <w:noProof/>
        <w:snapToGrid w:val="0"/>
        <w:sz w:val="18"/>
      </w:rPr>
      <w:t>.docx</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777272">
      <w:rPr>
        <w:rStyle w:val="slostrnky"/>
        <w:noProof/>
        <w:sz w:val="18"/>
      </w:rPr>
      <w:t>2</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777272">
      <w:rPr>
        <w:rStyle w:val="slostrnky"/>
        <w:noProof/>
        <w:sz w:val="18"/>
      </w:rPr>
      <w:t>72</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DD247" w14:textId="77777777" w:rsidR="002E1FB1" w:rsidRDefault="002E1FB1">
      <w:r>
        <w:separator/>
      </w:r>
    </w:p>
  </w:footnote>
  <w:footnote w:type="continuationSeparator" w:id="0">
    <w:p w14:paraId="1BDB9733" w14:textId="77777777" w:rsidR="002E1FB1" w:rsidRDefault="002E1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193DC" w14:textId="3ED68B41" w:rsidR="00E00414" w:rsidRDefault="00EF6028">
    <w:pPr>
      <w:pStyle w:val="Zhlav"/>
      <w:jc w:val="center"/>
      <w:rPr>
        <w:sz w:val="20"/>
      </w:rPr>
    </w:pPr>
    <w:r>
      <w:rPr>
        <w:sz w:val="20"/>
      </w:rPr>
      <w:t xml:space="preserve">                                                                  </w:t>
    </w:r>
    <w:r w:rsidR="00E00414">
      <w:rPr>
        <w:sz w:val="20"/>
      </w:rPr>
      <w:t>Srovnávací tabulka</w:t>
    </w:r>
    <w:r w:rsidR="00E00414">
      <w:rPr>
        <w:rStyle w:val="slostrnky"/>
        <w:snapToGrid w:val="0"/>
        <w:sz w:val="20"/>
      </w:rPr>
      <w:t xml:space="preserve"> pro posouzení implementace předpisu Evropské unie </w:t>
    </w:r>
    <w:r w:rsidR="00E00414">
      <w:rPr>
        <w:rStyle w:val="slostrnky"/>
        <w:snapToGrid w:val="0"/>
        <w:sz w:val="16"/>
      </w:rPr>
      <w:t xml:space="preserve">                                                                               </w:t>
    </w:r>
    <w:r>
      <w:rPr>
        <w:rStyle w:val="slostrnky"/>
        <w:snapToGrid w:val="0"/>
        <w:sz w:val="16"/>
      </w:rPr>
      <w:t xml:space="preserve">                                       </w:t>
    </w:r>
    <w:r w:rsidR="00E00414">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1C8F"/>
    <w:multiLevelType w:val="hybridMultilevel"/>
    <w:tmpl w:val="D76601D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A3675B3"/>
    <w:multiLevelType w:val="hybridMultilevel"/>
    <w:tmpl w:val="8A3240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A35A78"/>
    <w:multiLevelType w:val="hybridMultilevel"/>
    <w:tmpl w:val="8BC0DD2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5F5319"/>
    <w:multiLevelType w:val="hybridMultilevel"/>
    <w:tmpl w:val="0DB2A3CA"/>
    <w:lvl w:ilvl="0" w:tplc="0D1A103E">
      <w:start w:val="1"/>
      <w:numFmt w:val="decimal"/>
      <w:lvlText w:val="%1."/>
      <w:lvlJc w:val="left"/>
      <w:pPr>
        <w:tabs>
          <w:tab w:val="num" w:pos="720"/>
        </w:tabs>
        <w:ind w:left="720" w:hanging="360"/>
      </w:pPr>
      <w:rPr>
        <w:rFonts w:hint="default"/>
      </w:rPr>
    </w:lvl>
    <w:lvl w:ilvl="1" w:tplc="644291D2" w:tentative="1">
      <w:start w:val="1"/>
      <w:numFmt w:val="lowerLetter"/>
      <w:lvlText w:val="%2."/>
      <w:lvlJc w:val="left"/>
      <w:pPr>
        <w:tabs>
          <w:tab w:val="num" w:pos="1440"/>
        </w:tabs>
        <w:ind w:left="1440" w:hanging="360"/>
      </w:pPr>
    </w:lvl>
    <w:lvl w:ilvl="2" w:tplc="B2448BEC" w:tentative="1">
      <w:start w:val="1"/>
      <w:numFmt w:val="lowerRoman"/>
      <w:lvlText w:val="%3."/>
      <w:lvlJc w:val="right"/>
      <w:pPr>
        <w:tabs>
          <w:tab w:val="num" w:pos="2160"/>
        </w:tabs>
        <w:ind w:left="2160" w:hanging="180"/>
      </w:pPr>
    </w:lvl>
    <w:lvl w:ilvl="3" w:tplc="74AC4CD4" w:tentative="1">
      <w:start w:val="1"/>
      <w:numFmt w:val="decimal"/>
      <w:lvlText w:val="%4."/>
      <w:lvlJc w:val="left"/>
      <w:pPr>
        <w:tabs>
          <w:tab w:val="num" w:pos="2880"/>
        </w:tabs>
        <w:ind w:left="2880" w:hanging="360"/>
      </w:pPr>
    </w:lvl>
    <w:lvl w:ilvl="4" w:tplc="F5566B6A" w:tentative="1">
      <w:start w:val="1"/>
      <w:numFmt w:val="lowerLetter"/>
      <w:lvlText w:val="%5."/>
      <w:lvlJc w:val="left"/>
      <w:pPr>
        <w:tabs>
          <w:tab w:val="num" w:pos="3600"/>
        </w:tabs>
        <w:ind w:left="3600" w:hanging="360"/>
      </w:pPr>
    </w:lvl>
    <w:lvl w:ilvl="5" w:tplc="5A3C0202" w:tentative="1">
      <w:start w:val="1"/>
      <w:numFmt w:val="lowerRoman"/>
      <w:lvlText w:val="%6."/>
      <w:lvlJc w:val="right"/>
      <w:pPr>
        <w:tabs>
          <w:tab w:val="num" w:pos="4320"/>
        </w:tabs>
        <w:ind w:left="4320" w:hanging="180"/>
      </w:pPr>
    </w:lvl>
    <w:lvl w:ilvl="6" w:tplc="646270B2" w:tentative="1">
      <w:start w:val="1"/>
      <w:numFmt w:val="decimal"/>
      <w:lvlText w:val="%7."/>
      <w:lvlJc w:val="left"/>
      <w:pPr>
        <w:tabs>
          <w:tab w:val="num" w:pos="5040"/>
        </w:tabs>
        <w:ind w:left="5040" w:hanging="360"/>
      </w:pPr>
    </w:lvl>
    <w:lvl w:ilvl="7" w:tplc="D8AE421C" w:tentative="1">
      <w:start w:val="1"/>
      <w:numFmt w:val="lowerLetter"/>
      <w:lvlText w:val="%8."/>
      <w:lvlJc w:val="left"/>
      <w:pPr>
        <w:tabs>
          <w:tab w:val="num" w:pos="5760"/>
        </w:tabs>
        <w:ind w:left="5760" w:hanging="360"/>
      </w:pPr>
    </w:lvl>
    <w:lvl w:ilvl="8" w:tplc="B65A2448" w:tentative="1">
      <w:start w:val="1"/>
      <w:numFmt w:val="lowerRoman"/>
      <w:lvlText w:val="%9."/>
      <w:lvlJc w:val="right"/>
      <w:pPr>
        <w:tabs>
          <w:tab w:val="num" w:pos="6480"/>
        </w:tabs>
        <w:ind w:left="6480" w:hanging="180"/>
      </w:pPr>
    </w:lvl>
  </w:abstractNum>
  <w:abstractNum w:abstractNumId="4" w15:restartNumberingAfterBreak="0">
    <w:nsid w:val="2208328E"/>
    <w:multiLevelType w:val="multilevel"/>
    <w:tmpl w:val="6A3E5C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8533694"/>
    <w:multiLevelType w:val="multilevel"/>
    <w:tmpl w:val="28A0C7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D873D97"/>
    <w:multiLevelType w:val="hybridMultilevel"/>
    <w:tmpl w:val="E6748954"/>
    <w:lvl w:ilvl="0" w:tplc="31BC82F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EE26123"/>
    <w:multiLevelType w:val="hybridMultilevel"/>
    <w:tmpl w:val="B7FE0384"/>
    <w:lvl w:ilvl="0" w:tplc="6A7C75F4">
      <w:start w:val="1"/>
      <w:numFmt w:val="decimal"/>
      <w:lvlText w:val="%1."/>
      <w:lvlJc w:val="left"/>
      <w:pPr>
        <w:tabs>
          <w:tab w:val="num" w:pos="720"/>
        </w:tabs>
        <w:ind w:left="720" w:hanging="360"/>
      </w:pPr>
      <w:rPr>
        <w:rFonts w:hint="default"/>
      </w:rPr>
    </w:lvl>
    <w:lvl w:ilvl="1" w:tplc="98568538" w:tentative="1">
      <w:start w:val="1"/>
      <w:numFmt w:val="lowerLetter"/>
      <w:lvlText w:val="%2."/>
      <w:lvlJc w:val="left"/>
      <w:pPr>
        <w:tabs>
          <w:tab w:val="num" w:pos="1440"/>
        </w:tabs>
        <w:ind w:left="1440" w:hanging="360"/>
      </w:pPr>
    </w:lvl>
    <w:lvl w:ilvl="2" w:tplc="5AEC9242" w:tentative="1">
      <w:start w:val="1"/>
      <w:numFmt w:val="lowerRoman"/>
      <w:lvlText w:val="%3."/>
      <w:lvlJc w:val="right"/>
      <w:pPr>
        <w:tabs>
          <w:tab w:val="num" w:pos="2160"/>
        </w:tabs>
        <w:ind w:left="2160" w:hanging="180"/>
      </w:pPr>
    </w:lvl>
    <w:lvl w:ilvl="3" w:tplc="60CCE666" w:tentative="1">
      <w:start w:val="1"/>
      <w:numFmt w:val="decimal"/>
      <w:lvlText w:val="%4."/>
      <w:lvlJc w:val="left"/>
      <w:pPr>
        <w:tabs>
          <w:tab w:val="num" w:pos="2880"/>
        </w:tabs>
        <w:ind w:left="2880" w:hanging="360"/>
      </w:pPr>
    </w:lvl>
    <w:lvl w:ilvl="4" w:tplc="8BFCB8DC" w:tentative="1">
      <w:start w:val="1"/>
      <w:numFmt w:val="lowerLetter"/>
      <w:lvlText w:val="%5."/>
      <w:lvlJc w:val="left"/>
      <w:pPr>
        <w:tabs>
          <w:tab w:val="num" w:pos="3600"/>
        </w:tabs>
        <w:ind w:left="3600" w:hanging="360"/>
      </w:pPr>
    </w:lvl>
    <w:lvl w:ilvl="5" w:tplc="51AA3FD2" w:tentative="1">
      <w:start w:val="1"/>
      <w:numFmt w:val="lowerRoman"/>
      <w:lvlText w:val="%6."/>
      <w:lvlJc w:val="right"/>
      <w:pPr>
        <w:tabs>
          <w:tab w:val="num" w:pos="4320"/>
        </w:tabs>
        <w:ind w:left="4320" w:hanging="180"/>
      </w:pPr>
    </w:lvl>
    <w:lvl w:ilvl="6" w:tplc="D3B8E636" w:tentative="1">
      <w:start w:val="1"/>
      <w:numFmt w:val="decimal"/>
      <w:lvlText w:val="%7."/>
      <w:lvlJc w:val="left"/>
      <w:pPr>
        <w:tabs>
          <w:tab w:val="num" w:pos="5040"/>
        </w:tabs>
        <w:ind w:left="5040" w:hanging="360"/>
      </w:pPr>
    </w:lvl>
    <w:lvl w:ilvl="7" w:tplc="3230BBC6" w:tentative="1">
      <w:start w:val="1"/>
      <w:numFmt w:val="lowerLetter"/>
      <w:lvlText w:val="%8."/>
      <w:lvlJc w:val="left"/>
      <w:pPr>
        <w:tabs>
          <w:tab w:val="num" w:pos="5760"/>
        </w:tabs>
        <w:ind w:left="5760" w:hanging="360"/>
      </w:pPr>
    </w:lvl>
    <w:lvl w:ilvl="8" w:tplc="1B9C9BD0" w:tentative="1">
      <w:start w:val="1"/>
      <w:numFmt w:val="lowerRoman"/>
      <w:lvlText w:val="%9."/>
      <w:lvlJc w:val="right"/>
      <w:pPr>
        <w:tabs>
          <w:tab w:val="num" w:pos="6480"/>
        </w:tabs>
        <w:ind w:left="6480" w:hanging="180"/>
      </w:pPr>
    </w:lvl>
  </w:abstractNum>
  <w:abstractNum w:abstractNumId="9"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498A7E6E"/>
    <w:multiLevelType w:val="hybridMultilevel"/>
    <w:tmpl w:val="EFB6B8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8B60C1"/>
    <w:multiLevelType w:val="hybridMultilevel"/>
    <w:tmpl w:val="D54EBB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7146CFC"/>
    <w:multiLevelType w:val="hybridMultilevel"/>
    <w:tmpl w:val="8E1A1D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FC55DAD"/>
    <w:multiLevelType w:val="hybridMultilevel"/>
    <w:tmpl w:val="A7EC9E56"/>
    <w:lvl w:ilvl="0" w:tplc="04050017">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4" w15:restartNumberingAfterBreak="0">
    <w:nsid w:val="60B25F39"/>
    <w:multiLevelType w:val="hybridMultilevel"/>
    <w:tmpl w:val="DA9E5C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19677B0"/>
    <w:multiLevelType w:val="hybridMultilevel"/>
    <w:tmpl w:val="C91AA8B4"/>
    <w:lvl w:ilvl="0" w:tplc="76D8C88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2B91704"/>
    <w:multiLevelType w:val="hybridMultilevel"/>
    <w:tmpl w:val="ED60F99C"/>
    <w:lvl w:ilvl="0" w:tplc="8C9E1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2FF1648"/>
    <w:multiLevelType w:val="hybridMultilevel"/>
    <w:tmpl w:val="A6021384"/>
    <w:lvl w:ilvl="0" w:tplc="DC6A5B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A836AD"/>
    <w:multiLevelType w:val="hybridMultilevel"/>
    <w:tmpl w:val="A050B55C"/>
    <w:lvl w:ilvl="0" w:tplc="0405000F">
      <w:start w:val="1"/>
      <w:numFmt w:val="decimal"/>
      <w:lvlText w:val="%1."/>
      <w:lvlJc w:val="left"/>
      <w:pPr>
        <w:tabs>
          <w:tab w:val="num" w:pos="785"/>
        </w:tabs>
        <w:ind w:left="785" w:hanging="360"/>
      </w:p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9" w15:restartNumberingAfterBreak="0">
    <w:nsid w:val="68747C56"/>
    <w:multiLevelType w:val="hybridMultilevel"/>
    <w:tmpl w:val="8E1A1DA4"/>
    <w:lvl w:ilvl="0" w:tplc="0190295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D192FAE"/>
    <w:multiLevelType w:val="hybridMultilevel"/>
    <w:tmpl w:val="ED3845E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F816FBA"/>
    <w:multiLevelType w:val="hybridMultilevel"/>
    <w:tmpl w:val="58A04E2C"/>
    <w:lvl w:ilvl="0" w:tplc="842AD87C">
      <w:start w:val="1"/>
      <w:numFmt w:val="decimal"/>
      <w:lvlText w:val="%1."/>
      <w:lvlJc w:val="left"/>
      <w:pPr>
        <w:tabs>
          <w:tab w:val="num" w:pos="720"/>
        </w:tabs>
        <w:ind w:left="720" w:hanging="360"/>
      </w:pPr>
      <w:rPr>
        <w:rFonts w:ascii="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7E1E0676"/>
    <w:multiLevelType w:val="hybridMultilevel"/>
    <w:tmpl w:val="88BADB74"/>
    <w:lvl w:ilvl="0" w:tplc="365859C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F9C5415"/>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327758742">
    <w:abstractNumId w:val="8"/>
  </w:num>
  <w:num w:numId="2" w16cid:durableId="72050094">
    <w:abstractNumId w:val="3"/>
  </w:num>
  <w:num w:numId="3" w16cid:durableId="1959871031">
    <w:abstractNumId w:val="6"/>
  </w:num>
  <w:num w:numId="4" w16cid:durableId="1193762460">
    <w:abstractNumId w:val="21"/>
  </w:num>
  <w:num w:numId="5" w16cid:durableId="1165632756">
    <w:abstractNumId w:val="18"/>
  </w:num>
  <w:num w:numId="6" w16cid:durableId="1445421901">
    <w:abstractNumId w:val="9"/>
  </w:num>
  <w:num w:numId="7" w16cid:durableId="637610935">
    <w:abstractNumId w:val="13"/>
  </w:num>
  <w:num w:numId="8" w16cid:durableId="949387109">
    <w:abstractNumId w:val="16"/>
  </w:num>
  <w:num w:numId="9" w16cid:durableId="2120100621">
    <w:abstractNumId w:val="22"/>
  </w:num>
  <w:num w:numId="10" w16cid:durableId="927347601">
    <w:abstractNumId w:val="7"/>
  </w:num>
  <w:num w:numId="11" w16cid:durableId="462042186">
    <w:abstractNumId w:val="2"/>
  </w:num>
  <w:num w:numId="12" w16cid:durableId="508302070">
    <w:abstractNumId w:val="14"/>
  </w:num>
  <w:num w:numId="13" w16cid:durableId="709383300">
    <w:abstractNumId w:val="4"/>
  </w:num>
  <w:num w:numId="14" w16cid:durableId="1899319512">
    <w:abstractNumId w:val="23"/>
  </w:num>
  <w:num w:numId="15" w16cid:durableId="1917742572">
    <w:abstractNumId w:val="20"/>
  </w:num>
  <w:num w:numId="16" w16cid:durableId="298652245">
    <w:abstractNumId w:val="11"/>
  </w:num>
  <w:num w:numId="17" w16cid:durableId="327641064">
    <w:abstractNumId w:val="17"/>
  </w:num>
  <w:num w:numId="18" w16cid:durableId="1642227300">
    <w:abstractNumId w:val="10"/>
  </w:num>
  <w:num w:numId="19" w16cid:durableId="2060663712">
    <w:abstractNumId w:val="5"/>
  </w:num>
  <w:num w:numId="20" w16cid:durableId="1775394888">
    <w:abstractNumId w:val="1"/>
  </w:num>
  <w:num w:numId="21" w16cid:durableId="609701705">
    <w:abstractNumId w:val="0"/>
  </w:num>
  <w:num w:numId="22" w16cid:durableId="2092894389">
    <w:abstractNumId w:val="15"/>
  </w:num>
  <w:num w:numId="23" w16cid:durableId="1916359134">
    <w:abstractNumId w:val="19"/>
  </w:num>
  <w:num w:numId="24" w16cid:durableId="11953876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126"/>
    <w:rsid w:val="00002382"/>
    <w:rsid w:val="000042B0"/>
    <w:rsid w:val="00004C3A"/>
    <w:rsid w:val="00005B74"/>
    <w:rsid w:val="00006B7A"/>
    <w:rsid w:val="00012860"/>
    <w:rsid w:val="0001286C"/>
    <w:rsid w:val="00014434"/>
    <w:rsid w:val="000145B6"/>
    <w:rsid w:val="000211A9"/>
    <w:rsid w:val="00023052"/>
    <w:rsid w:val="00025969"/>
    <w:rsid w:val="00025C72"/>
    <w:rsid w:val="000272F7"/>
    <w:rsid w:val="000316CA"/>
    <w:rsid w:val="00032AF5"/>
    <w:rsid w:val="000363EF"/>
    <w:rsid w:val="00037A28"/>
    <w:rsid w:val="0004256C"/>
    <w:rsid w:val="00045AEF"/>
    <w:rsid w:val="00051849"/>
    <w:rsid w:val="00053858"/>
    <w:rsid w:val="00054557"/>
    <w:rsid w:val="00056423"/>
    <w:rsid w:val="0005702E"/>
    <w:rsid w:val="00057D2D"/>
    <w:rsid w:val="00061312"/>
    <w:rsid w:val="000642AB"/>
    <w:rsid w:val="00067773"/>
    <w:rsid w:val="00073118"/>
    <w:rsid w:val="0007346C"/>
    <w:rsid w:val="000740EF"/>
    <w:rsid w:val="00075836"/>
    <w:rsid w:val="00076811"/>
    <w:rsid w:val="00081A59"/>
    <w:rsid w:val="00081EF1"/>
    <w:rsid w:val="00083530"/>
    <w:rsid w:val="0009139A"/>
    <w:rsid w:val="00094ACA"/>
    <w:rsid w:val="00095E71"/>
    <w:rsid w:val="00096C90"/>
    <w:rsid w:val="000A1B3F"/>
    <w:rsid w:val="000A1EF0"/>
    <w:rsid w:val="000A4CDC"/>
    <w:rsid w:val="000B3221"/>
    <w:rsid w:val="000B493B"/>
    <w:rsid w:val="000B51BD"/>
    <w:rsid w:val="000B5AA8"/>
    <w:rsid w:val="000B6545"/>
    <w:rsid w:val="000B7090"/>
    <w:rsid w:val="000B71EA"/>
    <w:rsid w:val="000B7EAD"/>
    <w:rsid w:val="000C1043"/>
    <w:rsid w:val="000C19C2"/>
    <w:rsid w:val="000C26A4"/>
    <w:rsid w:val="000C40BB"/>
    <w:rsid w:val="000C4760"/>
    <w:rsid w:val="000D06C6"/>
    <w:rsid w:val="000D2867"/>
    <w:rsid w:val="000D2971"/>
    <w:rsid w:val="000D3270"/>
    <w:rsid w:val="000D39F7"/>
    <w:rsid w:val="000D4209"/>
    <w:rsid w:val="000D510F"/>
    <w:rsid w:val="000E0EA0"/>
    <w:rsid w:val="000E14C5"/>
    <w:rsid w:val="000E1EAC"/>
    <w:rsid w:val="000E3294"/>
    <w:rsid w:val="000F095D"/>
    <w:rsid w:val="000F2736"/>
    <w:rsid w:val="000F3391"/>
    <w:rsid w:val="00100633"/>
    <w:rsid w:val="00100FC5"/>
    <w:rsid w:val="0010115A"/>
    <w:rsid w:val="00103AA0"/>
    <w:rsid w:val="00103DFD"/>
    <w:rsid w:val="00104AF3"/>
    <w:rsid w:val="00106FF7"/>
    <w:rsid w:val="00107B19"/>
    <w:rsid w:val="00110DA9"/>
    <w:rsid w:val="001125B5"/>
    <w:rsid w:val="00113E76"/>
    <w:rsid w:val="00115AFA"/>
    <w:rsid w:val="00116094"/>
    <w:rsid w:val="00122100"/>
    <w:rsid w:val="00126DC6"/>
    <w:rsid w:val="00130076"/>
    <w:rsid w:val="0013235D"/>
    <w:rsid w:val="0013569F"/>
    <w:rsid w:val="00142BDF"/>
    <w:rsid w:val="00142DC7"/>
    <w:rsid w:val="001439FE"/>
    <w:rsid w:val="00143D7A"/>
    <w:rsid w:val="0015093E"/>
    <w:rsid w:val="001522E0"/>
    <w:rsid w:val="001633F7"/>
    <w:rsid w:val="0016514C"/>
    <w:rsid w:val="00166763"/>
    <w:rsid w:val="00170A56"/>
    <w:rsid w:val="00171C30"/>
    <w:rsid w:val="00172AB5"/>
    <w:rsid w:val="001743DF"/>
    <w:rsid w:val="001770E5"/>
    <w:rsid w:val="0018259B"/>
    <w:rsid w:val="00184089"/>
    <w:rsid w:val="001841B8"/>
    <w:rsid w:val="001864CF"/>
    <w:rsid w:val="00187ABB"/>
    <w:rsid w:val="00190052"/>
    <w:rsid w:val="00191951"/>
    <w:rsid w:val="00197A24"/>
    <w:rsid w:val="001A0127"/>
    <w:rsid w:val="001A2DCD"/>
    <w:rsid w:val="001A31B1"/>
    <w:rsid w:val="001A364C"/>
    <w:rsid w:val="001A4D8D"/>
    <w:rsid w:val="001A5AA8"/>
    <w:rsid w:val="001B2BC6"/>
    <w:rsid w:val="001B2C08"/>
    <w:rsid w:val="001B71DF"/>
    <w:rsid w:val="001B7258"/>
    <w:rsid w:val="001C12A1"/>
    <w:rsid w:val="001C24A2"/>
    <w:rsid w:val="001C2900"/>
    <w:rsid w:val="001C45F7"/>
    <w:rsid w:val="001C6E74"/>
    <w:rsid w:val="001D327A"/>
    <w:rsid w:val="001E22D5"/>
    <w:rsid w:val="001E2796"/>
    <w:rsid w:val="001E599F"/>
    <w:rsid w:val="001E6121"/>
    <w:rsid w:val="001E7AF8"/>
    <w:rsid w:val="001F028A"/>
    <w:rsid w:val="001F196B"/>
    <w:rsid w:val="001F197A"/>
    <w:rsid w:val="001F3149"/>
    <w:rsid w:val="001F34AB"/>
    <w:rsid w:val="001F43C2"/>
    <w:rsid w:val="001F76CB"/>
    <w:rsid w:val="001F7985"/>
    <w:rsid w:val="001F7D74"/>
    <w:rsid w:val="00200C20"/>
    <w:rsid w:val="00206474"/>
    <w:rsid w:val="00206697"/>
    <w:rsid w:val="00207C56"/>
    <w:rsid w:val="00210BFC"/>
    <w:rsid w:val="00211F4C"/>
    <w:rsid w:val="00212562"/>
    <w:rsid w:val="00213764"/>
    <w:rsid w:val="00217C05"/>
    <w:rsid w:val="002226E4"/>
    <w:rsid w:val="00224679"/>
    <w:rsid w:val="002260A6"/>
    <w:rsid w:val="002273A4"/>
    <w:rsid w:val="00230FA9"/>
    <w:rsid w:val="00231D66"/>
    <w:rsid w:val="002326CF"/>
    <w:rsid w:val="00233C1B"/>
    <w:rsid w:val="0023522F"/>
    <w:rsid w:val="00244784"/>
    <w:rsid w:val="00244A2A"/>
    <w:rsid w:val="00247DAE"/>
    <w:rsid w:val="002539C5"/>
    <w:rsid w:val="00256B44"/>
    <w:rsid w:val="00261C17"/>
    <w:rsid w:val="00266225"/>
    <w:rsid w:val="002678E8"/>
    <w:rsid w:val="00270A2E"/>
    <w:rsid w:val="00270C7A"/>
    <w:rsid w:val="0027514D"/>
    <w:rsid w:val="002802A0"/>
    <w:rsid w:val="0028102F"/>
    <w:rsid w:val="00282A22"/>
    <w:rsid w:val="002837A7"/>
    <w:rsid w:val="00284487"/>
    <w:rsid w:val="00287026"/>
    <w:rsid w:val="00293292"/>
    <w:rsid w:val="0029434D"/>
    <w:rsid w:val="00295AAE"/>
    <w:rsid w:val="002A013D"/>
    <w:rsid w:val="002A3A2C"/>
    <w:rsid w:val="002A3ABB"/>
    <w:rsid w:val="002A417A"/>
    <w:rsid w:val="002A54BE"/>
    <w:rsid w:val="002A6127"/>
    <w:rsid w:val="002B0FE9"/>
    <w:rsid w:val="002B1B8F"/>
    <w:rsid w:val="002B30F8"/>
    <w:rsid w:val="002B36E4"/>
    <w:rsid w:val="002B5382"/>
    <w:rsid w:val="002B5BC4"/>
    <w:rsid w:val="002B625A"/>
    <w:rsid w:val="002C0386"/>
    <w:rsid w:val="002C0C2A"/>
    <w:rsid w:val="002C4F6F"/>
    <w:rsid w:val="002C5014"/>
    <w:rsid w:val="002D076E"/>
    <w:rsid w:val="002D2024"/>
    <w:rsid w:val="002D26F2"/>
    <w:rsid w:val="002E08E6"/>
    <w:rsid w:val="002E091E"/>
    <w:rsid w:val="002E18A7"/>
    <w:rsid w:val="002E1DE1"/>
    <w:rsid w:val="002E1FB1"/>
    <w:rsid w:val="002E2934"/>
    <w:rsid w:val="002E5F90"/>
    <w:rsid w:val="002E64A0"/>
    <w:rsid w:val="002E75B0"/>
    <w:rsid w:val="002F148B"/>
    <w:rsid w:val="002F5953"/>
    <w:rsid w:val="002F729A"/>
    <w:rsid w:val="002F78C3"/>
    <w:rsid w:val="002F79BA"/>
    <w:rsid w:val="003009D0"/>
    <w:rsid w:val="0030200F"/>
    <w:rsid w:val="00305D8D"/>
    <w:rsid w:val="003202FD"/>
    <w:rsid w:val="00320435"/>
    <w:rsid w:val="00322482"/>
    <w:rsid w:val="003239E5"/>
    <w:rsid w:val="0032583F"/>
    <w:rsid w:val="00326DE4"/>
    <w:rsid w:val="00327556"/>
    <w:rsid w:val="0032788F"/>
    <w:rsid w:val="00331C59"/>
    <w:rsid w:val="00335C22"/>
    <w:rsid w:val="00337088"/>
    <w:rsid w:val="00340116"/>
    <w:rsid w:val="00341AF5"/>
    <w:rsid w:val="00343B73"/>
    <w:rsid w:val="003444F2"/>
    <w:rsid w:val="0034486F"/>
    <w:rsid w:val="00344F75"/>
    <w:rsid w:val="00353F29"/>
    <w:rsid w:val="003540DE"/>
    <w:rsid w:val="00354E12"/>
    <w:rsid w:val="00356901"/>
    <w:rsid w:val="00361E6B"/>
    <w:rsid w:val="003631D3"/>
    <w:rsid w:val="003649F9"/>
    <w:rsid w:val="003718F5"/>
    <w:rsid w:val="00371B31"/>
    <w:rsid w:val="003801A8"/>
    <w:rsid w:val="00380E4F"/>
    <w:rsid w:val="003820E7"/>
    <w:rsid w:val="00382A48"/>
    <w:rsid w:val="00383DBE"/>
    <w:rsid w:val="00385CA8"/>
    <w:rsid w:val="00385EBD"/>
    <w:rsid w:val="00390A68"/>
    <w:rsid w:val="00393AC8"/>
    <w:rsid w:val="003A00D4"/>
    <w:rsid w:val="003A4EFD"/>
    <w:rsid w:val="003A53E8"/>
    <w:rsid w:val="003A5751"/>
    <w:rsid w:val="003A593F"/>
    <w:rsid w:val="003A631A"/>
    <w:rsid w:val="003A6812"/>
    <w:rsid w:val="003A748F"/>
    <w:rsid w:val="003B1D96"/>
    <w:rsid w:val="003B33FB"/>
    <w:rsid w:val="003B435D"/>
    <w:rsid w:val="003C2009"/>
    <w:rsid w:val="003C4D25"/>
    <w:rsid w:val="003C4FED"/>
    <w:rsid w:val="003C6C4C"/>
    <w:rsid w:val="003D0B3F"/>
    <w:rsid w:val="003D0DCD"/>
    <w:rsid w:val="003D1DC3"/>
    <w:rsid w:val="003D449E"/>
    <w:rsid w:val="003D4C15"/>
    <w:rsid w:val="003E1282"/>
    <w:rsid w:val="003E775B"/>
    <w:rsid w:val="003F107F"/>
    <w:rsid w:val="003F3AD2"/>
    <w:rsid w:val="003F5E9F"/>
    <w:rsid w:val="003F6AD9"/>
    <w:rsid w:val="003F6D42"/>
    <w:rsid w:val="004003AD"/>
    <w:rsid w:val="0040072D"/>
    <w:rsid w:val="004017E0"/>
    <w:rsid w:val="00404606"/>
    <w:rsid w:val="0040496C"/>
    <w:rsid w:val="00406C54"/>
    <w:rsid w:val="00407926"/>
    <w:rsid w:val="0041266D"/>
    <w:rsid w:val="00417780"/>
    <w:rsid w:val="004200BE"/>
    <w:rsid w:val="004219B7"/>
    <w:rsid w:val="00427D02"/>
    <w:rsid w:val="00433A40"/>
    <w:rsid w:val="00434025"/>
    <w:rsid w:val="004351BF"/>
    <w:rsid w:val="00437D8F"/>
    <w:rsid w:val="00440D5D"/>
    <w:rsid w:val="0044126D"/>
    <w:rsid w:val="00444E45"/>
    <w:rsid w:val="004465D0"/>
    <w:rsid w:val="00450643"/>
    <w:rsid w:val="0045164A"/>
    <w:rsid w:val="004579EF"/>
    <w:rsid w:val="0046271E"/>
    <w:rsid w:val="004633BB"/>
    <w:rsid w:val="004646E7"/>
    <w:rsid w:val="00464DD3"/>
    <w:rsid w:val="00466008"/>
    <w:rsid w:val="004664BB"/>
    <w:rsid w:val="00477C34"/>
    <w:rsid w:val="00482473"/>
    <w:rsid w:val="004856A1"/>
    <w:rsid w:val="004878F3"/>
    <w:rsid w:val="004915FD"/>
    <w:rsid w:val="004929C1"/>
    <w:rsid w:val="00493BEF"/>
    <w:rsid w:val="00494C62"/>
    <w:rsid w:val="004953D3"/>
    <w:rsid w:val="00495DC7"/>
    <w:rsid w:val="00496B58"/>
    <w:rsid w:val="004A2A96"/>
    <w:rsid w:val="004A50FA"/>
    <w:rsid w:val="004A6901"/>
    <w:rsid w:val="004B2E0A"/>
    <w:rsid w:val="004B3F36"/>
    <w:rsid w:val="004B465E"/>
    <w:rsid w:val="004B49EF"/>
    <w:rsid w:val="004B5992"/>
    <w:rsid w:val="004C19A1"/>
    <w:rsid w:val="004C4C07"/>
    <w:rsid w:val="004C50FF"/>
    <w:rsid w:val="004D2156"/>
    <w:rsid w:val="004E1516"/>
    <w:rsid w:val="004E30D5"/>
    <w:rsid w:val="004E3621"/>
    <w:rsid w:val="004E4A25"/>
    <w:rsid w:val="004E4CA9"/>
    <w:rsid w:val="004E5C76"/>
    <w:rsid w:val="004E6274"/>
    <w:rsid w:val="004F03B1"/>
    <w:rsid w:val="004F2D62"/>
    <w:rsid w:val="004F3935"/>
    <w:rsid w:val="004F3B33"/>
    <w:rsid w:val="004F3D1B"/>
    <w:rsid w:val="0050051F"/>
    <w:rsid w:val="00500525"/>
    <w:rsid w:val="0050440E"/>
    <w:rsid w:val="005072D4"/>
    <w:rsid w:val="005108F0"/>
    <w:rsid w:val="005116FE"/>
    <w:rsid w:val="005146CC"/>
    <w:rsid w:val="00516CC4"/>
    <w:rsid w:val="005175C8"/>
    <w:rsid w:val="00517C27"/>
    <w:rsid w:val="005209C0"/>
    <w:rsid w:val="005213F8"/>
    <w:rsid w:val="005215D3"/>
    <w:rsid w:val="00521672"/>
    <w:rsid w:val="00521F1E"/>
    <w:rsid w:val="00524DD9"/>
    <w:rsid w:val="0052692A"/>
    <w:rsid w:val="00527FB7"/>
    <w:rsid w:val="00530DF0"/>
    <w:rsid w:val="005348B7"/>
    <w:rsid w:val="005349B1"/>
    <w:rsid w:val="00537A03"/>
    <w:rsid w:val="005405E7"/>
    <w:rsid w:val="00540729"/>
    <w:rsid w:val="00542242"/>
    <w:rsid w:val="00542CDA"/>
    <w:rsid w:val="005544DC"/>
    <w:rsid w:val="00560126"/>
    <w:rsid w:val="00560A75"/>
    <w:rsid w:val="00562808"/>
    <w:rsid w:val="00565E93"/>
    <w:rsid w:val="00567E7B"/>
    <w:rsid w:val="00570E4D"/>
    <w:rsid w:val="00570EA4"/>
    <w:rsid w:val="0057102B"/>
    <w:rsid w:val="00574CB8"/>
    <w:rsid w:val="0057596F"/>
    <w:rsid w:val="005807C6"/>
    <w:rsid w:val="005812DC"/>
    <w:rsid w:val="00582B2A"/>
    <w:rsid w:val="00584EA7"/>
    <w:rsid w:val="00587E46"/>
    <w:rsid w:val="00591C88"/>
    <w:rsid w:val="00592BCB"/>
    <w:rsid w:val="00592D7F"/>
    <w:rsid w:val="00592F62"/>
    <w:rsid w:val="005967DE"/>
    <w:rsid w:val="005A7402"/>
    <w:rsid w:val="005B271B"/>
    <w:rsid w:val="005B5565"/>
    <w:rsid w:val="005C0BBB"/>
    <w:rsid w:val="005C0BBF"/>
    <w:rsid w:val="005C1813"/>
    <w:rsid w:val="005C2822"/>
    <w:rsid w:val="005C2C01"/>
    <w:rsid w:val="005C2C5E"/>
    <w:rsid w:val="005C5142"/>
    <w:rsid w:val="005C7C5D"/>
    <w:rsid w:val="005D04C8"/>
    <w:rsid w:val="005D0BE9"/>
    <w:rsid w:val="005D19EC"/>
    <w:rsid w:val="005D402C"/>
    <w:rsid w:val="005D6681"/>
    <w:rsid w:val="005D6C00"/>
    <w:rsid w:val="005E0F52"/>
    <w:rsid w:val="005E2D21"/>
    <w:rsid w:val="005E3CF6"/>
    <w:rsid w:val="005E6426"/>
    <w:rsid w:val="005E682A"/>
    <w:rsid w:val="005E7013"/>
    <w:rsid w:val="005F029A"/>
    <w:rsid w:val="005F05C8"/>
    <w:rsid w:val="005F1045"/>
    <w:rsid w:val="005F1739"/>
    <w:rsid w:val="005F2DA7"/>
    <w:rsid w:val="005F3508"/>
    <w:rsid w:val="005F49B5"/>
    <w:rsid w:val="005F6B89"/>
    <w:rsid w:val="005F72D9"/>
    <w:rsid w:val="00602B77"/>
    <w:rsid w:val="00607FDE"/>
    <w:rsid w:val="00611653"/>
    <w:rsid w:val="00611B7A"/>
    <w:rsid w:val="006120E4"/>
    <w:rsid w:val="00616E20"/>
    <w:rsid w:val="006179E3"/>
    <w:rsid w:val="00617BBA"/>
    <w:rsid w:val="00620435"/>
    <w:rsid w:val="00621D74"/>
    <w:rsid w:val="0062495E"/>
    <w:rsid w:val="00624E20"/>
    <w:rsid w:val="006307CE"/>
    <w:rsid w:val="00634756"/>
    <w:rsid w:val="00635588"/>
    <w:rsid w:val="006400A3"/>
    <w:rsid w:val="00642EBF"/>
    <w:rsid w:val="00643322"/>
    <w:rsid w:val="00643C08"/>
    <w:rsid w:val="0064562A"/>
    <w:rsid w:val="00652451"/>
    <w:rsid w:val="00653886"/>
    <w:rsid w:val="006555D6"/>
    <w:rsid w:val="00656640"/>
    <w:rsid w:val="00656F1D"/>
    <w:rsid w:val="0066026C"/>
    <w:rsid w:val="00662724"/>
    <w:rsid w:val="00664107"/>
    <w:rsid w:val="00664219"/>
    <w:rsid w:val="00666504"/>
    <w:rsid w:val="0066705D"/>
    <w:rsid w:val="00675E12"/>
    <w:rsid w:val="0067677F"/>
    <w:rsid w:val="00677864"/>
    <w:rsid w:val="00677F3A"/>
    <w:rsid w:val="00680573"/>
    <w:rsid w:val="0068078A"/>
    <w:rsid w:val="00686E0D"/>
    <w:rsid w:val="00686E6B"/>
    <w:rsid w:val="006916F1"/>
    <w:rsid w:val="00693D30"/>
    <w:rsid w:val="00694848"/>
    <w:rsid w:val="006958E0"/>
    <w:rsid w:val="006963A4"/>
    <w:rsid w:val="00697C78"/>
    <w:rsid w:val="006A15B6"/>
    <w:rsid w:val="006A2F06"/>
    <w:rsid w:val="006A7998"/>
    <w:rsid w:val="006A7C7A"/>
    <w:rsid w:val="006B1462"/>
    <w:rsid w:val="006B2D1C"/>
    <w:rsid w:val="006B3569"/>
    <w:rsid w:val="006B60C8"/>
    <w:rsid w:val="006B7499"/>
    <w:rsid w:val="006B7A87"/>
    <w:rsid w:val="006B7D16"/>
    <w:rsid w:val="006B7E4F"/>
    <w:rsid w:val="006C0692"/>
    <w:rsid w:val="006C09A8"/>
    <w:rsid w:val="006C2620"/>
    <w:rsid w:val="006C29B8"/>
    <w:rsid w:val="006C4707"/>
    <w:rsid w:val="006C4863"/>
    <w:rsid w:val="006D1615"/>
    <w:rsid w:val="006D2902"/>
    <w:rsid w:val="006D2ACA"/>
    <w:rsid w:val="006D76CC"/>
    <w:rsid w:val="006D7A1C"/>
    <w:rsid w:val="006E2407"/>
    <w:rsid w:val="006E6C9A"/>
    <w:rsid w:val="006E75BE"/>
    <w:rsid w:val="006E79DC"/>
    <w:rsid w:val="006F1503"/>
    <w:rsid w:val="006F41EE"/>
    <w:rsid w:val="006F45F3"/>
    <w:rsid w:val="00700AB1"/>
    <w:rsid w:val="0070435E"/>
    <w:rsid w:val="007045C4"/>
    <w:rsid w:val="0070661C"/>
    <w:rsid w:val="00707000"/>
    <w:rsid w:val="00711902"/>
    <w:rsid w:val="00711D2E"/>
    <w:rsid w:val="00714918"/>
    <w:rsid w:val="00715C31"/>
    <w:rsid w:val="007179F5"/>
    <w:rsid w:val="00721E5B"/>
    <w:rsid w:val="007226EA"/>
    <w:rsid w:val="00724A8D"/>
    <w:rsid w:val="0072732A"/>
    <w:rsid w:val="007335EA"/>
    <w:rsid w:val="00733F0D"/>
    <w:rsid w:val="00735586"/>
    <w:rsid w:val="007370FC"/>
    <w:rsid w:val="00741969"/>
    <w:rsid w:val="0074657B"/>
    <w:rsid w:val="00750398"/>
    <w:rsid w:val="00750B6D"/>
    <w:rsid w:val="00754548"/>
    <w:rsid w:val="00754669"/>
    <w:rsid w:val="00755EE9"/>
    <w:rsid w:val="0076297B"/>
    <w:rsid w:val="007672B4"/>
    <w:rsid w:val="00772DC2"/>
    <w:rsid w:val="00777272"/>
    <w:rsid w:val="00780174"/>
    <w:rsid w:val="00780903"/>
    <w:rsid w:val="0078155E"/>
    <w:rsid w:val="007827B2"/>
    <w:rsid w:val="00783160"/>
    <w:rsid w:val="00791F82"/>
    <w:rsid w:val="0079252E"/>
    <w:rsid w:val="0079258E"/>
    <w:rsid w:val="007930A1"/>
    <w:rsid w:val="00795215"/>
    <w:rsid w:val="007955B8"/>
    <w:rsid w:val="00795A6A"/>
    <w:rsid w:val="0079639A"/>
    <w:rsid w:val="00796AC0"/>
    <w:rsid w:val="00796CE1"/>
    <w:rsid w:val="00796DBB"/>
    <w:rsid w:val="007A0792"/>
    <w:rsid w:val="007A0B8C"/>
    <w:rsid w:val="007A18C9"/>
    <w:rsid w:val="007A75B6"/>
    <w:rsid w:val="007B5A4C"/>
    <w:rsid w:val="007B5C35"/>
    <w:rsid w:val="007B62A2"/>
    <w:rsid w:val="007B63AD"/>
    <w:rsid w:val="007B6919"/>
    <w:rsid w:val="007B7780"/>
    <w:rsid w:val="007B7FE0"/>
    <w:rsid w:val="007C63F8"/>
    <w:rsid w:val="007C6781"/>
    <w:rsid w:val="007D31A2"/>
    <w:rsid w:val="007D3EB4"/>
    <w:rsid w:val="007D40AB"/>
    <w:rsid w:val="007D503E"/>
    <w:rsid w:val="007D581B"/>
    <w:rsid w:val="007D6A05"/>
    <w:rsid w:val="007D74B4"/>
    <w:rsid w:val="007D768E"/>
    <w:rsid w:val="007E5823"/>
    <w:rsid w:val="007F0084"/>
    <w:rsid w:val="007F38EF"/>
    <w:rsid w:val="007F3A96"/>
    <w:rsid w:val="007F40BB"/>
    <w:rsid w:val="007F5E5A"/>
    <w:rsid w:val="0080224B"/>
    <w:rsid w:val="00803691"/>
    <w:rsid w:val="008040E4"/>
    <w:rsid w:val="0080514C"/>
    <w:rsid w:val="0080605C"/>
    <w:rsid w:val="008151C8"/>
    <w:rsid w:val="00816919"/>
    <w:rsid w:val="00824B03"/>
    <w:rsid w:val="008252B5"/>
    <w:rsid w:val="00827697"/>
    <w:rsid w:val="00827EDC"/>
    <w:rsid w:val="00833664"/>
    <w:rsid w:val="00834489"/>
    <w:rsid w:val="00840C84"/>
    <w:rsid w:val="008418F7"/>
    <w:rsid w:val="008454D6"/>
    <w:rsid w:val="00850549"/>
    <w:rsid w:val="008528CC"/>
    <w:rsid w:val="00852A97"/>
    <w:rsid w:val="00856E94"/>
    <w:rsid w:val="00864679"/>
    <w:rsid w:val="00864D7A"/>
    <w:rsid w:val="00866A3B"/>
    <w:rsid w:val="00867CB2"/>
    <w:rsid w:val="00870632"/>
    <w:rsid w:val="00870AD6"/>
    <w:rsid w:val="00871825"/>
    <w:rsid w:val="00872969"/>
    <w:rsid w:val="008730DD"/>
    <w:rsid w:val="00874180"/>
    <w:rsid w:val="008755D6"/>
    <w:rsid w:val="008805F7"/>
    <w:rsid w:val="00884008"/>
    <w:rsid w:val="00884E11"/>
    <w:rsid w:val="008850E9"/>
    <w:rsid w:val="0088630C"/>
    <w:rsid w:val="00891393"/>
    <w:rsid w:val="008924D1"/>
    <w:rsid w:val="008943FF"/>
    <w:rsid w:val="0089480F"/>
    <w:rsid w:val="008A0396"/>
    <w:rsid w:val="008A0CA7"/>
    <w:rsid w:val="008A123E"/>
    <w:rsid w:val="008A3B57"/>
    <w:rsid w:val="008A54A1"/>
    <w:rsid w:val="008A695C"/>
    <w:rsid w:val="008B25E6"/>
    <w:rsid w:val="008B3D40"/>
    <w:rsid w:val="008B3DC8"/>
    <w:rsid w:val="008B43D6"/>
    <w:rsid w:val="008B7386"/>
    <w:rsid w:val="008B7F44"/>
    <w:rsid w:val="008C2770"/>
    <w:rsid w:val="008C43FB"/>
    <w:rsid w:val="008C5631"/>
    <w:rsid w:val="008C7338"/>
    <w:rsid w:val="008C78C9"/>
    <w:rsid w:val="008D3D46"/>
    <w:rsid w:val="008D77CB"/>
    <w:rsid w:val="008E0C79"/>
    <w:rsid w:val="008E1879"/>
    <w:rsid w:val="008E23D6"/>
    <w:rsid w:val="008E2B65"/>
    <w:rsid w:val="008E6D8F"/>
    <w:rsid w:val="008E7C34"/>
    <w:rsid w:val="008F13C3"/>
    <w:rsid w:val="008F1E57"/>
    <w:rsid w:val="008F3938"/>
    <w:rsid w:val="008F3A06"/>
    <w:rsid w:val="008F3C7A"/>
    <w:rsid w:val="008F42E2"/>
    <w:rsid w:val="008F5218"/>
    <w:rsid w:val="008F575D"/>
    <w:rsid w:val="008F669C"/>
    <w:rsid w:val="00901FF7"/>
    <w:rsid w:val="009029CB"/>
    <w:rsid w:val="0090498B"/>
    <w:rsid w:val="009052D4"/>
    <w:rsid w:val="0091040E"/>
    <w:rsid w:val="00910D2F"/>
    <w:rsid w:val="00911F81"/>
    <w:rsid w:val="00912EF1"/>
    <w:rsid w:val="009203D2"/>
    <w:rsid w:val="00920F37"/>
    <w:rsid w:val="00924452"/>
    <w:rsid w:val="0092525C"/>
    <w:rsid w:val="00927CD6"/>
    <w:rsid w:val="00930DD6"/>
    <w:rsid w:val="009316FE"/>
    <w:rsid w:val="00931DE7"/>
    <w:rsid w:val="00933AE9"/>
    <w:rsid w:val="00933BF5"/>
    <w:rsid w:val="00933D4D"/>
    <w:rsid w:val="0093405F"/>
    <w:rsid w:val="009366FF"/>
    <w:rsid w:val="00937304"/>
    <w:rsid w:val="009405BB"/>
    <w:rsid w:val="00940A22"/>
    <w:rsid w:val="00943299"/>
    <w:rsid w:val="00944FC5"/>
    <w:rsid w:val="00950F50"/>
    <w:rsid w:val="009548BF"/>
    <w:rsid w:val="0095724D"/>
    <w:rsid w:val="0096401C"/>
    <w:rsid w:val="009644E0"/>
    <w:rsid w:val="00964C38"/>
    <w:rsid w:val="00965648"/>
    <w:rsid w:val="009663D7"/>
    <w:rsid w:val="00967A13"/>
    <w:rsid w:val="0097034D"/>
    <w:rsid w:val="00971973"/>
    <w:rsid w:val="00971B4F"/>
    <w:rsid w:val="00971F1B"/>
    <w:rsid w:val="00972116"/>
    <w:rsid w:val="0097479B"/>
    <w:rsid w:val="00975972"/>
    <w:rsid w:val="009761AF"/>
    <w:rsid w:val="00976225"/>
    <w:rsid w:val="00976A9F"/>
    <w:rsid w:val="00976E56"/>
    <w:rsid w:val="00986024"/>
    <w:rsid w:val="00986B02"/>
    <w:rsid w:val="00990657"/>
    <w:rsid w:val="00993B75"/>
    <w:rsid w:val="00997CFB"/>
    <w:rsid w:val="009A0530"/>
    <w:rsid w:val="009A0718"/>
    <w:rsid w:val="009A38C1"/>
    <w:rsid w:val="009A5E38"/>
    <w:rsid w:val="009A6CA7"/>
    <w:rsid w:val="009B4251"/>
    <w:rsid w:val="009B75BF"/>
    <w:rsid w:val="009B78D1"/>
    <w:rsid w:val="009C25E9"/>
    <w:rsid w:val="009C548D"/>
    <w:rsid w:val="009C6147"/>
    <w:rsid w:val="009D11B8"/>
    <w:rsid w:val="009D1EC3"/>
    <w:rsid w:val="009D274E"/>
    <w:rsid w:val="009D337C"/>
    <w:rsid w:val="009D5088"/>
    <w:rsid w:val="009E14BF"/>
    <w:rsid w:val="009E5140"/>
    <w:rsid w:val="009F10DB"/>
    <w:rsid w:val="009F2223"/>
    <w:rsid w:val="009F5852"/>
    <w:rsid w:val="009F662D"/>
    <w:rsid w:val="009F6E59"/>
    <w:rsid w:val="009F7D84"/>
    <w:rsid w:val="00A002E1"/>
    <w:rsid w:val="00A0475B"/>
    <w:rsid w:val="00A05E59"/>
    <w:rsid w:val="00A073D9"/>
    <w:rsid w:val="00A105FB"/>
    <w:rsid w:val="00A117C5"/>
    <w:rsid w:val="00A146AD"/>
    <w:rsid w:val="00A14F12"/>
    <w:rsid w:val="00A15D80"/>
    <w:rsid w:val="00A16C2A"/>
    <w:rsid w:val="00A17E51"/>
    <w:rsid w:val="00A209D9"/>
    <w:rsid w:val="00A2261B"/>
    <w:rsid w:val="00A22AC4"/>
    <w:rsid w:val="00A22B19"/>
    <w:rsid w:val="00A254FC"/>
    <w:rsid w:val="00A25B0C"/>
    <w:rsid w:val="00A32EAB"/>
    <w:rsid w:val="00A3355A"/>
    <w:rsid w:val="00A36338"/>
    <w:rsid w:val="00A4263D"/>
    <w:rsid w:val="00A449E7"/>
    <w:rsid w:val="00A54437"/>
    <w:rsid w:val="00A67944"/>
    <w:rsid w:val="00A73FB0"/>
    <w:rsid w:val="00A75F55"/>
    <w:rsid w:val="00A83328"/>
    <w:rsid w:val="00A84568"/>
    <w:rsid w:val="00A857D6"/>
    <w:rsid w:val="00A865C8"/>
    <w:rsid w:val="00A87A14"/>
    <w:rsid w:val="00A87AE2"/>
    <w:rsid w:val="00A9055A"/>
    <w:rsid w:val="00A9056C"/>
    <w:rsid w:val="00A92828"/>
    <w:rsid w:val="00A9462F"/>
    <w:rsid w:val="00A94EA4"/>
    <w:rsid w:val="00A96B6A"/>
    <w:rsid w:val="00A96E14"/>
    <w:rsid w:val="00AA29DA"/>
    <w:rsid w:val="00AA2D34"/>
    <w:rsid w:val="00AA3831"/>
    <w:rsid w:val="00AA3EFB"/>
    <w:rsid w:val="00AA5635"/>
    <w:rsid w:val="00AA6447"/>
    <w:rsid w:val="00AA6A03"/>
    <w:rsid w:val="00AB02A9"/>
    <w:rsid w:val="00AB0D92"/>
    <w:rsid w:val="00AB1F1C"/>
    <w:rsid w:val="00AB371A"/>
    <w:rsid w:val="00AB4F39"/>
    <w:rsid w:val="00AB5321"/>
    <w:rsid w:val="00AB645F"/>
    <w:rsid w:val="00AC3A7A"/>
    <w:rsid w:val="00AC6B50"/>
    <w:rsid w:val="00AC757C"/>
    <w:rsid w:val="00AC7C45"/>
    <w:rsid w:val="00AD2141"/>
    <w:rsid w:val="00AD2152"/>
    <w:rsid w:val="00AD5628"/>
    <w:rsid w:val="00AD5643"/>
    <w:rsid w:val="00AE2E3D"/>
    <w:rsid w:val="00AE3AAE"/>
    <w:rsid w:val="00AE488C"/>
    <w:rsid w:val="00AF0860"/>
    <w:rsid w:val="00AF1303"/>
    <w:rsid w:val="00AF177B"/>
    <w:rsid w:val="00AF3E75"/>
    <w:rsid w:val="00AF5376"/>
    <w:rsid w:val="00AF65F5"/>
    <w:rsid w:val="00B01F03"/>
    <w:rsid w:val="00B02812"/>
    <w:rsid w:val="00B0289E"/>
    <w:rsid w:val="00B0332D"/>
    <w:rsid w:val="00B04F04"/>
    <w:rsid w:val="00B06D54"/>
    <w:rsid w:val="00B12348"/>
    <w:rsid w:val="00B15AF8"/>
    <w:rsid w:val="00B16B42"/>
    <w:rsid w:val="00B16BFB"/>
    <w:rsid w:val="00B20AEA"/>
    <w:rsid w:val="00B24A13"/>
    <w:rsid w:val="00B25BE2"/>
    <w:rsid w:val="00B27FA3"/>
    <w:rsid w:val="00B3061B"/>
    <w:rsid w:val="00B33C7F"/>
    <w:rsid w:val="00B35C28"/>
    <w:rsid w:val="00B415D6"/>
    <w:rsid w:val="00B43A69"/>
    <w:rsid w:val="00B44C4B"/>
    <w:rsid w:val="00B44CA9"/>
    <w:rsid w:val="00B56806"/>
    <w:rsid w:val="00B60280"/>
    <w:rsid w:val="00B60ABB"/>
    <w:rsid w:val="00B615B7"/>
    <w:rsid w:val="00B6337C"/>
    <w:rsid w:val="00B6632F"/>
    <w:rsid w:val="00B705D6"/>
    <w:rsid w:val="00B72E8C"/>
    <w:rsid w:val="00B77744"/>
    <w:rsid w:val="00B82A76"/>
    <w:rsid w:val="00B84051"/>
    <w:rsid w:val="00B86444"/>
    <w:rsid w:val="00B907D8"/>
    <w:rsid w:val="00B91C1E"/>
    <w:rsid w:val="00B9309F"/>
    <w:rsid w:val="00B9327F"/>
    <w:rsid w:val="00B94E8B"/>
    <w:rsid w:val="00B95BAA"/>
    <w:rsid w:val="00B97624"/>
    <w:rsid w:val="00BA0109"/>
    <w:rsid w:val="00BA33A5"/>
    <w:rsid w:val="00BA518F"/>
    <w:rsid w:val="00BA66BD"/>
    <w:rsid w:val="00BA6E5B"/>
    <w:rsid w:val="00BA6EA6"/>
    <w:rsid w:val="00BB120B"/>
    <w:rsid w:val="00BB3D9A"/>
    <w:rsid w:val="00BC0C5D"/>
    <w:rsid w:val="00BC3267"/>
    <w:rsid w:val="00BD31AA"/>
    <w:rsid w:val="00BD571B"/>
    <w:rsid w:val="00BD6512"/>
    <w:rsid w:val="00BD6986"/>
    <w:rsid w:val="00BD6F45"/>
    <w:rsid w:val="00BE07C4"/>
    <w:rsid w:val="00BE29A4"/>
    <w:rsid w:val="00BE5E6A"/>
    <w:rsid w:val="00BF28B0"/>
    <w:rsid w:val="00BF7422"/>
    <w:rsid w:val="00BF756B"/>
    <w:rsid w:val="00BF7F73"/>
    <w:rsid w:val="00C05CA3"/>
    <w:rsid w:val="00C127AA"/>
    <w:rsid w:val="00C13455"/>
    <w:rsid w:val="00C1446A"/>
    <w:rsid w:val="00C23AB1"/>
    <w:rsid w:val="00C24556"/>
    <w:rsid w:val="00C245AB"/>
    <w:rsid w:val="00C24994"/>
    <w:rsid w:val="00C278DB"/>
    <w:rsid w:val="00C319E1"/>
    <w:rsid w:val="00C32BAB"/>
    <w:rsid w:val="00C34D0D"/>
    <w:rsid w:val="00C35A53"/>
    <w:rsid w:val="00C41BDE"/>
    <w:rsid w:val="00C44E7F"/>
    <w:rsid w:val="00C44EC7"/>
    <w:rsid w:val="00C45327"/>
    <w:rsid w:val="00C45EEF"/>
    <w:rsid w:val="00C53260"/>
    <w:rsid w:val="00C54F9A"/>
    <w:rsid w:val="00C55437"/>
    <w:rsid w:val="00C559AC"/>
    <w:rsid w:val="00C653A8"/>
    <w:rsid w:val="00C742D7"/>
    <w:rsid w:val="00C75367"/>
    <w:rsid w:val="00C76D66"/>
    <w:rsid w:val="00C778B7"/>
    <w:rsid w:val="00C81403"/>
    <w:rsid w:val="00C83D00"/>
    <w:rsid w:val="00C840A9"/>
    <w:rsid w:val="00C87694"/>
    <w:rsid w:val="00C92AE3"/>
    <w:rsid w:val="00C92D84"/>
    <w:rsid w:val="00C92FBA"/>
    <w:rsid w:val="00C94D59"/>
    <w:rsid w:val="00CA0484"/>
    <w:rsid w:val="00CA0948"/>
    <w:rsid w:val="00CA0AC2"/>
    <w:rsid w:val="00CA0C0E"/>
    <w:rsid w:val="00CA16F5"/>
    <w:rsid w:val="00CA1F8D"/>
    <w:rsid w:val="00CA4066"/>
    <w:rsid w:val="00CA44D4"/>
    <w:rsid w:val="00CB0261"/>
    <w:rsid w:val="00CB1064"/>
    <w:rsid w:val="00CB1650"/>
    <w:rsid w:val="00CB1A26"/>
    <w:rsid w:val="00CB21B7"/>
    <w:rsid w:val="00CB2246"/>
    <w:rsid w:val="00CB4EF4"/>
    <w:rsid w:val="00CB7DA5"/>
    <w:rsid w:val="00CC053A"/>
    <w:rsid w:val="00CC08A5"/>
    <w:rsid w:val="00CC0A96"/>
    <w:rsid w:val="00CC1906"/>
    <w:rsid w:val="00CC2990"/>
    <w:rsid w:val="00CC2A23"/>
    <w:rsid w:val="00CC3017"/>
    <w:rsid w:val="00CC7202"/>
    <w:rsid w:val="00CD4998"/>
    <w:rsid w:val="00CD50F8"/>
    <w:rsid w:val="00CD585F"/>
    <w:rsid w:val="00CD7F6A"/>
    <w:rsid w:val="00CE17F8"/>
    <w:rsid w:val="00CE2751"/>
    <w:rsid w:val="00CE4CE4"/>
    <w:rsid w:val="00CF0B64"/>
    <w:rsid w:val="00CF1EB5"/>
    <w:rsid w:val="00CF2547"/>
    <w:rsid w:val="00D02008"/>
    <w:rsid w:val="00D0608C"/>
    <w:rsid w:val="00D06817"/>
    <w:rsid w:val="00D10EE7"/>
    <w:rsid w:val="00D1238A"/>
    <w:rsid w:val="00D12CE8"/>
    <w:rsid w:val="00D14818"/>
    <w:rsid w:val="00D16952"/>
    <w:rsid w:val="00D22FF0"/>
    <w:rsid w:val="00D24000"/>
    <w:rsid w:val="00D248B5"/>
    <w:rsid w:val="00D2717C"/>
    <w:rsid w:val="00D31AC1"/>
    <w:rsid w:val="00D32176"/>
    <w:rsid w:val="00D3336B"/>
    <w:rsid w:val="00D34FCB"/>
    <w:rsid w:val="00D35C9D"/>
    <w:rsid w:val="00D36BEC"/>
    <w:rsid w:val="00D36C7A"/>
    <w:rsid w:val="00D40FAF"/>
    <w:rsid w:val="00D41696"/>
    <w:rsid w:val="00D42D3D"/>
    <w:rsid w:val="00D45BDE"/>
    <w:rsid w:val="00D46BA3"/>
    <w:rsid w:val="00D46CC5"/>
    <w:rsid w:val="00D51D58"/>
    <w:rsid w:val="00D53E7A"/>
    <w:rsid w:val="00D546ED"/>
    <w:rsid w:val="00D54D03"/>
    <w:rsid w:val="00D55274"/>
    <w:rsid w:val="00D554E2"/>
    <w:rsid w:val="00D572DD"/>
    <w:rsid w:val="00D60E34"/>
    <w:rsid w:val="00D62A04"/>
    <w:rsid w:val="00D67139"/>
    <w:rsid w:val="00D7082F"/>
    <w:rsid w:val="00D72A8C"/>
    <w:rsid w:val="00D76A07"/>
    <w:rsid w:val="00D778FA"/>
    <w:rsid w:val="00D81C34"/>
    <w:rsid w:val="00D82A2A"/>
    <w:rsid w:val="00D83D9E"/>
    <w:rsid w:val="00D8406A"/>
    <w:rsid w:val="00D84D26"/>
    <w:rsid w:val="00D877B7"/>
    <w:rsid w:val="00D90BD2"/>
    <w:rsid w:val="00D90E16"/>
    <w:rsid w:val="00D91116"/>
    <w:rsid w:val="00D91A4F"/>
    <w:rsid w:val="00D928E1"/>
    <w:rsid w:val="00D93579"/>
    <w:rsid w:val="00D93798"/>
    <w:rsid w:val="00DA14D4"/>
    <w:rsid w:val="00DA1532"/>
    <w:rsid w:val="00DB792E"/>
    <w:rsid w:val="00DB79B8"/>
    <w:rsid w:val="00DC14BB"/>
    <w:rsid w:val="00DC2EC6"/>
    <w:rsid w:val="00DC2FAC"/>
    <w:rsid w:val="00DC4804"/>
    <w:rsid w:val="00DC5BFD"/>
    <w:rsid w:val="00DC7FA2"/>
    <w:rsid w:val="00DD0222"/>
    <w:rsid w:val="00DD0E23"/>
    <w:rsid w:val="00DD0E45"/>
    <w:rsid w:val="00DD6E58"/>
    <w:rsid w:val="00DD6F54"/>
    <w:rsid w:val="00DD70AA"/>
    <w:rsid w:val="00DE068A"/>
    <w:rsid w:val="00DE06E8"/>
    <w:rsid w:val="00DE174F"/>
    <w:rsid w:val="00DE3E5B"/>
    <w:rsid w:val="00DE65A0"/>
    <w:rsid w:val="00DF121D"/>
    <w:rsid w:val="00DF3BCC"/>
    <w:rsid w:val="00DF76B2"/>
    <w:rsid w:val="00DF7B3D"/>
    <w:rsid w:val="00E00414"/>
    <w:rsid w:val="00E01ADD"/>
    <w:rsid w:val="00E026AB"/>
    <w:rsid w:val="00E0392D"/>
    <w:rsid w:val="00E03CEB"/>
    <w:rsid w:val="00E03DEA"/>
    <w:rsid w:val="00E11976"/>
    <w:rsid w:val="00E17DD0"/>
    <w:rsid w:val="00E20DF1"/>
    <w:rsid w:val="00E26799"/>
    <w:rsid w:val="00E276F9"/>
    <w:rsid w:val="00E277DD"/>
    <w:rsid w:val="00E279CE"/>
    <w:rsid w:val="00E36EDE"/>
    <w:rsid w:val="00E36F33"/>
    <w:rsid w:val="00E40B9C"/>
    <w:rsid w:val="00E43542"/>
    <w:rsid w:val="00E45343"/>
    <w:rsid w:val="00E46544"/>
    <w:rsid w:val="00E50E12"/>
    <w:rsid w:val="00E5229D"/>
    <w:rsid w:val="00E53229"/>
    <w:rsid w:val="00E53E13"/>
    <w:rsid w:val="00E62928"/>
    <w:rsid w:val="00E64153"/>
    <w:rsid w:val="00E67001"/>
    <w:rsid w:val="00E6796C"/>
    <w:rsid w:val="00E7114B"/>
    <w:rsid w:val="00E718F5"/>
    <w:rsid w:val="00E72620"/>
    <w:rsid w:val="00E73C85"/>
    <w:rsid w:val="00E74A2C"/>
    <w:rsid w:val="00E75C39"/>
    <w:rsid w:val="00E81205"/>
    <w:rsid w:val="00E84901"/>
    <w:rsid w:val="00E9352B"/>
    <w:rsid w:val="00E96340"/>
    <w:rsid w:val="00E97BBA"/>
    <w:rsid w:val="00EA2BC9"/>
    <w:rsid w:val="00EA5635"/>
    <w:rsid w:val="00EA6BC1"/>
    <w:rsid w:val="00EB35DE"/>
    <w:rsid w:val="00EB6F55"/>
    <w:rsid w:val="00EB74D6"/>
    <w:rsid w:val="00EB7FB6"/>
    <w:rsid w:val="00EC0F46"/>
    <w:rsid w:val="00EC1543"/>
    <w:rsid w:val="00EC24C7"/>
    <w:rsid w:val="00ED0AAF"/>
    <w:rsid w:val="00ED2072"/>
    <w:rsid w:val="00ED72F4"/>
    <w:rsid w:val="00EE201D"/>
    <w:rsid w:val="00EE48D6"/>
    <w:rsid w:val="00EE54C7"/>
    <w:rsid w:val="00EE68E1"/>
    <w:rsid w:val="00EF2767"/>
    <w:rsid w:val="00EF4F92"/>
    <w:rsid w:val="00EF6028"/>
    <w:rsid w:val="00F00367"/>
    <w:rsid w:val="00F0637A"/>
    <w:rsid w:val="00F07608"/>
    <w:rsid w:val="00F11FFC"/>
    <w:rsid w:val="00F12E12"/>
    <w:rsid w:val="00F138AE"/>
    <w:rsid w:val="00F15225"/>
    <w:rsid w:val="00F17BF3"/>
    <w:rsid w:val="00F2135E"/>
    <w:rsid w:val="00F227C6"/>
    <w:rsid w:val="00F23FF5"/>
    <w:rsid w:val="00F30400"/>
    <w:rsid w:val="00F34169"/>
    <w:rsid w:val="00F34BB0"/>
    <w:rsid w:val="00F3559B"/>
    <w:rsid w:val="00F37F0B"/>
    <w:rsid w:val="00F43E6F"/>
    <w:rsid w:val="00F5098B"/>
    <w:rsid w:val="00F50D5F"/>
    <w:rsid w:val="00F57F64"/>
    <w:rsid w:val="00F613CA"/>
    <w:rsid w:val="00F617D1"/>
    <w:rsid w:val="00F62A37"/>
    <w:rsid w:val="00F63A29"/>
    <w:rsid w:val="00F63AB5"/>
    <w:rsid w:val="00F66047"/>
    <w:rsid w:val="00F6689A"/>
    <w:rsid w:val="00F67904"/>
    <w:rsid w:val="00F70D54"/>
    <w:rsid w:val="00F776A6"/>
    <w:rsid w:val="00F77FED"/>
    <w:rsid w:val="00F80312"/>
    <w:rsid w:val="00F80826"/>
    <w:rsid w:val="00F81A9A"/>
    <w:rsid w:val="00F85748"/>
    <w:rsid w:val="00F87B8C"/>
    <w:rsid w:val="00F9128C"/>
    <w:rsid w:val="00F92ED2"/>
    <w:rsid w:val="00F93342"/>
    <w:rsid w:val="00F93B4D"/>
    <w:rsid w:val="00F96020"/>
    <w:rsid w:val="00F9711E"/>
    <w:rsid w:val="00F97848"/>
    <w:rsid w:val="00F97BF9"/>
    <w:rsid w:val="00FA08CC"/>
    <w:rsid w:val="00FA208D"/>
    <w:rsid w:val="00FA38C1"/>
    <w:rsid w:val="00FA3CCF"/>
    <w:rsid w:val="00FA4736"/>
    <w:rsid w:val="00FA5DF2"/>
    <w:rsid w:val="00FB2A2E"/>
    <w:rsid w:val="00FB4692"/>
    <w:rsid w:val="00FB5C66"/>
    <w:rsid w:val="00FC08C7"/>
    <w:rsid w:val="00FC1458"/>
    <w:rsid w:val="00FC2489"/>
    <w:rsid w:val="00FC259F"/>
    <w:rsid w:val="00FC4108"/>
    <w:rsid w:val="00FC49C7"/>
    <w:rsid w:val="00FC4EED"/>
    <w:rsid w:val="00FC5228"/>
    <w:rsid w:val="00FC5C25"/>
    <w:rsid w:val="00FD082A"/>
    <w:rsid w:val="00FD132F"/>
    <w:rsid w:val="00FD191D"/>
    <w:rsid w:val="00FD2427"/>
    <w:rsid w:val="00FD3584"/>
    <w:rsid w:val="00FD38AC"/>
    <w:rsid w:val="00FD4430"/>
    <w:rsid w:val="00FD5023"/>
    <w:rsid w:val="00FD64BA"/>
    <w:rsid w:val="00FE0FF9"/>
    <w:rsid w:val="00FE2608"/>
    <w:rsid w:val="00FE4DD2"/>
    <w:rsid w:val="00FE502A"/>
    <w:rsid w:val="00FE5AED"/>
    <w:rsid w:val="00FE7966"/>
    <w:rsid w:val="00FF38C1"/>
    <w:rsid w:val="00FF3F59"/>
    <w:rsid w:val="00FF5C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37F6B"/>
  <w15:chartTrackingRefBased/>
  <w15:docId w15:val="{9CD29507-229A-488C-9175-00FF8BF84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hlav">
    <w:name w:val="header"/>
    <w:basedOn w:val="Normln"/>
    <w:semiHidde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semiHidde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semiHidde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character" w:styleId="Hypertextovodkaz">
    <w:name w:val="Hyperlink"/>
    <w:uiPriority w:val="99"/>
    <w:semiHidden/>
    <w:unhideWhenUsed/>
    <w:rsid w:val="00CF0B64"/>
    <w:rPr>
      <w:strike w:val="0"/>
      <w:dstrike w:val="0"/>
      <w:color w:val="3366CC"/>
      <w:u w:val="none"/>
      <w:effect w:val="none"/>
      <w:shd w:val="clear" w:color="auto" w:fill="auto"/>
    </w:rPr>
  </w:style>
  <w:style w:type="character" w:customStyle="1" w:styleId="super">
    <w:name w:val="super"/>
    <w:rsid w:val="00CF0B64"/>
    <w:rPr>
      <w:sz w:val="17"/>
      <w:szCs w:val="17"/>
      <w:vertAlign w:val="superscript"/>
    </w:rPr>
  </w:style>
  <w:style w:type="paragraph" w:customStyle="1" w:styleId="Normln1">
    <w:name w:val="Normální1"/>
    <w:basedOn w:val="Normln"/>
    <w:rsid w:val="00E81205"/>
    <w:pPr>
      <w:spacing w:before="120"/>
      <w:jc w:val="both"/>
    </w:pPr>
  </w:style>
  <w:style w:type="paragraph" w:styleId="Textbubliny">
    <w:name w:val="Balloon Text"/>
    <w:basedOn w:val="Normln"/>
    <w:link w:val="TextbublinyChar"/>
    <w:uiPriority w:val="99"/>
    <w:semiHidden/>
    <w:unhideWhenUsed/>
    <w:rsid w:val="00B25BE2"/>
    <w:rPr>
      <w:rFonts w:ascii="Segoe UI" w:hAnsi="Segoe UI" w:cs="Segoe UI"/>
      <w:sz w:val="18"/>
      <w:szCs w:val="18"/>
    </w:rPr>
  </w:style>
  <w:style w:type="character" w:customStyle="1" w:styleId="TextbublinyChar">
    <w:name w:val="Text bubliny Char"/>
    <w:link w:val="Textbubliny"/>
    <w:uiPriority w:val="99"/>
    <w:semiHidden/>
    <w:rsid w:val="00B25BE2"/>
    <w:rPr>
      <w:rFonts w:ascii="Segoe UI" w:hAnsi="Segoe UI" w:cs="Segoe UI"/>
      <w:sz w:val="18"/>
      <w:szCs w:val="18"/>
    </w:rPr>
  </w:style>
  <w:style w:type="character" w:styleId="Odkaznakoment">
    <w:name w:val="annotation reference"/>
    <w:uiPriority w:val="99"/>
    <w:semiHidden/>
    <w:unhideWhenUsed/>
    <w:rsid w:val="00025C72"/>
    <w:rPr>
      <w:sz w:val="16"/>
      <w:szCs w:val="16"/>
    </w:rPr>
  </w:style>
  <w:style w:type="paragraph" w:styleId="Textkomente">
    <w:name w:val="annotation text"/>
    <w:basedOn w:val="Normln"/>
    <w:link w:val="TextkomenteChar"/>
    <w:uiPriority w:val="99"/>
    <w:unhideWhenUsed/>
    <w:rsid w:val="00025C72"/>
    <w:rPr>
      <w:sz w:val="20"/>
      <w:szCs w:val="20"/>
    </w:rPr>
  </w:style>
  <w:style w:type="character" w:customStyle="1" w:styleId="TextkomenteChar">
    <w:name w:val="Text komentáře Char"/>
    <w:basedOn w:val="Standardnpsmoodstavce"/>
    <w:link w:val="Textkomente"/>
    <w:uiPriority w:val="99"/>
    <w:rsid w:val="00025C72"/>
  </w:style>
  <w:style w:type="paragraph" w:styleId="Odstavecseseznamem">
    <w:name w:val="List Paragraph"/>
    <w:basedOn w:val="Normln"/>
    <w:uiPriority w:val="34"/>
    <w:qFormat/>
    <w:rsid w:val="00F93342"/>
    <w:pPr>
      <w:ind w:left="720"/>
      <w:contextualSpacing/>
    </w:pPr>
  </w:style>
  <w:style w:type="paragraph" w:customStyle="1" w:styleId="l6">
    <w:name w:val="l6"/>
    <w:basedOn w:val="Normln"/>
    <w:rsid w:val="003444F2"/>
    <w:pPr>
      <w:spacing w:before="100" w:beforeAutospacing="1" w:after="100" w:afterAutospacing="1"/>
    </w:pPr>
  </w:style>
  <w:style w:type="paragraph" w:customStyle="1" w:styleId="l4">
    <w:name w:val="l4"/>
    <w:basedOn w:val="Normln"/>
    <w:rsid w:val="00611B7A"/>
    <w:pPr>
      <w:spacing w:before="100" w:beforeAutospacing="1" w:after="100" w:afterAutospacing="1"/>
    </w:pPr>
  </w:style>
  <w:style w:type="character" w:styleId="PromnnHTML">
    <w:name w:val="HTML Variable"/>
    <w:uiPriority w:val="99"/>
    <w:semiHidden/>
    <w:unhideWhenUsed/>
    <w:rsid w:val="00611B7A"/>
    <w:rPr>
      <w:i/>
      <w:iCs/>
    </w:rPr>
  </w:style>
  <w:style w:type="paragraph" w:customStyle="1" w:styleId="l5">
    <w:name w:val="l5"/>
    <w:basedOn w:val="Normln"/>
    <w:rsid w:val="00611B7A"/>
    <w:pPr>
      <w:spacing w:before="100" w:beforeAutospacing="1" w:after="100" w:afterAutospacing="1"/>
    </w:pPr>
  </w:style>
  <w:style w:type="paragraph" w:customStyle="1" w:styleId="l3">
    <w:name w:val="l3"/>
    <w:basedOn w:val="Normln"/>
    <w:rsid w:val="00D82A2A"/>
    <w:pPr>
      <w:spacing w:before="100" w:beforeAutospacing="1" w:after="100" w:afterAutospacing="1"/>
    </w:pPr>
  </w:style>
  <w:style w:type="paragraph" w:customStyle="1" w:styleId="oj-normal">
    <w:name w:val="oj-normal"/>
    <w:basedOn w:val="Normln"/>
    <w:rsid w:val="004878F3"/>
    <w:pPr>
      <w:spacing w:before="100" w:beforeAutospacing="1" w:after="100" w:afterAutospacing="1"/>
    </w:pPr>
  </w:style>
  <w:style w:type="paragraph" w:customStyle="1" w:styleId="oj-sti-art">
    <w:name w:val="oj-sti-art"/>
    <w:basedOn w:val="Normln"/>
    <w:rsid w:val="003F6D42"/>
    <w:pPr>
      <w:spacing w:before="100" w:beforeAutospacing="1" w:after="100" w:afterAutospacing="1"/>
    </w:pPr>
  </w:style>
  <w:style w:type="paragraph" w:styleId="Revize">
    <w:name w:val="Revision"/>
    <w:hidden/>
    <w:uiPriority w:val="99"/>
    <w:semiHidden/>
    <w:rsid w:val="00F776A6"/>
    <w:rPr>
      <w:sz w:val="24"/>
      <w:szCs w:val="24"/>
    </w:rPr>
  </w:style>
  <w:style w:type="character" w:customStyle="1" w:styleId="s31">
    <w:name w:val="s31"/>
    <w:basedOn w:val="Standardnpsmoodstavce"/>
    <w:rsid w:val="00F776A6"/>
  </w:style>
  <w:style w:type="paragraph" w:styleId="Pedmtkomente">
    <w:name w:val="annotation subject"/>
    <w:basedOn w:val="Textkomente"/>
    <w:next w:val="Textkomente"/>
    <w:link w:val="PedmtkomenteChar"/>
    <w:uiPriority w:val="99"/>
    <w:semiHidden/>
    <w:unhideWhenUsed/>
    <w:rsid w:val="007D768E"/>
    <w:rPr>
      <w:b/>
      <w:bCs/>
    </w:rPr>
  </w:style>
  <w:style w:type="character" w:customStyle="1" w:styleId="PedmtkomenteChar">
    <w:name w:val="Předmět komentáře Char"/>
    <w:basedOn w:val="TextkomenteChar"/>
    <w:link w:val="Pedmtkomente"/>
    <w:uiPriority w:val="99"/>
    <w:semiHidden/>
    <w:rsid w:val="007D768E"/>
    <w:rPr>
      <w:b/>
      <w:bCs/>
    </w:rPr>
  </w:style>
  <w:style w:type="paragraph" w:customStyle="1" w:styleId="q4">
    <w:name w:val="q4"/>
    <w:basedOn w:val="Normln"/>
    <w:rsid w:val="00755EE9"/>
    <w:pPr>
      <w:spacing w:before="100" w:beforeAutospacing="1" w:after="100" w:afterAutospacing="1"/>
    </w:pPr>
  </w:style>
  <w:style w:type="paragraph" w:customStyle="1" w:styleId="l2">
    <w:name w:val="l2"/>
    <w:basedOn w:val="Normln"/>
    <w:rsid w:val="005D6C00"/>
    <w:pPr>
      <w:spacing w:before="100" w:beforeAutospacing="1" w:after="100" w:afterAutospacing="1"/>
    </w:pPr>
  </w:style>
  <w:style w:type="paragraph" w:customStyle="1" w:styleId="q5">
    <w:name w:val="q5"/>
    <w:basedOn w:val="Normln"/>
    <w:rsid w:val="00344F75"/>
    <w:pPr>
      <w:spacing w:before="100" w:beforeAutospacing="1" w:after="100" w:afterAutospacing="1"/>
    </w:pPr>
  </w:style>
  <w:style w:type="character" w:customStyle="1" w:styleId="s30">
    <w:name w:val="s30"/>
    <w:basedOn w:val="Standardnpsmoodstavce"/>
    <w:rsid w:val="005B5565"/>
  </w:style>
  <w:style w:type="character" w:customStyle="1" w:styleId="s33">
    <w:name w:val="s33"/>
    <w:basedOn w:val="Standardnpsmoodstavce"/>
    <w:rsid w:val="005B5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4329">
      <w:bodyDiv w:val="1"/>
      <w:marLeft w:val="0"/>
      <w:marRight w:val="0"/>
      <w:marTop w:val="0"/>
      <w:marBottom w:val="0"/>
      <w:divBdr>
        <w:top w:val="none" w:sz="0" w:space="0" w:color="auto"/>
        <w:left w:val="none" w:sz="0" w:space="0" w:color="auto"/>
        <w:bottom w:val="none" w:sz="0" w:space="0" w:color="auto"/>
        <w:right w:val="none" w:sz="0" w:space="0" w:color="auto"/>
      </w:divBdr>
    </w:div>
    <w:div w:id="215626812">
      <w:bodyDiv w:val="1"/>
      <w:marLeft w:val="0"/>
      <w:marRight w:val="0"/>
      <w:marTop w:val="0"/>
      <w:marBottom w:val="0"/>
      <w:divBdr>
        <w:top w:val="none" w:sz="0" w:space="0" w:color="auto"/>
        <w:left w:val="none" w:sz="0" w:space="0" w:color="auto"/>
        <w:bottom w:val="none" w:sz="0" w:space="0" w:color="auto"/>
        <w:right w:val="none" w:sz="0" w:space="0" w:color="auto"/>
      </w:divBdr>
    </w:div>
    <w:div w:id="231894150">
      <w:bodyDiv w:val="1"/>
      <w:marLeft w:val="390"/>
      <w:marRight w:val="390"/>
      <w:marTop w:val="0"/>
      <w:marBottom w:val="0"/>
      <w:divBdr>
        <w:top w:val="none" w:sz="0" w:space="0" w:color="auto"/>
        <w:left w:val="none" w:sz="0" w:space="0" w:color="auto"/>
        <w:bottom w:val="none" w:sz="0" w:space="0" w:color="auto"/>
        <w:right w:val="none" w:sz="0" w:space="0" w:color="auto"/>
      </w:divBdr>
      <w:divsChild>
        <w:div w:id="1654411533">
          <w:marLeft w:val="0"/>
          <w:marRight w:val="0"/>
          <w:marTop w:val="0"/>
          <w:marBottom w:val="0"/>
          <w:divBdr>
            <w:top w:val="none" w:sz="0" w:space="0" w:color="auto"/>
            <w:left w:val="none" w:sz="0" w:space="0" w:color="auto"/>
            <w:bottom w:val="none" w:sz="0" w:space="0" w:color="auto"/>
            <w:right w:val="none" w:sz="0" w:space="0" w:color="auto"/>
          </w:divBdr>
          <w:divsChild>
            <w:div w:id="1998613280">
              <w:marLeft w:val="0"/>
              <w:marRight w:val="0"/>
              <w:marTop w:val="0"/>
              <w:marBottom w:val="0"/>
              <w:divBdr>
                <w:top w:val="none" w:sz="0" w:space="0" w:color="auto"/>
                <w:left w:val="none" w:sz="0" w:space="0" w:color="auto"/>
                <w:bottom w:val="none" w:sz="0" w:space="0" w:color="auto"/>
                <w:right w:val="none" w:sz="0" w:space="0" w:color="auto"/>
              </w:divBdr>
              <w:divsChild>
                <w:div w:id="706222101">
                  <w:marLeft w:val="-150"/>
                  <w:marRight w:val="-150"/>
                  <w:marTop w:val="0"/>
                  <w:marBottom w:val="0"/>
                  <w:divBdr>
                    <w:top w:val="none" w:sz="0" w:space="0" w:color="auto"/>
                    <w:left w:val="none" w:sz="0" w:space="0" w:color="auto"/>
                    <w:bottom w:val="none" w:sz="0" w:space="0" w:color="auto"/>
                    <w:right w:val="none" w:sz="0" w:space="0" w:color="auto"/>
                  </w:divBdr>
                  <w:divsChild>
                    <w:div w:id="110905353">
                      <w:marLeft w:val="0"/>
                      <w:marRight w:val="0"/>
                      <w:marTop w:val="0"/>
                      <w:marBottom w:val="0"/>
                      <w:divBdr>
                        <w:top w:val="none" w:sz="0" w:space="0" w:color="auto"/>
                        <w:left w:val="none" w:sz="0" w:space="0" w:color="auto"/>
                        <w:bottom w:val="none" w:sz="0" w:space="0" w:color="auto"/>
                        <w:right w:val="none" w:sz="0" w:space="0" w:color="auto"/>
                      </w:divBdr>
                      <w:divsChild>
                        <w:div w:id="1176579946">
                          <w:marLeft w:val="0"/>
                          <w:marRight w:val="0"/>
                          <w:marTop w:val="0"/>
                          <w:marBottom w:val="0"/>
                          <w:divBdr>
                            <w:top w:val="none" w:sz="0" w:space="0" w:color="auto"/>
                            <w:left w:val="none" w:sz="0" w:space="0" w:color="auto"/>
                            <w:bottom w:val="none" w:sz="0" w:space="0" w:color="auto"/>
                            <w:right w:val="none" w:sz="0" w:space="0" w:color="auto"/>
                          </w:divBdr>
                          <w:divsChild>
                            <w:div w:id="391850382">
                              <w:marLeft w:val="0"/>
                              <w:marRight w:val="0"/>
                              <w:marTop w:val="0"/>
                              <w:marBottom w:val="0"/>
                              <w:divBdr>
                                <w:top w:val="none" w:sz="0" w:space="0" w:color="auto"/>
                                <w:left w:val="none" w:sz="0" w:space="0" w:color="auto"/>
                                <w:bottom w:val="none" w:sz="0" w:space="0" w:color="auto"/>
                                <w:right w:val="none" w:sz="0" w:space="0" w:color="auto"/>
                              </w:divBdr>
                              <w:divsChild>
                                <w:div w:id="149934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861458">
      <w:bodyDiv w:val="1"/>
      <w:marLeft w:val="390"/>
      <w:marRight w:val="390"/>
      <w:marTop w:val="0"/>
      <w:marBottom w:val="0"/>
      <w:divBdr>
        <w:top w:val="none" w:sz="0" w:space="0" w:color="auto"/>
        <w:left w:val="none" w:sz="0" w:space="0" w:color="auto"/>
        <w:bottom w:val="none" w:sz="0" w:space="0" w:color="auto"/>
        <w:right w:val="none" w:sz="0" w:space="0" w:color="auto"/>
      </w:divBdr>
      <w:divsChild>
        <w:div w:id="1321810928">
          <w:marLeft w:val="0"/>
          <w:marRight w:val="0"/>
          <w:marTop w:val="0"/>
          <w:marBottom w:val="0"/>
          <w:divBdr>
            <w:top w:val="none" w:sz="0" w:space="0" w:color="auto"/>
            <w:left w:val="none" w:sz="0" w:space="0" w:color="auto"/>
            <w:bottom w:val="none" w:sz="0" w:space="0" w:color="auto"/>
            <w:right w:val="none" w:sz="0" w:space="0" w:color="auto"/>
          </w:divBdr>
          <w:divsChild>
            <w:div w:id="1068379808">
              <w:marLeft w:val="0"/>
              <w:marRight w:val="0"/>
              <w:marTop w:val="0"/>
              <w:marBottom w:val="0"/>
              <w:divBdr>
                <w:top w:val="none" w:sz="0" w:space="0" w:color="auto"/>
                <w:left w:val="none" w:sz="0" w:space="0" w:color="auto"/>
                <w:bottom w:val="none" w:sz="0" w:space="0" w:color="auto"/>
                <w:right w:val="none" w:sz="0" w:space="0" w:color="auto"/>
              </w:divBdr>
              <w:divsChild>
                <w:div w:id="76556025">
                  <w:marLeft w:val="-150"/>
                  <w:marRight w:val="-150"/>
                  <w:marTop w:val="0"/>
                  <w:marBottom w:val="0"/>
                  <w:divBdr>
                    <w:top w:val="none" w:sz="0" w:space="0" w:color="auto"/>
                    <w:left w:val="none" w:sz="0" w:space="0" w:color="auto"/>
                    <w:bottom w:val="none" w:sz="0" w:space="0" w:color="auto"/>
                    <w:right w:val="none" w:sz="0" w:space="0" w:color="auto"/>
                  </w:divBdr>
                  <w:divsChild>
                    <w:div w:id="871502179">
                      <w:marLeft w:val="0"/>
                      <w:marRight w:val="0"/>
                      <w:marTop w:val="0"/>
                      <w:marBottom w:val="0"/>
                      <w:divBdr>
                        <w:top w:val="none" w:sz="0" w:space="0" w:color="auto"/>
                        <w:left w:val="none" w:sz="0" w:space="0" w:color="auto"/>
                        <w:bottom w:val="none" w:sz="0" w:space="0" w:color="auto"/>
                        <w:right w:val="none" w:sz="0" w:space="0" w:color="auto"/>
                      </w:divBdr>
                      <w:divsChild>
                        <w:div w:id="590166555">
                          <w:marLeft w:val="0"/>
                          <w:marRight w:val="0"/>
                          <w:marTop w:val="0"/>
                          <w:marBottom w:val="0"/>
                          <w:divBdr>
                            <w:top w:val="none" w:sz="0" w:space="0" w:color="auto"/>
                            <w:left w:val="none" w:sz="0" w:space="0" w:color="auto"/>
                            <w:bottom w:val="none" w:sz="0" w:space="0" w:color="auto"/>
                            <w:right w:val="none" w:sz="0" w:space="0" w:color="auto"/>
                          </w:divBdr>
                          <w:divsChild>
                            <w:div w:id="1566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8169272">
      <w:bodyDiv w:val="1"/>
      <w:marLeft w:val="0"/>
      <w:marRight w:val="0"/>
      <w:marTop w:val="0"/>
      <w:marBottom w:val="0"/>
      <w:divBdr>
        <w:top w:val="none" w:sz="0" w:space="0" w:color="auto"/>
        <w:left w:val="none" w:sz="0" w:space="0" w:color="auto"/>
        <w:bottom w:val="none" w:sz="0" w:space="0" w:color="auto"/>
        <w:right w:val="none" w:sz="0" w:space="0" w:color="auto"/>
      </w:divBdr>
    </w:div>
    <w:div w:id="329601257">
      <w:bodyDiv w:val="1"/>
      <w:marLeft w:val="390"/>
      <w:marRight w:val="390"/>
      <w:marTop w:val="0"/>
      <w:marBottom w:val="0"/>
      <w:divBdr>
        <w:top w:val="none" w:sz="0" w:space="0" w:color="auto"/>
        <w:left w:val="none" w:sz="0" w:space="0" w:color="auto"/>
        <w:bottom w:val="none" w:sz="0" w:space="0" w:color="auto"/>
        <w:right w:val="none" w:sz="0" w:space="0" w:color="auto"/>
      </w:divBdr>
      <w:divsChild>
        <w:div w:id="1306592177">
          <w:marLeft w:val="0"/>
          <w:marRight w:val="0"/>
          <w:marTop w:val="0"/>
          <w:marBottom w:val="0"/>
          <w:divBdr>
            <w:top w:val="none" w:sz="0" w:space="0" w:color="auto"/>
            <w:left w:val="none" w:sz="0" w:space="0" w:color="auto"/>
            <w:bottom w:val="none" w:sz="0" w:space="0" w:color="auto"/>
            <w:right w:val="none" w:sz="0" w:space="0" w:color="auto"/>
          </w:divBdr>
          <w:divsChild>
            <w:div w:id="703822662">
              <w:marLeft w:val="0"/>
              <w:marRight w:val="0"/>
              <w:marTop w:val="0"/>
              <w:marBottom w:val="0"/>
              <w:divBdr>
                <w:top w:val="none" w:sz="0" w:space="0" w:color="auto"/>
                <w:left w:val="none" w:sz="0" w:space="0" w:color="auto"/>
                <w:bottom w:val="none" w:sz="0" w:space="0" w:color="auto"/>
                <w:right w:val="none" w:sz="0" w:space="0" w:color="auto"/>
              </w:divBdr>
              <w:divsChild>
                <w:div w:id="1589465545">
                  <w:marLeft w:val="-150"/>
                  <w:marRight w:val="-150"/>
                  <w:marTop w:val="0"/>
                  <w:marBottom w:val="0"/>
                  <w:divBdr>
                    <w:top w:val="none" w:sz="0" w:space="0" w:color="auto"/>
                    <w:left w:val="none" w:sz="0" w:space="0" w:color="auto"/>
                    <w:bottom w:val="none" w:sz="0" w:space="0" w:color="auto"/>
                    <w:right w:val="none" w:sz="0" w:space="0" w:color="auto"/>
                  </w:divBdr>
                  <w:divsChild>
                    <w:div w:id="505828754">
                      <w:marLeft w:val="0"/>
                      <w:marRight w:val="0"/>
                      <w:marTop w:val="0"/>
                      <w:marBottom w:val="0"/>
                      <w:divBdr>
                        <w:top w:val="none" w:sz="0" w:space="0" w:color="auto"/>
                        <w:left w:val="none" w:sz="0" w:space="0" w:color="auto"/>
                        <w:bottom w:val="none" w:sz="0" w:space="0" w:color="auto"/>
                        <w:right w:val="none" w:sz="0" w:space="0" w:color="auto"/>
                      </w:divBdr>
                      <w:divsChild>
                        <w:div w:id="299728245">
                          <w:marLeft w:val="0"/>
                          <w:marRight w:val="0"/>
                          <w:marTop w:val="0"/>
                          <w:marBottom w:val="0"/>
                          <w:divBdr>
                            <w:top w:val="none" w:sz="0" w:space="0" w:color="auto"/>
                            <w:left w:val="none" w:sz="0" w:space="0" w:color="auto"/>
                            <w:bottom w:val="none" w:sz="0" w:space="0" w:color="auto"/>
                            <w:right w:val="none" w:sz="0" w:space="0" w:color="auto"/>
                          </w:divBdr>
                          <w:divsChild>
                            <w:div w:id="1226524067">
                              <w:marLeft w:val="0"/>
                              <w:marRight w:val="0"/>
                              <w:marTop w:val="0"/>
                              <w:marBottom w:val="0"/>
                              <w:divBdr>
                                <w:top w:val="none" w:sz="0" w:space="0" w:color="auto"/>
                                <w:left w:val="none" w:sz="0" w:space="0" w:color="auto"/>
                                <w:bottom w:val="none" w:sz="0" w:space="0" w:color="auto"/>
                                <w:right w:val="none" w:sz="0" w:space="0" w:color="auto"/>
                              </w:divBdr>
                              <w:divsChild>
                                <w:div w:id="102219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4692996">
      <w:bodyDiv w:val="1"/>
      <w:marLeft w:val="0"/>
      <w:marRight w:val="0"/>
      <w:marTop w:val="0"/>
      <w:marBottom w:val="0"/>
      <w:divBdr>
        <w:top w:val="none" w:sz="0" w:space="0" w:color="auto"/>
        <w:left w:val="none" w:sz="0" w:space="0" w:color="auto"/>
        <w:bottom w:val="none" w:sz="0" w:space="0" w:color="auto"/>
        <w:right w:val="none" w:sz="0" w:space="0" w:color="auto"/>
      </w:divBdr>
    </w:div>
    <w:div w:id="365757221">
      <w:bodyDiv w:val="1"/>
      <w:marLeft w:val="0"/>
      <w:marRight w:val="0"/>
      <w:marTop w:val="0"/>
      <w:marBottom w:val="0"/>
      <w:divBdr>
        <w:top w:val="none" w:sz="0" w:space="0" w:color="auto"/>
        <w:left w:val="none" w:sz="0" w:space="0" w:color="auto"/>
        <w:bottom w:val="none" w:sz="0" w:space="0" w:color="auto"/>
        <w:right w:val="none" w:sz="0" w:space="0" w:color="auto"/>
      </w:divBdr>
    </w:div>
    <w:div w:id="476528908">
      <w:bodyDiv w:val="1"/>
      <w:marLeft w:val="390"/>
      <w:marRight w:val="390"/>
      <w:marTop w:val="0"/>
      <w:marBottom w:val="0"/>
      <w:divBdr>
        <w:top w:val="none" w:sz="0" w:space="0" w:color="auto"/>
        <w:left w:val="none" w:sz="0" w:space="0" w:color="auto"/>
        <w:bottom w:val="none" w:sz="0" w:space="0" w:color="auto"/>
        <w:right w:val="none" w:sz="0" w:space="0" w:color="auto"/>
      </w:divBdr>
      <w:divsChild>
        <w:div w:id="1492478814">
          <w:marLeft w:val="0"/>
          <w:marRight w:val="0"/>
          <w:marTop w:val="0"/>
          <w:marBottom w:val="0"/>
          <w:divBdr>
            <w:top w:val="none" w:sz="0" w:space="0" w:color="auto"/>
            <w:left w:val="none" w:sz="0" w:space="0" w:color="auto"/>
            <w:bottom w:val="none" w:sz="0" w:space="0" w:color="auto"/>
            <w:right w:val="none" w:sz="0" w:space="0" w:color="auto"/>
          </w:divBdr>
          <w:divsChild>
            <w:div w:id="166486028">
              <w:marLeft w:val="0"/>
              <w:marRight w:val="0"/>
              <w:marTop w:val="0"/>
              <w:marBottom w:val="0"/>
              <w:divBdr>
                <w:top w:val="none" w:sz="0" w:space="0" w:color="auto"/>
                <w:left w:val="none" w:sz="0" w:space="0" w:color="auto"/>
                <w:bottom w:val="none" w:sz="0" w:space="0" w:color="auto"/>
                <w:right w:val="none" w:sz="0" w:space="0" w:color="auto"/>
              </w:divBdr>
              <w:divsChild>
                <w:div w:id="1458256593">
                  <w:marLeft w:val="-150"/>
                  <w:marRight w:val="-150"/>
                  <w:marTop w:val="0"/>
                  <w:marBottom w:val="0"/>
                  <w:divBdr>
                    <w:top w:val="none" w:sz="0" w:space="0" w:color="auto"/>
                    <w:left w:val="none" w:sz="0" w:space="0" w:color="auto"/>
                    <w:bottom w:val="none" w:sz="0" w:space="0" w:color="auto"/>
                    <w:right w:val="none" w:sz="0" w:space="0" w:color="auto"/>
                  </w:divBdr>
                  <w:divsChild>
                    <w:div w:id="1934587130">
                      <w:marLeft w:val="0"/>
                      <w:marRight w:val="0"/>
                      <w:marTop w:val="0"/>
                      <w:marBottom w:val="0"/>
                      <w:divBdr>
                        <w:top w:val="none" w:sz="0" w:space="0" w:color="auto"/>
                        <w:left w:val="none" w:sz="0" w:space="0" w:color="auto"/>
                        <w:bottom w:val="none" w:sz="0" w:space="0" w:color="auto"/>
                        <w:right w:val="none" w:sz="0" w:space="0" w:color="auto"/>
                      </w:divBdr>
                      <w:divsChild>
                        <w:div w:id="774327938">
                          <w:marLeft w:val="0"/>
                          <w:marRight w:val="0"/>
                          <w:marTop w:val="0"/>
                          <w:marBottom w:val="0"/>
                          <w:divBdr>
                            <w:top w:val="none" w:sz="0" w:space="0" w:color="auto"/>
                            <w:left w:val="none" w:sz="0" w:space="0" w:color="auto"/>
                            <w:bottom w:val="none" w:sz="0" w:space="0" w:color="auto"/>
                            <w:right w:val="none" w:sz="0" w:space="0" w:color="auto"/>
                          </w:divBdr>
                          <w:divsChild>
                            <w:div w:id="1163861646">
                              <w:marLeft w:val="0"/>
                              <w:marRight w:val="0"/>
                              <w:marTop w:val="0"/>
                              <w:marBottom w:val="0"/>
                              <w:divBdr>
                                <w:top w:val="none" w:sz="0" w:space="0" w:color="auto"/>
                                <w:left w:val="none" w:sz="0" w:space="0" w:color="auto"/>
                                <w:bottom w:val="none" w:sz="0" w:space="0" w:color="auto"/>
                                <w:right w:val="none" w:sz="0" w:space="0" w:color="auto"/>
                              </w:divBdr>
                              <w:divsChild>
                                <w:div w:id="181359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0737816">
      <w:bodyDiv w:val="1"/>
      <w:marLeft w:val="0"/>
      <w:marRight w:val="0"/>
      <w:marTop w:val="0"/>
      <w:marBottom w:val="0"/>
      <w:divBdr>
        <w:top w:val="none" w:sz="0" w:space="0" w:color="auto"/>
        <w:left w:val="none" w:sz="0" w:space="0" w:color="auto"/>
        <w:bottom w:val="none" w:sz="0" w:space="0" w:color="auto"/>
        <w:right w:val="none" w:sz="0" w:space="0" w:color="auto"/>
      </w:divBdr>
    </w:div>
    <w:div w:id="493911913">
      <w:bodyDiv w:val="1"/>
      <w:marLeft w:val="0"/>
      <w:marRight w:val="0"/>
      <w:marTop w:val="0"/>
      <w:marBottom w:val="0"/>
      <w:divBdr>
        <w:top w:val="none" w:sz="0" w:space="0" w:color="auto"/>
        <w:left w:val="none" w:sz="0" w:space="0" w:color="auto"/>
        <w:bottom w:val="none" w:sz="0" w:space="0" w:color="auto"/>
        <w:right w:val="none" w:sz="0" w:space="0" w:color="auto"/>
      </w:divBdr>
    </w:div>
    <w:div w:id="503982446">
      <w:bodyDiv w:val="1"/>
      <w:marLeft w:val="0"/>
      <w:marRight w:val="0"/>
      <w:marTop w:val="0"/>
      <w:marBottom w:val="0"/>
      <w:divBdr>
        <w:top w:val="none" w:sz="0" w:space="0" w:color="auto"/>
        <w:left w:val="none" w:sz="0" w:space="0" w:color="auto"/>
        <w:bottom w:val="none" w:sz="0" w:space="0" w:color="auto"/>
        <w:right w:val="none" w:sz="0" w:space="0" w:color="auto"/>
      </w:divBdr>
    </w:div>
    <w:div w:id="523832142">
      <w:bodyDiv w:val="1"/>
      <w:marLeft w:val="0"/>
      <w:marRight w:val="0"/>
      <w:marTop w:val="0"/>
      <w:marBottom w:val="0"/>
      <w:divBdr>
        <w:top w:val="none" w:sz="0" w:space="0" w:color="auto"/>
        <w:left w:val="none" w:sz="0" w:space="0" w:color="auto"/>
        <w:bottom w:val="none" w:sz="0" w:space="0" w:color="auto"/>
        <w:right w:val="none" w:sz="0" w:space="0" w:color="auto"/>
      </w:divBdr>
    </w:div>
    <w:div w:id="636643125">
      <w:bodyDiv w:val="1"/>
      <w:marLeft w:val="0"/>
      <w:marRight w:val="0"/>
      <w:marTop w:val="0"/>
      <w:marBottom w:val="0"/>
      <w:divBdr>
        <w:top w:val="none" w:sz="0" w:space="0" w:color="auto"/>
        <w:left w:val="none" w:sz="0" w:space="0" w:color="auto"/>
        <w:bottom w:val="none" w:sz="0" w:space="0" w:color="auto"/>
        <w:right w:val="none" w:sz="0" w:space="0" w:color="auto"/>
      </w:divBdr>
      <w:divsChild>
        <w:div w:id="649138552">
          <w:marLeft w:val="0"/>
          <w:marRight w:val="0"/>
          <w:marTop w:val="0"/>
          <w:marBottom w:val="0"/>
          <w:divBdr>
            <w:top w:val="none" w:sz="0" w:space="0" w:color="auto"/>
            <w:left w:val="none" w:sz="0" w:space="0" w:color="auto"/>
            <w:bottom w:val="none" w:sz="0" w:space="0" w:color="auto"/>
            <w:right w:val="none" w:sz="0" w:space="0" w:color="auto"/>
          </w:divBdr>
          <w:divsChild>
            <w:div w:id="525564897">
              <w:marLeft w:val="0"/>
              <w:marRight w:val="0"/>
              <w:marTop w:val="0"/>
              <w:marBottom w:val="0"/>
              <w:divBdr>
                <w:top w:val="none" w:sz="0" w:space="0" w:color="auto"/>
                <w:left w:val="none" w:sz="0" w:space="0" w:color="auto"/>
                <w:bottom w:val="none" w:sz="0" w:space="0" w:color="auto"/>
                <w:right w:val="none" w:sz="0" w:space="0" w:color="auto"/>
              </w:divBdr>
              <w:divsChild>
                <w:div w:id="664170928">
                  <w:marLeft w:val="0"/>
                  <w:marRight w:val="0"/>
                  <w:marTop w:val="100"/>
                  <w:marBottom w:val="100"/>
                  <w:divBdr>
                    <w:top w:val="none" w:sz="0" w:space="0" w:color="auto"/>
                    <w:left w:val="none" w:sz="0" w:space="0" w:color="auto"/>
                    <w:bottom w:val="none" w:sz="0" w:space="0" w:color="auto"/>
                    <w:right w:val="none" w:sz="0" w:space="0" w:color="auto"/>
                  </w:divBdr>
                  <w:divsChild>
                    <w:div w:id="77604741">
                      <w:marLeft w:val="0"/>
                      <w:marRight w:val="0"/>
                      <w:marTop w:val="0"/>
                      <w:marBottom w:val="0"/>
                      <w:divBdr>
                        <w:top w:val="none" w:sz="0" w:space="0" w:color="auto"/>
                        <w:left w:val="none" w:sz="0" w:space="0" w:color="auto"/>
                        <w:bottom w:val="none" w:sz="0" w:space="0" w:color="auto"/>
                        <w:right w:val="none" w:sz="0" w:space="0" w:color="auto"/>
                      </w:divBdr>
                      <w:divsChild>
                        <w:div w:id="864178128">
                          <w:marLeft w:val="0"/>
                          <w:marRight w:val="0"/>
                          <w:marTop w:val="0"/>
                          <w:marBottom w:val="0"/>
                          <w:divBdr>
                            <w:top w:val="none" w:sz="0" w:space="0" w:color="auto"/>
                            <w:left w:val="none" w:sz="0" w:space="0" w:color="auto"/>
                            <w:bottom w:val="none" w:sz="0" w:space="0" w:color="auto"/>
                            <w:right w:val="none" w:sz="0" w:space="0" w:color="auto"/>
                          </w:divBdr>
                          <w:divsChild>
                            <w:div w:id="133406815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5520085">
      <w:bodyDiv w:val="1"/>
      <w:marLeft w:val="0"/>
      <w:marRight w:val="0"/>
      <w:marTop w:val="0"/>
      <w:marBottom w:val="0"/>
      <w:divBdr>
        <w:top w:val="none" w:sz="0" w:space="0" w:color="auto"/>
        <w:left w:val="none" w:sz="0" w:space="0" w:color="auto"/>
        <w:bottom w:val="none" w:sz="0" w:space="0" w:color="auto"/>
        <w:right w:val="none" w:sz="0" w:space="0" w:color="auto"/>
      </w:divBdr>
    </w:div>
    <w:div w:id="666135583">
      <w:bodyDiv w:val="1"/>
      <w:marLeft w:val="0"/>
      <w:marRight w:val="0"/>
      <w:marTop w:val="0"/>
      <w:marBottom w:val="0"/>
      <w:divBdr>
        <w:top w:val="none" w:sz="0" w:space="0" w:color="auto"/>
        <w:left w:val="none" w:sz="0" w:space="0" w:color="auto"/>
        <w:bottom w:val="none" w:sz="0" w:space="0" w:color="auto"/>
        <w:right w:val="none" w:sz="0" w:space="0" w:color="auto"/>
      </w:divBdr>
    </w:div>
    <w:div w:id="667557504">
      <w:bodyDiv w:val="1"/>
      <w:marLeft w:val="0"/>
      <w:marRight w:val="0"/>
      <w:marTop w:val="0"/>
      <w:marBottom w:val="0"/>
      <w:divBdr>
        <w:top w:val="none" w:sz="0" w:space="0" w:color="auto"/>
        <w:left w:val="none" w:sz="0" w:space="0" w:color="auto"/>
        <w:bottom w:val="none" w:sz="0" w:space="0" w:color="auto"/>
        <w:right w:val="none" w:sz="0" w:space="0" w:color="auto"/>
      </w:divBdr>
    </w:div>
    <w:div w:id="697390970">
      <w:bodyDiv w:val="1"/>
      <w:marLeft w:val="0"/>
      <w:marRight w:val="0"/>
      <w:marTop w:val="0"/>
      <w:marBottom w:val="0"/>
      <w:divBdr>
        <w:top w:val="none" w:sz="0" w:space="0" w:color="auto"/>
        <w:left w:val="none" w:sz="0" w:space="0" w:color="auto"/>
        <w:bottom w:val="none" w:sz="0" w:space="0" w:color="auto"/>
        <w:right w:val="none" w:sz="0" w:space="0" w:color="auto"/>
      </w:divBdr>
    </w:div>
    <w:div w:id="765030296">
      <w:bodyDiv w:val="1"/>
      <w:marLeft w:val="0"/>
      <w:marRight w:val="0"/>
      <w:marTop w:val="0"/>
      <w:marBottom w:val="0"/>
      <w:divBdr>
        <w:top w:val="none" w:sz="0" w:space="0" w:color="auto"/>
        <w:left w:val="none" w:sz="0" w:space="0" w:color="auto"/>
        <w:bottom w:val="none" w:sz="0" w:space="0" w:color="auto"/>
        <w:right w:val="none" w:sz="0" w:space="0" w:color="auto"/>
      </w:divBdr>
    </w:div>
    <w:div w:id="815991877">
      <w:bodyDiv w:val="1"/>
      <w:marLeft w:val="0"/>
      <w:marRight w:val="0"/>
      <w:marTop w:val="0"/>
      <w:marBottom w:val="0"/>
      <w:divBdr>
        <w:top w:val="none" w:sz="0" w:space="0" w:color="auto"/>
        <w:left w:val="none" w:sz="0" w:space="0" w:color="auto"/>
        <w:bottom w:val="none" w:sz="0" w:space="0" w:color="auto"/>
        <w:right w:val="none" w:sz="0" w:space="0" w:color="auto"/>
      </w:divBdr>
    </w:div>
    <w:div w:id="838423011">
      <w:bodyDiv w:val="1"/>
      <w:marLeft w:val="0"/>
      <w:marRight w:val="0"/>
      <w:marTop w:val="0"/>
      <w:marBottom w:val="0"/>
      <w:divBdr>
        <w:top w:val="none" w:sz="0" w:space="0" w:color="auto"/>
        <w:left w:val="none" w:sz="0" w:space="0" w:color="auto"/>
        <w:bottom w:val="none" w:sz="0" w:space="0" w:color="auto"/>
        <w:right w:val="none" w:sz="0" w:space="0" w:color="auto"/>
      </w:divBdr>
    </w:div>
    <w:div w:id="889728202">
      <w:bodyDiv w:val="1"/>
      <w:marLeft w:val="0"/>
      <w:marRight w:val="0"/>
      <w:marTop w:val="0"/>
      <w:marBottom w:val="0"/>
      <w:divBdr>
        <w:top w:val="none" w:sz="0" w:space="0" w:color="auto"/>
        <w:left w:val="none" w:sz="0" w:space="0" w:color="auto"/>
        <w:bottom w:val="none" w:sz="0" w:space="0" w:color="auto"/>
        <w:right w:val="none" w:sz="0" w:space="0" w:color="auto"/>
      </w:divBdr>
    </w:div>
    <w:div w:id="890846165">
      <w:bodyDiv w:val="1"/>
      <w:marLeft w:val="390"/>
      <w:marRight w:val="390"/>
      <w:marTop w:val="0"/>
      <w:marBottom w:val="0"/>
      <w:divBdr>
        <w:top w:val="none" w:sz="0" w:space="0" w:color="auto"/>
        <w:left w:val="none" w:sz="0" w:space="0" w:color="auto"/>
        <w:bottom w:val="none" w:sz="0" w:space="0" w:color="auto"/>
        <w:right w:val="none" w:sz="0" w:space="0" w:color="auto"/>
      </w:divBdr>
      <w:divsChild>
        <w:div w:id="764769796">
          <w:marLeft w:val="0"/>
          <w:marRight w:val="0"/>
          <w:marTop w:val="0"/>
          <w:marBottom w:val="0"/>
          <w:divBdr>
            <w:top w:val="none" w:sz="0" w:space="0" w:color="auto"/>
            <w:left w:val="none" w:sz="0" w:space="0" w:color="auto"/>
            <w:bottom w:val="none" w:sz="0" w:space="0" w:color="auto"/>
            <w:right w:val="none" w:sz="0" w:space="0" w:color="auto"/>
          </w:divBdr>
          <w:divsChild>
            <w:div w:id="1949778202">
              <w:marLeft w:val="0"/>
              <w:marRight w:val="0"/>
              <w:marTop w:val="0"/>
              <w:marBottom w:val="0"/>
              <w:divBdr>
                <w:top w:val="none" w:sz="0" w:space="0" w:color="auto"/>
                <w:left w:val="none" w:sz="0" w:space="0" w:color="auto"/>
                <w:bottom w:val="none" w:sz="0" w:space="0" w:color="auto"/>
                <w:right w:val="none" w:sz="0" w:space="0" w:color="auto"/>
              </w:divBdr>
              <w:divsChild>
                <w:div w:id="437261603">
                  <w:marLeft w:val="-150"/>
                  <w:marRight w:val="-150"/>
                  <w:marTop w:val="0"/>
                  <w:marBottom w:val="0"/>
                  <w:divBdr>
                    <w:top w:val="none" w:sz="0" w:space="0" w:color="auto"/>
                    <w:left w:val="none" w:sz="0" w:space="0" w:color="auto"/>
                    <w:bottom w:val="none" w:sz="0" w:space="0" w:color="auto"/>
                    <w:right w:val="none" w:sz="0" w:space="0" w:color="auto"/>
                  </w:divBdr>
                  <w:divsChild>
                    <w:div w:id="929392888">
                      <w:marLeft w:val="0"/>
                      <w:marRight w:val="0"/>
                      <w:marTop w:val="0"/>
                      <w:marBottom w:val="0"/>
                      <w:divBdr>
                        <w:top w:val="none" w:sz="0" w:space="0" w:color="auto"/>
                        <w:left w:val="none" w:sz="0" w:space="0" w:color="auto"/>
                        <w:bottom w:val="none" w:sz="0" w:space="0" w:color="auto"/>
                        <w:right w:val="none" w:sz="0" w:space="0" w:color="auto"/>
                      </w:divBdr>
                      <w:divsChild>
                        <w:div w:id="1252003642">
                          <w:marLeft w:val="0"/>
                          <w:marRight w:val="0"/>
                          <w:marTop w:val="0"/>
                          <w:marBottom w:val="0"/>
                          <w:divBdr>
                            <w:top w:val="none" w:sz="0" w:space="0" w:color="auto"/>
                            <w:left w:val="none" w:sz="0" w:space="0" w:color="auto"/>
                            <w:bottom w:val="none" w:sz="0" w:space="0" w:color="auto"/>
                            <w:right w:val="none" w:sz="0" w:space="0" w:color="auto"/>
                          </w:divBdr>
                          <w:divsChild>
                            <w:div w:id="743379574">
                              <w:marLeft w:val="0"/>
                              <w:marRight w:val="0"/>
                              <w:marTop w:val="0"/>
                              <w:marBottom w:val="0"/>
                              <w:divBdr>
                                <w:top w:val="none" w:sz="0" w:space="0" w:color="auto"/>
                                <w:left w:val="none" w:sz="0" w:space="0" w:color="auto"/>
                                <w:bottom w:val="none" w:sz="0" w:space="0" w:color="auto"/>
                                <w:right w:val="none" w:sz="0" w:space="0" w:color="auto"/>
                              </w:divBdr>
                              <w:divsChild>
                                <w:div w:id="42870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380287">
      <w:bodyDiv w:val="1"/>
      <w:marLeft w:val="0"/>
      <w:marRight w:val="0"/>
      <w:marTop w:val="0"/>
      <w:marBottom w:val="0"/>
      <w:divBdr>
        <w:top w:val="none" w:sz="0" w:space="0" w:color="auto"/>
        <w:left w:val="none" w:sz="0" w:space="0" w:color="auto"/>
        <w:bottom w:val="none" w:sz="0" w:space="0" w:color="auto"/>
        <w:right w:val="none" w:sz="0" w:space="0" w:color="auto"/>
      </w:divBdr>
    </w:div>
    <w:div w:id="925190683">
      <w:bodyDiv w:val="1"/>
      <w:marLeft w:val="390"/>
      <w:marRight w:val="390"/>
      <w:marTop w:val="0"/>
      <w:marBottom w:val="0"/>
      <w:divBdr>
        <w:top w:val="none" w:sz="0" w:space="0" w:color="auto"/>
        <w:left w:val="none" w:sz="0" w:space="0" w:color="auto"/>
        <w:bottom w:val="none" w:sz="0" w:space="0" w:color="auto"/>
        <w:right w:val="none" w:sz="0" w:space="0" w:color="auto"/>
      </w:divBdr>
      <w:divsChild>
        <w:div w:id="670060801">
          <w:marLeft w:val="0"/>
          <w:marRight w:val="0"/>
          <w:marTop w:val="0"/>
          <w:marBottom w:val="0"/>
          <w:divBdr>
            <w:top w:val="none" w:sz="0" w:space="0" w:color="auto"/>
            <w:left w:val="none" w:sz="0" w:space="0" w:color="auto"/>
            <w:bottom w:val="none" w:sz="0" w:space="0" w:color="auto"/>
            <w:right w:val="none" w:sz="0" w:space="0" w:color="auto"/>
          </w:divBdr>
          <w:divsChild>
            <w:div w:id="1021202125">
              <w:marLeft w:val="0"/>
              <w:marRight w:val="0"/>
              <w:marTop w:val="0"/>
              <w:marBottom w:val="0"/>
              <w:divBdr>
                <w:top w:val="none" w:sz="0" w:space="0" w:color="auto"/>
                <w:left w:val="none" w:sz="0" w:space="0" w:color="auto"/>
                <w:bottom w:val="none" w:sz="0" w:space="0" w:color="auto"/>
                <w:right w:val="none" w:sz="0" w:space="0" w:color="auto"/>
              </w:divBdr>
              <w:divsChild>
                <w:div w:id="1574587546">
                  <w:marLeft w:val="-150"/>
                  <w:marRight w:val="-150"/>
                  <w:marTop w:val="0"/>
                  <w:marBottom w:val="0"/>
                  <w:divBdr>
                    <w:top w:val="none" w:sz="0" w:space="0" w:color="auto"/>
                    <w:left w:val="none" w:sz="0" w:space="0" w:color="auto"/>
                    <w:bottom w:val="none" w:sz="0" w:space="0" w:color="auto"/>
                    <w:right w:val="none" w:sz="0" w:space="0" w:color="auto"/>
                  </w:divBdr>
                  <w:divsChild>
                    <w:div w:id="1416777753">
                      <w:marLeft w:val="0"/>
                      <w:marRight w:val="0"/>
                      <w:marTop w:val="0"/>
                      <w:marBottom w:val="0"/>
                      <w:divBdr>
                        <w:top w:val="none" w:sz="0" w:space="0" w:color="auto"/>
                        <w:left w:val="none" w:sz="0" w:space="0" w:color="auto"/>
                        <w:bottom w:val="none" w:sz="0" w:space="0" w:color="auto"/>
                        <w:right w:val="none" w:sz="0" w:space="0" w:color="auto"/>
                      </w:divBdr>
                      <w:divsChild>
                        <w:div w:id="1546257981">
                          <w:marLeft w:val="0"/>
                          <w:marRight w:val="0"/>
                          <w:marTop w:val="0"/>
                          <w:marBottom w:val="0"/>
                          <w:divBdr>
                            <w:top w:val="none" w:sz="0" w:space="0" w:color="auto"/>
                            <w:left w:val="none" w:sz="0" w:space="0" w:color="auto"/>
                            <w:bottom w:val="none" w:sz="0" w:space="0" w:color="auto"/>
                            <w:right w:val="none" w:sz="0" w:space="0" w:color="auto"/>
                          </w:divBdr>
                          <w:divsChild>
                            <w:div w:id="62068076">
                              <w:marLeft w:val="0"/>
                              <w:marRight w:val="0"/>
                              <w:marTop w:val="0"/>
                              <w:marBottom w:val="0"/>
                              <w:divBdr>
                                <w:top w:val="none" w:sz="0" w:space="0" w:color="auto"/>
                                <w:left w:val="none" w:sz="0" w:space="0" w:color="auto"/>
                                <w:bottom w:val="none" w:sz="0" w:space="0" w:color="auto"/>
                                <w:right w:val="none" w:sz="0" w:space="0" w:color="auto"/>
                              </w:divBdr>
                              <w:divsChild>
                                <w:div w:id="118941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7446653">
      <w:bodyDiv w:val="1"/>
      <w:marLeft w:val="0"/>
      <w:marRight w:val="0"/>
      <w:marTop w:val="0"/>
      <w:marBottom w:val="0"/>
      <w:divBdr>
        <w:top w:val="none" w:sz="0" w:space="0" w:color="auto"/>
        <w:left w:val="none" w:sz="0" w:space="0" w:color="auto"/>
        <w:bottom w:val="none" w:sz="0" w:space="0" w:color="auto"/>
        <w:right w:val="none" w:sz="0" w:space="0" w:color="auto"/>
      </w:divBdr>
    </w:div>
    <w:div w:id="1035959180">
      <w:bodyDiv w:val="1"/>
      <w:marLeft w:val="0"/>
      <w:marRight w:val="0"/>
      <w:marTop w:val="0"/>
      <w:marBottom w:val="0"/>
      <w:divBdr>
        <w:top w:val="none" w:sz="0" w:space="0" w:color="auto"/>
        <w:left w:val="none" w:sz="0" w:space="0" w:color="auto"/>
        <w:bottom w:val="none" w:sz="0" w:space="0" w:color="auto"/>
        <w:right w:val="none" w:sz="0" w:space="0" w:color="auto"/>
      </w:divBdr>
    </w:div>
    <w:div w:id="1098793532">
      <w:bodyDiv w:val="1"/>
      <w:marLeft w:val="0"/>
      <w:marRight w:val="0"/>
      <w:marTop w:val="0"/>
      <w:marBottom w:val="0"/>
      <w:divBdr>
        <w:top w:val="none" w:sz="0" w:space="0" w:color="auto"/>
        <w:left w:val="none" w:sz="0" w:space="0" w:color="auto"/>
        <w:bottom w:val="none" w:sz="0" w:space="0" w:color="auto"/>
        <w:right w:val="none" w:sz="0" w:space="0" w:color="auto"/>
      </w:divBdr>
    </w:div>
    <w:div w:id="1120493207">
      <w:bodyDiv w:val="1"/>
      <w:marLeft w:val="0"/>
      <w:marRight w:val="0"/>
      <w:marTop w:val="0"/>
      <w:marBottom w:val="0"/>
      <w:divBdr>
        <w:top w:val="none" w:sz="0" w:space="0" w:color="auto"/>
        <w:left w:val="none" w:sz="0" w:space="0" w:color="auto"/>
        <w:bottom w:val="none" w:sz="0" w:space="0" w:color="auto"/>
        <w:right w:val="none" w:sz="0" w:space="0" w:color="auto"/>
      </w:divBdr>
    </w:div>
    <w:div w:id="1125271450">
      <w:bodyDiv w:val="1"/>
      <w:marLeft w:val="390"/>
      <w:marRight w:val="390"/>
      <w:marTop w:val="0"/>
      <w:marBottom w:val="0"/>
      <w:divBdr>
        <w:top w:val="none" w:sz="0" w:space="0" w:color="auto"/>
        <w:left w:val="none" w:sz="0" w:space="0" w:color="auto"/>
        <w:bottom w:val="none" w:sz="0" w:space="0" w:color="auto"/>
        <w:right w:val="none" w:sz="0" w:space="0" w:color="auto"/>
      </w:divBdr>
      <w:divsChild>
        <w:div w:id="1648197402">
          <w:marLeft w:val="0"/>
          <w:marRight w:val="0"/>
          <w:marTop w:val="0"/>
          <w:marBottom w:val="0"/>
          <w:divBdr>
            <w:top w:val="none" w:sz="0" w:space="0" w:color="auto"/>
            <w:left w:val="none" w:sz="0" w:space="0" w:color="auto"/>
            <w:bottom w:val="none" w:sz="0" w:space="0" w:color="auto"/>
            <w:right w:val="none" w:sz="0" w:space="0" w:color="auto"/>
          </w:divBdr>
          <w:divsChild>
            <w:div w:id="1341740864">
              <w:marLeft w:val="0"/>
              <w:marRight w:val="0"/>
              <w:marTop w:val="0"/>
              <w:marBottom w:val="0"/>
              <w:divBdr>
                <w:top w:val="none" w:sz="0" w:space="0" w:color="auto"/>
                <w:left w:val="none" w:sz="0" w:space="0" w:color="auto"/>
                <w:bottom w:val="none" w:sz="0" w:space="0" w:color="auto"/>
                <w:right w:val="none" w:sz="0" w:space="0" w:color="auto"/>
              </w:divBdr>
              <w:divsChild>
                <w:div w:id="2137989898">
                  <w:marLeft w:val="-150"/>
                  <w:marRight w:val="-150"/>
                  <w:marTop w:val="0"/>
                  <w:marBottom w:val="0"/>
                  <w:divBdr>
                    <w:top w:val="none" w:sz="0" w:space="0" w:color="auto"/>
                    <w:left w:val="none" w:sz="0" w:space="0" w:color="auto"/>
                    <w:bottom w:val="none" w:sz="0" w:space="0" w:color="auto"/>
                    <w:right w:val="none" w:sz="0" w:space="0" w:color="auto"/>
                  </w:divBdr>
                  <w:divsChild>
                    <w:div w:id="1634600163">
                      <w:marLeft w:val="0"/>
                      <w:marRight w:val="0"/>
                      <w:marTop w:val="0"/>
                      <w:marBottom w:val="0"/>
                      <w:divBdr>
                        <w:top w:val="none" w:sz="0" w:space="0" w:color="auto"/>
                        <w:left w:val="none" w:sz="0" w:space="0" w:color="auto"/>
                        <w:bottom w:val="none" w:sz="0" w:space="0" w:color="auto"/>
                        <w:right w:val="none" w:sz="0" w:space="0" w:color="auto"/>
                      </w:divBdr>
                      <w:divsChild>
                        <w:div w:id="1611476731">
                          <w:marLeft w:val="0"/>
                          <w:marRight w:val="0"/>
                          <w:marTop w:val="0"/>
                          <w:marBottom w:val="0"/>
                          <w:divBdr>
                            <w:top w:val="none" w:sz="0" w:space="0" w:color="auto"/>
                            <w:left w:val="none" w:sz="0" w:space="0" w:color="auto"/>
                            <w:bottom w:val="none" w:sz="0" w:space="0" w:color="auto"/>
                            <w:right w:val="none" w:sz="0" w:space="0" w:color="auto"/>
                          </w:divBdr>
                          <w:divsChild>
                            <w:div w:id="197625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8051692">
      <w:bodyDiv w:val="1"/>
      <w:marLeft w:val="390"/>
      <w:marRight w:val="390"/>
      <w:marTop w:val="0"/>
      <w:marBottom w:val="0"/>
      <w:divBdr>
        <w:top w:val="none" w:sz="0" w:space="0" w:color="auto"/>
        <w:left w:val="none" w:sz="0" w:space="0" w:color="auto"/>
        <w:bottom w:val="none" w:sz="0" w:space="0" w:color="auto"/>
        <w:right w:val="none" w:sz="0" w:space="0" w:color="auto"/>
      </w:divBdr>
      <w:divsChild>
        <w:div w:id="1826700074">
          <w:marLeft w:val="0"/>
          <w:marRight w:val="0"/>
          <w:marTop w:val="0"/>
          <w:marBottom w:val="0"/>
          <w:divBdr>
            <w:top w:val="none" w:sz="0" w:space="0" w:color="auto"/>
            <w:left w:val="none" w:sz="0" w:space="0" w:color="auto"/>
            <w:bottom w:val="none" w:sz="0" w:space="0" w:color="auto"/>
            <w:right w:val="none" w:sz="0" w:space="0" w:color="auto"/>
          </w:divBdr>
          <w:divsChild>
            <w:div w:id="1051540574">
              <w:marLeft w:val="0"/>
              <w:marRight w:val="0"/>
              <w:marTop w:val="0"/>
              <w:marBottom w:val="0"/>
              <w:divBdr>
                <w:top w:val="none" w:sz="0" w:space="0" w:color="auto"/>
                <w:left w:val="none" w:sz="0" w:space="0" w:color="auto"/>
                <w:bottom w:val="none" w:sz="0" w:space="0" w:color="auto"/>
                <w:right w:val="none" w:sz="0" w:space="0" w:color="auto"/>
              </w:divBdr>
              <w:divsChild>
                <w:div w:id="2085450658">
                  <w:marLeft w:val="-150"/>
                  <w:marRight w:val="-150"/>
                  <w:marTop w:val="0"/>
                  <w:marBottom w:val="0"/>
                  <w:divBdr>
                    <w:top w:val="none" w:sz="0" w:space="0" w:color="auto"/>
                    <w:left w:val="none" w:sz="0" w:space="0" w:color="auto"/>
                    <w:bottom w:val="none" w:sz="0" w:space="0" w:color="auto"/>
                    <w:right w:val="none" w:sz="0" w:space="0" w:color="auto"/>
                  </w:divBdr>
                  <w:divsChild>
                    <w:div w:id="1522089595">
                      <w:marLeft w:val="0"/>
                      <w:marRight w:val="0"/>
                      <w:marTop w:val="0"/>
                      <w:marBottom w:val="0"/>
                      <w:divBdr>
                        <w:top w:val="none" w:sz="0" w:space="0" w:color="auto"/>
                        <w:left w:val="none" w:sz="0" w:space="0" w:color="auto"/>
                        <w:bottom w:val="none" w:sz="0" w:space="0" w:color="auto"/>
                        <w:right w:val="none" w:sz="0" w:space="0" w:color="auto"/>
                      </w:divBdr>
                      <w:divsChild>
                        <w:div w:id="1468889079">
                          <w:marLeft w:val="0"/>
                          <w:marRight w:val="0"/>
                          <w:marTop w:val="0"/>
                          <w:marBottom w:val="0"/>
                          <w:divBdr>
                            <w:top w:val="none" w:sz="0" w:space="0" w:color="auto"/>
                            <w:left w:val="none" w:sz="0" w:space="0" w:color="auto"/>
                            <w:bottom w:val="none" w:sz="0" w:space="0" w:color="auto"/>
                            <w:right w:val="none" w:sz="0" w:space="0" w:color="auto"/>
                          </w:divBdr>
                          <w:divsChild>
                            <w:div w:id="1542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7969">
      <w:bodyDiv w:val="1"/>
      <w:marLeft w:val="0"/>
      <w:marRight w:val="0"/>
      <w:marTop w:val="0"/>
      <w:marBottom w:val="0"/>
      <w:divBdr>
        <w:top w:val="none" w:sz="0" w:space="0" w:color="auto"/>
        <w:left w:val="none" w:sz="0" w:space="0" w:color="auto"/>
        <w:bottom w:val="none" w:sz="0" w:space="0" w:color="auto"/>
        <w:right w:val="none" w:sz="0" w:space="0" w:color="auto"/>
      </w:divBdr>
    </w:div>
    <w:div w:id="1273168625">
      <w:bodyDiv w:val="1"/>
      <w:marLeft w:val="0"/>
      <w:marRight w:val="0"/>
      <w:marTop w:val="0"/>
      <w:marBottom w:val="0"/>
      <w:divBdr>
        <w:top w:val="none" w:sz="0" w:space="0" w:color="auto"/>
        <w:left w:val="none" w:sz="0" w:space="0" w:color="auto"/>
        <w:bottom w:val="none" w:sz="0" w:space="0" w:color="auto"/>
        <w:right w:val="none" w:sz="0" w:space="0" w:color="auto"/>
      </w:divBdr>
    </w:div>
    <w:div w:id="1307197225">
      <w:bodyDiv w:val="1"/>
      <w:marLeft w:val="0"/>
      <w:marRight w:val="0"/>
      <w:marTop w:val="0"/>
      <w:marBottom w:val="0"/>
      <w:divBdr>
        <w:top w:val="none" w:sz="0" w:space="0" w:color="auto"/>
        <w:left w:val="none" w:sz="0" w:space="0" w:color="auto"/>
        <w:bottom w:val="none" w:sz="0" w:space="0" w:color="auto"/>
        <w:right w:val="none" w:sz="0" w:space="0" w:color="auto"/>
      </w:divBdr>
    </w:div>
    <w:div w:id="1353216769">
      <w:bodyDiv w:val="1"/>
      <w:marLeft w:val="0"/>
      <w:marRight w:val="0"/>
      <w:marTop w:val="0"/>
      <w:marBottom w:val="0"/>
      <w:divBdr>
        <w:top w:val="none" w:sz="0" w:space="0" w:color="auto"/>
        <w:left w:val="none" w:sz="0" w:space="0" w:color="auto"/>
        <w:bottom w:val="none" w:sz="0" w:space="0" w:color="auto"/>
        <w:right w:val="none" w:sz="0" w:space="0" w:color="auto"/>
      </w:divBdr>
    </w:div>
    <w:div w:id="1379158338">
      <w:bodyDiv w:val="1"/>
      <w:marLeft w:val="0"/>
      <w:marRight w:val="0"/>
      <w:marTop w:val="0"/>
      <w:marBottom w:val="0"/>
      <w:divBdr>
        <w:top w:val="none" w:sz="0" w:space="0" w:color="auto"/>
        <w:left w:val="none" w:sz="0" w:space="0" w:color="auto"/>
        <w:bottom w:val="none" w:sz="0" w:space="0" w:color="auto"/>
        <w:right w:val="none" w:sz="0" w:space="0" w:color="auto"/>
      </w:divBdr>
    </w:div>
    <w:div w:id="1402630558">
      <w:bodyDiv w:val="1"/>
      <w:marLeft w:val="0"/>
      <w:marRight w:val="0"/>
      <w:marTop w:val="0"/>
      <w:marBottom w:val="0"/>
      <w:divBdr>
        <w:top w:val="none" w:sz="0" w:space="0" w:color="auto"/>
        <w:left w:val="none" w:sz="0" w:space="0" w:color="auto"/>
        <w:bottom w:val="none" w:sz="0" w:space="0" w:color="auto"/>
        <w:right w:val="none" w:sz="0" w:space="0" w:color="auto"/>
      </w:divBdr>
    </w:div>
    <w:div w:id="1493179127">
      <w:bodyDiv w:val="1"/>
      <w:marLeft w:val="390"/>
      <w:marRight w:val="390"/>
      <w:marTop w:val="0"/>
      <w:marBottom w:val="0"/>
      <w:divBdr>
        <w:top w:val="none" w:sz="0" w:space="0" w:color="auto"/>
        <w:left w:val="none" w:sz="0" w:space="0" w:color="auto"/>
        <w:bottom w:val="none" w:sz="0" w:space="0" w:color="auto"/>
        <w:right w:val="none" w:sz="0" w:space="0" w:color="auto"/>
      </w:divBdr>
      <w:divsChild>
        <w:div w:id="1529442491">
          <w:marLeft w:val="0"/>
          <w:marRight w:val="0"/>
          <w:marTop w:val="0"/>
          <w:marBottom w:val="0"/>
          <w:divBdr>
            <w:top w:val="none" w:sz="0" w:space="0" w:color="auto"/>
            <w:left w:val="none" w:sz="0" w:space="0" w:color="auto"/>
            <w:bottom w:val="none" w:sz="0" w:space="0" w:color="auto"/>
            <w:right w:val="none" w:sz="0" w:space="0" w:color="auto"/>
          </w:divBdr>
          <w:divsChild>
            <w:div w:id="282228883">
              <w:marLeft w:val="0"/>
              <w:marRight w:val="0"/>
              <w:marTop w:val="0"/>
              <w:marBottom w:val="0"/>
              <w:divBdr>
                <w:top w:val="none" w:sz="0" w:space="0" w:color="auto"/>
                <w:left w:val="none" w:sz="0" w:space="0" w:color="auto"/>
                <w:bottom w:val="none" w:sz="0" w:space="0" w:color="auto"/>
                <w:right w:val="none" w:sz="0" w:space="0" w:color="auto"/>
              </w:divBdr>
              <w:divsChild>
                <w:div w:id="772363294">
                  <w:marLeft w:val="-150"/>
                  <w:marRight w:val="-150"/>
                  <w:marTop w:val="0"/>
                  <w:marBottom w:val="0"/>
                  <w:divBdr>
                    <w:top w:val="none" w:sz="0" w:space="0" w:color="auto"/>
                    <w:left w:val="none" w:sz="0" w:space="0" w:color="auto"/>
                    <w:bottom w:val="none" w:sz="0" w:space="0" w:color="auto"/>
                    <w:right w:val="none" w:sz="0" w:space="0" w:color="auto"/>
                  </w:divBdr>
                  <w:divsChild>
                    <w:div w:id="761952446">
                      <w:marLeft w:val="0"/>
                      <w:marRight w:val="0"/>
                      <w:marTop w:val="0"/>
                      <w:marBottom w:val="0"/>
                      <w:divBdr>
                        <w:top w:val="none" w:sz="0" w:space="0" w:color="auto"/>
                        <w:left w:val="none" w:sz="0" w:space="0" w:color="auto"/>
                        <w:bottom w:val="none" w:sz="0" w:space="0" w:color="auto"/>
                        <w:right w:val="none" w:sz="0" w:space="0" w:color="auto"/>
                      </w:divBdr>
                      <w:divsChild>
                        <w:div w:id="485708286">
                          <w:marLeft w:val="0"/>
                          <w:marRight w:val="0"/>
                          <w:marTop w:val="0"/>
                          <w:marBottom w:val="0"/>
                          <w:divBdr>
                            <w:top w:val="none" w:sz="0" w:space="0" w:color="auto"/>
                            <w:left w:val="none" w:sz="0" w:space="0" w:color="auto"/>
                            <w:bottom w:val="none" w:sz="0" w:space="0" w:color="auto"/>
                            <w:right w:val="none" w:sz="0" w:space="0" w:color="auto"/>
                          </w:divBdr>
                          <w:divsChild>
                            <w:div w:id="15918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6691154">
      <w:bodyDiv w:val="1"/>
      <w:marLeft w:val="390"/>
      <w:marRight w:val="390"/>
      <w:marTop w:val="0"/>
      <w:marBottom w:val="0"/>
      <w:divBdr>
        <w:top w:val="none" w:sz="0" w:space="0" w:color="auto"/>
        <w:left w:val="none" w:sz="0" w:space="0" w:color="auto"/>
        <w:bottom w:val="none" w:sz="0" w:space="0" w:color="auto"/>
        <w:right w:val="none" w:sz="0" w:space="0" w:color="auto"/>
      </w:divBdr>
      <w:divsChild>
        <w:div w:id="1992632809">
          <w:marLeft w:val="0"/>
          <w:marRight w:val="0"/>
          <w:marTop w:val="0"/>
          <w:marBottom w:val="0"/>
          <w:divBdr>
            <w:top w:val="none" w:sz="0" w:space="0" w:color="auto"/>
            <w:left w:val="none" w:sz="0" w:space="0" w:color="auto"/>
            <w:bottom w:val="none" w:sz="0" w:space="0" w:color="auto"/>
            <w:right w:val="none" w:sz="0" w:space="0" w:color="auto"/>
          </w:divBdr>
          <w:divsChild>
            <w:div w:id="519710526">
              <w:marLeft w:val="0"/>
              <w:marRight w:val="0"/>
              <w:marTop w:val="0"/>
              <w:marBottom w:val="0"/>
              <w:divBdr>
                <w:top w:val="none" w:sz="0" w:space="0" w:color="auto"/>
                <w:left w:val="none" w:sz="0" w:space="0" w:color="auto"/>
                <w:bottom w:val="none" w:sz="0" w:space="0" w:color="auto"/>
                <w:right w:val="none" w:sz="0" w:space="0" w:color="auto"/>
              </w:divBdr>
              <w:divsChild>
                <w:div w:id="2782427">
                  <w:marLeft w:val="-150"/>
                  <w:marRight w:val="-150"/>
                  <w:marTop w:val="0"/>
                  <w:marBottom w:val="0"/>
                  <w:divBdr>
                    <w:top w:val="none" w:sz="0" w:space="0" w:color="auto"/>
                    <w:left w:val="none" w:sz="0" w:space="0" w:color="auto"/>
                    <w:bottom w:val="none" w:sz="0" w:space="0" w:color="auto"/>
                    <w:right w:val="none" w:sz="0" w:space="0" w:color="auto"/>
                  </w:divBdr>
                  <w:divsChild>
                    <w:div w:id="919219163">
                      <w:marLeft w:val="0"/>
                      <w:marRight w:val="0"/>
                      <w:marTop w:val="0"/>
                      <w:marBottom w:val="0"/>
                      <w:divBdr>
                        <w:top w:val="none" w:sz="0" w:space="0" w:color="auto"/>
                        <w:left w:val="none" w:sz="0" w:space="0" w:color="auto"/>
                        <w:bottom w:val="none" w:sz="0" w:space="0" w:color="auto"/>
                        <w:right w:val="none" w:sz="0" w:space="0" w:color="auto"/>
                      </w:divBdr>
                      <w:divsChild>
                        <w:div w:id="1813205119">
                          <w:marLeft w:val="0"/>
                          <w:marRight w:val="0"/>
                          <w:marTop w:val="0"/>
                          <w:marBottom w:val="0"/>
                          <w:divBdr>
                            <w:top w:val="none" w:sz="0" w:space="0" w:color="auto"/>
                            <w:left w:val="none" w:sz="0" w:space="0" w:color="auto"/>
                            <w:bottom w:val="none" w:sz="0" w:space="0" w:color="auto"/>
                            <w:right w:val="none" w:sz="0" w:space="0" w:color="auto"/>
                          </w:divBdr>
                          <w:divsChild>
                            <w:div w:id="60182900">
                              <w:marLeft w:val="0"/>
                              <w:marRight w:val="0"/>
                              <w:marTop w:val="0"/>
                              <w:marBottom w:val="0"/>
                              <w:divBdr>
                                <w:top w:val="none" w:sz="0" w:space="0" w:color="auto"/>
                                <w:left w:val="none" w:sz="0" w:space="0" w:color="auto"/>
                                <w:bottom w:val="none" w:sz="0" w:space="0" w:color="auto"/>
                                <w:right w:val="none" w:sz="0" w:space="0" w:color="auto"/>
                              </w:divBdr>
                              <w:divsChild>
                                <w:div w:id="57921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1312158">
      <w:bodyDiv w:val="1"/>
      <w:marLeft w:val="0"/>
      <w:marRight w:val="0"/>
      <w:marTop w:val="0"/>
      <w:marBottom w:val="0"/>
      <w:divBdr>
        <w:top w:val="none" w:sz="0" w:space="0" w:color="auto"/>
        <w:left w:val="none" w:sz="0" w:space="0" w:color="auto"/>
        <w:bottom w:val="none" w:sz="0" w:space="0" w:color="auto"/>
        <w:right w:val="none" w:sz="0" w:space="0" w:color="auto"/>
      </w:divBdr>
    </w:div>
    <w:div w:id="1822650228">
      <w:bodyDiv w:val="1"/>
      <w:marLeft w:val="0"/>
      <w:marRight w:val="0"/>
      <w:marTop w:val="0"/>
      <w:marBottom w:val="0"/>
      <w:divBdr>
        <w:top w:val="none" w:sz="0" w:space="0" w:color="auto"/>
        <w:left w:val="none" w:sz="0" w:space="0" w:color="auto"/>
        <w:bottom w:val="none" w:sz="0" w:space="0" w:color="auto"/>
        <w:right w:val="none" w:sz="0" w:space="0" w:color="auto"/>
      </w:divBdr>
    </w:div>
    <w:div w:id="1904756236">
      <w:bodyDiv w:val="1"/>
      <w:marLeft w:val="0"/>
      <w:marRight w:val="0"/>
      <w:marTop w:val="0"/>
      <w:marBottom w:val="0"/>
      <w:divBdr>
        <w:top w:val="none" w:sz="0" w:space="0" w:color="auto"/>
        <w:left w:val="none" w:sz="0" w:space="0" w:color="auto"/>
        <w:bottom w:val="none" w:sz="0" w:space="0" w:color="auto"/>
        <w:right w:val="none" w:sz="0" w:space="0" w:color="auto"/>
      </w:divBdr>
    </w:div>
    <w:div w:id="1917788142">
      <w:bodyDiv w:val="1"/>
      <w:marLeft w:val="0"/>
      <w:marRight w:val="0"/>
      <w:marTop w:val="0"/>
      <w:marBottom w:val="0"/>
      <w:divBdr>
        <w:top w:val="none" w:sz="0" w:space="0" w:color="auto"/>
        <w:left w:val="none" w:sz="0" w:space="0" w:color="auto"/>
        <w:bottom w:val="none" w:sz="0" w:space="0" w:color="auto"/>
        <w:right w:val="none" w:sz="0" w:space="0" w:color="auto"/>
      </w:divBdr>
    </w:div>
    <w:div w:id="1960988019">
      <w:bodyDiv w:val="1"/>
      <w:marLeft w:val="390"/>
      <w:marRight w:val="390"/>
      <w:marTop w:val="0"/>
      <w:marBottom w:val="0"/>
      <w:divBdr>
        <w:top w:val="none" w:sz="0" w:space="0" w:color="auto"/>
        <w:left w:val="none" w:sz="0" w:space="0" w:color="auto"/>
        <w:bottom w:val="none" w:sz="0" w:space="0" w:color="auto"/>
        <w:right w:val="none" w:sz="0" w:space="0" w:color="auto"/>
      </w:divBdr>
      <w:divsChild>
        <w:div w:id="1508062278">
          <w:marLeft w:val="0"/>
          <w:marRight w:val="0"/>
          <w:marTop w:val="0"/>
          <w:marBottom w:val="0"/>
          <w:divBdr>
            <w:top w:val="none" w:sz="0" w:space="0" w:color="auto"/>
            <w:left w:val="none" w:sz="0" w:space="0" w:color="auto"/>
            <w:bottom w:val="none" w:sz="0" w:space="0" w:color="auto"/>
            <w:right w:val="none" w:sz="0" w:space="0" w:color="auto"/>
          </w:divBdr>
          <w:divsChild>
            <w:div w:id="1668947098">
              <w:marLeft w:val="0"/>
              <w:marRight w:val="0"/>
              <w:marTop w:val="0"/>
              <w:marBottom w:val="0"/>
              <w:divBdr>
                <w:top w:val="none" w:sz="0" w:space="0" w:color="auto"/>
                <w:left w:val="none" w:sz="0" w:space="0" w:color="auto"/>
                <w:bottom w:val="none" w:sz="0" w:space="0" w:color="auto"/>
                <w:right w:val="none" w:sz="0" w:space="0" w:color="auto"/>
              </w:divBdr>
              <w:divsChild>
                <w:div w:id="1420056548">
                  <w:marLeft w:val="-150"/>
                  <w:marRight w:val="-150"/>
                  <w:marTop w:val="0"/>
                  <w:marBottom w:val="0"/>
                  <w:divBdr>
                    <w:top w:val="none" w:sz="0" w:space="0" w:color="auto"/>
                    <w:left w:val="none" w:sz="0" w:space="0" w:color="auto"/>
                    <w:bottom w:val="none" w:sz="0" w:space="0" w:color="auto"/>
                    <w:right w:val="none" w:sz="0" w:space="0" w:color="auto"/>
                  </w:divBdr>
                  <w:divsChild>
                    <w:div w:id="477497664">
                      <w:marLeft w:val="0"/>
                      <w:marRight w:val="0"/>
                      <w:marTop w:val="0"/>
                      <w:marBottom w:val="0"/>
                      <w:divBdr>
                        <w:top w:val="none" w:sz="0" w:space="0" w:color="auto"/>
                        <w:left w:val="none" w:sz="0" w:space="0" w:color="auto"/>
                        <w:bottom w:val="none" w:sz="0" w:space="0" w:color="auto"/>
                        <w:right w:val="none" w:sz="0" w:space="0" w:color="auto"/>
                      </w:divBdr>
                      <w:divsChild>
                        <w:div w:id="44619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048358">
      <w:bodyDiv w:val="1"/>
      <w:marLeft w:val="0"/>
      <w:marRight w:val="0"/>
      <w:marTop w:val="0"/>
      <w:marBottom w:val="0"/>
      <w:divBdr>
        <w:top w:val="none" w:sz="0" w:space="0" w:color="auto"/>
        <w:left w:val="none" w:sz="0" w:space="0" w:color="auto"/>
        <w:bottom w:val="none" w:sz="0" w:space="0" w:color="auto"/>
        <w:right w:val="none" w:sz="0" w:space="0" w:color="auto"/>
      </w:divBdr>
    </w:div>
    <w:div w:id="2016346807">
      <w:bodyDiv w:val="1"/>
      <w:marLeft w:val="0"/>
      <w:marRight w:val="0"/>
      <w:marTop w:val="0"/>
      <w:marBottom w:val="0"/>
      <w:divBdr>
        <w:top w:val="none" w:sz="0" w:space="0" w:color="auto"/>
        <w:left w:val="none" w:sz="0" w:space="0" w:color="auto"/>
        <w:bottom w:val="none" w:sz="0" w:space="0" w:color="auto"/>
        <w:right w:val="none" w:sz="0" w:space="0" w:color="auto"/>
      </w:divBdr>
    </w:div>
    <w:div w:id="2045254416">
      <w:bodyDiv w:val="1"/>
      <w:marLeft w:val="390"/>
      <w:marRight w:val="390"/>
      <w:marTop w:val="0"/>
      <w:marBottom w:val="0"/>
      <w:divBdr>
        <w:top w:val="none" w:sz="0" w:space="0" w:color="auto"/>
        <w:left w:val="none" w:sz="0" w:space="0" w:color="auto"/>
        <w:bottom w:val="none" w:sz="0" w:space="0" w:color="auto"/>
        <w:right w:val="none" w:sz="0" w:space="0" w:color="auto"/>
      </w:divBdr>
      <w:divsChild>
        <w:div w:id="118693803">
          <w:marLeft w:val="0"/>
          <w:marRight w:val="0"/>
          <w:marTop w:val="0"/>
          <w:marBottom w:val="0"/>
          <w:divBdr>
            <w:top w:val="none" w:sz="0" w:space="0" w:color="auto"/>
            <w:left w:val="none" w:sz="0" w:space="0" w:color="auto"/>
            <w:bottom w:val="none" w:sz="0" w:space="0" w:color="auto"/>
            <w:right w:val="none" w:sz="0" w:space="0" w:color="auto"/>
          </w:divBdr>
          <w:divsChild>
            <w:div w:id="1649091770">
              <w:marLeft w:val="0"/>
              <w:marRight w:val="0"/>
              <w:marTop w:val="0"/>
              <w:marBottom w:val="0"/>
              <w:divBdr>
                <w:top w:val="none" w:sz="0" w:space="0" w:color="auto"/>
                <w:left w:val="none" w:sz="0" w:space="0" w:color="auto"/>
                <w:bottom w:val="none" w:sz="0" w:space="0" w:color="auto"/>
                <w:right w:val="none" w:sz="0" w:space="0" w:color="auto"/>
              </w:divBdr>
              <w:divsChild>
                <w:div w:id="1189638154">
                  <w:marLeft w:val="-150"/>
                  <w:marRight w:val="-150"/>
                  <w:marTop w:val="0"/>
                  <w:marBottom w:val="0"/>
                  <w:divBdr>
                    <w:top w:val="none" w:sz="0" w:space="0" w:color="auto"/>
                    <w:left w:val="none" w:sz="0" w:space="0" w:color="auto"/>
                    <w:bottom w:val="none" w:sz="0" w:space="0" w:color="auto"/>
                    <w:right w:val="none" w:sz="0" w:space="0" w:color="auto"/>
                  </w:divBdr>
                  <w:divsChild>
                    <w:div w:id="724107656">
                      <w:marLeft w:val="0"/>
                      <w:marRight w:val="0"/>
                      <w:marTop w:val="0"/>
                      <w:marBottom w:val="0"/>
                      <w:divBdr>
                        <w:top w:val="none" w:sz="0" w:space="0" w:color="auto"/>
                        <w:left w:val="none" w:sz="0" w:space="0" w:color="auto"/>
                        <w:bottom w:val="none" w:sz="0" w:space="0" w:color="auto"/>
                        <w:right w:val="none" w:sz="0" w:space="0" w:color="auto"/>
                      </w:divBdr>
                      <w:divsChild>
                        <w:div w:id="864944332">
                          <w:marLeft w:val="0"/>
                          <w:marRight w:val="0"/>
                          <w:marTop w:val="0"/>
                          <w:marBottom w:val="0"/>
                          <w:divBdr>
                            <w:top w:val="none" w:sz="0" w:space="0" w:color="auto"/>
                            <w:left w:val="none" w:sz="0" w:space="0" w:color="auto"/>
                            <w:bottom w:val="none" w:sz="0" w:space="0" w:color="auto"/>
                            <w:right w:val="none" w:sz="0" w:space="0" w:color="auto"/>
                          </w:divBdr>
                          <w:divsChild>
                            <w:div w:id="428744614">
                              <w:marLeft w:val="0"/>
                              <w:marRight w:val="0"/>
                              <w:marTop w:val="0"/>
                              <w:marBottom w:val="0"/>
                              <w:divBdr>
                                <w:top w:val="none" w:sz="0" w:space="0" w:color="auto"/>
                                <w:left w:val="none" w:sz="0" w:space="0" w:color="auto"/>
                                <w:bottom w:val="none" w:sz="0" w:space="0" w:color="auto"/>
                                <w:right w:val="none" w:sz="0" w:space="0" w:color="auto"/>
                              </w:divBdr>
                              <w:divsChild>
                                <w:div w:id="182970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9814404">
      <w:bodyDiv w:val="1"/>
      <w:marLeft w:val="0"/>
      <w:marRight w:val="0"/>
      <w:marTop w:val="0"/>
      <w:marBottom w:val="0"/>
      <w:divBdr>
        <w:top w:val="none" w:sz="0" w:space="0" w:color="auto"/>
        <w:left w:val="none" w:sz="0" w:space="0" w:color="auto"/>
        <w:bottom w:val="none" w:sz="0" w:space="0" w:color="auto"/>
        <w:right w:val="none" w:sz="0" w:space="0" w:color="auto"/>
      </w:divBdr>
    </w:div>
    <w:div w:id="21168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zakonyprolidi.cz/cs/1991-2" TargetMode="External"/><Relationship Id="rId18" Type="http://schemas.openxmlformats.org/officeDocument/2006/relationships/hyperlink" Target="https://next.codexis.cz/legislativa/CR13986" TargetMode="External"/><Relationship Id="rId26" Type="http://schemas.openxmlformats.org/officeDocument/2006/relationships/hyperlink" Target="https://next.codexis.cz/legislativa/CR12578_2024_01_01" TargetMode="External"/><Relationship Id="rId39" Type="http://schemas.openxmlformats.org/officeDocument/2006/relationships/fontTable" Target="fontTable.xml"/><Relationship Id="rId21" Type="http://schemas.openxmlformats.org/officeDocument/2006/relationships/hyperlink" Target="https://next.codexis.cz/legislativa/CR12578_2024_01_01" TargetMode="External"/><Relationship Id="rId34" Type="http://schemas.openxmlformats.org/officeDocument/2006/relationships/hyperlink" Target="https://next.codexis.cz/legislativa/CR12578_2024_01_01" TargetMode="External"/><Relationship Id="rId7" Type="http://schemas.openxmlformats.org/officeDocument/2006/relationships/endnotes" Target="endnotes.xml"/><Relationship Id="rId12" Type="http://schemas.openxmlformats.org/officeDocument/2006/relationships/hyperlink" Target="https://www.zakonyprolidi.cz/cs/1991-2" TargetMode="External"/><Relationship Id="rId17" Type="http://schemas.openxmlformats.org/officeDocument/2006/relationships/hyperlink" Target="https://next.codexis.cz/legislativa/CR12578_2024_01_01" TargetMode="External"/><Relationship Id="rId25" Type="http://schemas.openxmlformats.org/officeDocument/2006/relationships/hyperlink" Target="https://next.codexis.cz/legislativa/CR12578_2024_01_01" TargetMode="External"/><Relationship Id="rId33" Type="http://schemas.openxmlformats.org/officeDocument/2006/relationships/hyperlink" Target="https://next.codexis.cz/legislativa/CR12578_2024_01_01"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next.codexis.cz/legislativa/CR13986" TargetMode="External"/><Relationship Id="rId20" Type="http://schemas.openxmlformats.org/officeDocument/2006/relationships/hyperlink" Target="https://next.codexis.cz/legislativa/CR13986" TargetMode="External"/><Relationship Id="rId29" Type="http://schemas.openxmlformats.org/officeDocument/2006/relationships/hyperlink" Target="https://next.codexis.cz/legislativa/CR12578_2024_01_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yprolidi.cz/cs/1991-2" TargetMode="External"/><Relationship Id="rId24" Type="http://schemas.openxmlformats.org/officeDocument/2006/relationships/hyperlink" Target="https://next.codexis.cz/legislativa/CR12578_2024_01_01" TargetMode="External"/><Relationship Id="rId32" Type="http://schemas.openxmlformats.org/officeDocument/2006/relationships/hyperlink" Target="https://next.codexis.cz/legislativa/CR12578_2024_01_01"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ext.codexis.cz/legislativa/CR13986" TargetMode="External"/><Relationship Id="rId23" Type="http://schemas.openxmlformats.org/officeDocument/2006/relationships/hyperlink" Target="https://next.codexis.cz/legislativa/CR12578_2024_01_01" TargetMode="External"/><Relationship Id="rId28" Type="http://schemas.openxmlformats.org/officeDocument/2006/relationships/hyperlink" Target="https://next.codexis.cz/legislativa/CR12578_2024_01_01" TargetMode="External"/><Relationship Id="rId36" Type="http://schemas.openxmlformats.org/officeDocument/2006/relationships/hyperlink" Target="https://next.codexis.cz/legislativa/CR12578_2024_01_01" TargetMode="External"/><Relationship Id="rId10" Type="http://schemas.openxmlformats.org/officeDocument/2006/relationships/hyperlink" Target="https://www.zakonyprolidi.cz/cs/1991-2" TargetMode="External"/><Relationship Id="rId19" Type="http://schemas.openxmlformats.org/officeDocument/2006/relationships/hyperlink" Target="https://next.codexis.cz/legislativa/CR13986" TargetMode="External"/><Relationship Id="rId31" Type="http://schemas.openxmlformats.org/officeDocument/2006/relationships/hyperlink" Target="https://next.codexis.cz/legislativa/CR12578_2024_01_01" TargetMode="External"/><Relationship Id="rId4" Type="http://schemas.openxmlformats.org/officeDocument/2006/relationships/settings" Target="settings.xml"/><Relationship Id="rId9" Type="http://schemas.openxmlformats.org/officeDocument/2006/relationships/hyperlink" Target="https://www.zakonyprolidi.cz/cs/1991-2" TargetMode="External"/><Relationship Id="rId14" Type="http://schemas.openxmlformats.org/officeDocument/2006/relationships/hyperlink" Target="https://next.codexis.cz/legislativa/CR12578_2024_01_01" TargetMode="External"/><Relationship Id="rId22" Type="http://schemas.openxmlformats.org/officeDocument/2006/relationships/hyperlink" Target="https://next.codexis.cz/legislativa/CR12578_2024_01_01" TargetMode="External"/><Relationship Id="rId27" Type="http://schemas.openxmlformats.org/officeDocument/2006/relationships/hyperlink" Target="https://next.codexis.cz/legislativa/CR12578_2024_01_01" TargetMode="External"/><Relationship Id="rId30" Type="http://schemas.openxmlformats.org/officeDocument/2006/relationships/hyperlink" Target="https://next.codexis.cz/legislativa/CR12578_2024_01_01" TargetMode="External"/><Relationship Id="rId35" Type="http://schemas.openxmlformats.org/officeDocument/2006/relationships/hyperlink" Target="https://next.codexis.cz/legislativa/CR12578_2024_01_01" TargetMode="External"/><Relationship Id="rId8" Type="http://schemas.openxmlformats.org/officeDocument/2006/relationships/hyperlink" Target="https://www.zakonyprolidi.cz/cs/1991-2"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D820D-D451-408B-867D-A2F3320A5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Template>
  <TotalTime>4</TotalTime>
  <Pages>37</Pages>
  <Words>15874</Words>
  <Characters>93662</Characters>
  <Application>Microsoft Office Word</Application>
  <DocSecurity>0</DocSecurity>
  <Lines>780</Lines>
  <Paragraphs>218</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109318</CharactersWithSpaces>
  <SharedDoc>false</SharedDoc>
  <HLinks>
    <vt:vector size="12" baseType="variant">
      <vt:variant>
        <vt:i4>3735563</vt:i4>
      </vt:variant>
      <vt:variant>
        <vt:i4>3</vt:i4>
      </vt:variant>
      <vt:variant>
        <vt:i4>0</vt:i4>
      </vt:variant>
      <vt:variant>
        <vt:i4>5</vt:i4>
      </vt:variant>
      <vt:variant>
        <vt:lpwstr>https://eur-lex.europa.eu/legal-content/CS/TXT/HTML/?uri=CELEX:32019L1152&amp;from=CS</vt:lpwstr>
      </vt:variant>
      <vt:variant>
        <vt:lpwstr>ntr15-L_2019186CS.01010501-E0015</vt:lpwstr>
      </vt:variant>
      <vt:variant>
        <vt:i4>3670026</vt:i4>
      </vt:variant>
      <vt:variant>
        <vt:i4>0</vt:i4>
      </vt:variant>
      <vt:variant>
        <vt:i4>0</vt:i4>
      </vt:variant>
      <vt:variant>
        <vt:i4>5</vt:i4>
      </vt:variant>
      <vt:variant>
        <vt:lpwstr>https://eur-lex.europa.eu/legal-content/CS/TXT/HTML/?uri=CELEX:32019L1152&amp;from=CS</vt:lpwstr>
      </vt:variant>
      <vt:variant>
        <vt:lpwstr>ntr14-L_2019186CS.01010501-E0014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cp:lastModifiedBy>Dvořáková Markéta Mgr. (MPSV)</cp:lastModifiedBy>
  <cp:revision>6</cp:revision>
  <cp:lastPrinted>2024-09-06T07:19:00Z</cp:lastPrinted>
  <dcterms:created xsi:type="dcterms:W3CDTF">2026-01-15T16:07:00Z</dcterms:created>
  <dcterms:modified xsi:type="dcterms:W3CDTF">2026-03-16T08:52:00Z</dcterms:modified>
</cp:coreProperties>
</file>